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76" w:lineRule="auto" w:before="74"/>
        <w:ind w:left="1163" w:right="1033" w:firstLine="0"/>
        <w:jc w:val="center"/>
        <w:rPr>
          <w:b/>
          <w:sz w:val="24"/>
        </w:rPr>
      </w:pPr>
      <w:bookmarkStart w:name=" " w:id="1"/>
      <w:bookmarkEnd w:id="1"/>
      <w:r>
        <w:rPr/>
      </w:r>
      <w:r>
        <w:rPr>
          <w:b/>
          <w:color w:val="280099"/>
          <w:sz w:val="24"/>
        </w:rPr>
        <w:t>ЦЕНТР</w:t>
      </w:r>
      <w:r>
        <w:rPr>
          <w:b/>
          <w:color w:val="280099"/>
          <w:spacing w:val="-15"/>
          <w:sz w:val="24"/>
        </w:rPr>
        <w:t> </w:t>
      </w:r>
      <w:r>
        <w:rPr>
          <w:b/>
          <w:color w:val="280099"/>
          <w:sz w:val="24"/>
        </w:rPr>
        <w:t>ЗАЩИТЫ</w:t>
      </w:r>
      <w:r>
        <w:rPr>
          <w:b/>
          <w:color w:val="280099"/>
          <w:spacing w:val="-15"/>
          <w:sz w:val="24"/>
        </w:rPr>
        <w:t> </w:t>
      </w:r>
      <w:r>
        <w:rPr>
          <w:b/>
          <w:color w:val="280099"/>
          <w:sz w:val="24"/>
        </w:rPr>
        <w:t>ПРАВ</w:t>
      </w:r>
      <w:r>
        <w:rPr>
          <w:b/>
          <w:color w:val="280099"/>
          <w:spacing w:val="-15"/>
          <w:sz w:val="24"/>
        </w:rPr>
        <w:t> </w:t>
      </w:r>
      <w:r>
        <w:rPr>
          <w:b/>
          <w:color w:val="280099"/>
          <w:sz w:val="24"/>
        </w:rPr>
        <w:t>ЧЕЛОВЕКА</w:t>
      </w:r>
      <w:r>
        <w:rPr>
          <w:b/>
          <w:color w:val="280099"/>
          <w:spacing w:val="-15"/>
          <w:sz w:val="24"/>
        </w:rPr>
        <w:t> </w:t>
      </w:r>
      <w:r>
        <w:rPr>
          <w:b/>
          <w:color w:val="280099"/>
          <w:sz w:val="24"/>
        </w:rPr>
        <w:t>"МЕМОРИАЛ" MEMORIAL HUMAN RIGHTS DEFENCE CENTER</w:t>
      </w:r>
    </w:p>
    <w:p>
      <w:pPr>
        <w:pStyle w:val="BodyText"/>
        <w:ind w:left="0"/>
        <w:jc w:val="left"/>
        <w:rPr>
          <w:b/>
        </w:rPr>
      </w:pPr>
    </w:p>
    <w:p>
      <w:pPr>
        <w:pStyle w:val="BodyText"/>
        <w:ind w:left="0"/>
        <w:jc w:val="left"/>
        <w:rPr>
          <w:b/>
        </w:rPr>
      </w:pPr>
    </w:p>
    <w:p>
      <w:pPr>
        <w:pStyle w:val="BodyText"/>
        <w:spacing w:before="46"/>
        <w:ind w:left="0"/>
        <w:jc w:val="left"/>
        <w:rPr>
          <w:b/>
        </w:rPr>
      </w:pPr>
    </w:p>
    <w:p>
      <w:pPr>
        <w:pStyle w:val="Heading3"/>
        <w:spacing w:before="1"/>
        <w:ind w:left="683" w:right="553"/>
        <w:jc w:val="center"/>
      </w:pPr>
      <w:r>
        <w:rPr/>
        <w:t>Бюллетень</w:t>
      </w:r>
      <w:r>
        <w:rPr>
          <w:spacing w:val="-13"/>
        </w:rPr>
        <w:t> </w:t>
      </w:r>
      <w:r>
        <w:rPr/>
        <w:t>Центра</w:t>
      </w:r>
      <w:r>
        <w:rPr>
          <w:spacing w:val="-13"/>
        </w:rPr>
        <w:t> </w:t>
      </w:r>
      <w:r>
        <w:rPr/>
        <w:t>защиты</w:t>
      </w:r>
      <w:r>
        <w:rPr>
          <w:spacing w:val="-13"/>
        </w:rPr>
        <w:t> </w:t>
      </w:r>
      <w:r>
        <w:rPr/>
        <w:t>прав</w:t>
      </w:r>
      <w:r>
        <w:rPr>
          <w:spacing w:val="-13"/>
        </w:rPr>
        <w:t> </w:t>
      </w:r>
      <w:r>
        <w:rPr/>
        <w:t>человека</w:t>
      </w:r>
      <w:r>
        <w:rPr>
          <w:spacing w:val="-13"/>
        </w:rPr>
        <w:t> </w:t>
      </w:r>
      <w:r>
        <w:rPr/>
        <w:t>«Мемориал» Северный Кавказ: взгляд правозащитников</w:t>
      </w:r>
    </w:p>
    <w:p>
      <w:pPr>
        <w:spacing w:before="0"/>
        <w:ind w:left="683" w:right="556" w:firstLine="0"/>
        <w:jc w:val="center"/>
        <w:rPr>
          <w:b/>
          <w:sz w:val="28"/>
        </w:rPr>
      </w:pPr>
      <w:r>
        <w:rPr>
          <w:b/>
          <w:sz w:val="28"/>
        </w:rPr>
        <w:t>Зима</w:t>
      </w:r>
      <w:r>
        <w:rPr>
          <w:b/>
          <w:spacing w:val="-8"/>
          <w:sz w:val="28"/>
        </w:rPr>
        <w:t> </w:t>
      </w:r>
      <w:r>
        <w:rPr>
          <w:b/>
          <w:sz w:val="28"/>
        </w:rPr>
        <w:t>2025-2026</w:t>
      </w:r>
      <w:r>
        <w:rPr>
          <w:b/>
          <w:spacing w:val="-7"/>
          <w:sz w:val="28"/>
        </w:rPr>
        <w:t> </w:t>
      </w:r>
      <w:r>
        <w:rPr>
          <w:b/>
          <w:spacing w:val="-5"/>
          <w:sz w:val="28"/>
        </w:rPr>
        <w:t>гг.</w:t>
      </w:r>
    </w:p>
    <w:p>
      <w:pPr>
        <w:spacing w:before="275"/>
        <w:ind w:left="141" w:right="13" w:firstLine="0"/>
        <w:jc w:val="both"/>
        <w:rPr>
          <w:i/>
          <w:sz w:val="24"/>
        </w:rPr>
      </w:pPr>
      <w:r>
        <w:rPr>
          <w:i/>
          <w:sz w:val="24"/>
        </w:rPr>
        <w:t>Центр защиты прав</w:t>
      </w:r>
      <w:r>
        <w:rPr>
          <w:i/>
          <w:spacing w:val="-8"/>
          <w:sz w:val="24"/>
        </w:rPr>
        <w:t> </w:t>
      </w:r>
      <w:r>
        <w:rPr>
          <w:i/>
          <w:sz w:val="24"/>
        </w:rPr>
        <w:t>человека</w:t>
      </w:r>
      <w:r>
        <w:rPr>
          <w:i/>
          <w:spacing w:val="-8"/>
          <w:sz w:val="24"/>
        </w:rPr>
        <w:t> </w:t>
      </w:r>
      <w:r>
        <w:rPr>
          <w:i/>
          <w:sz w:val="24"/>
        </w:rPr>
        <w:t>«Мемориал»</w:t>
      </w:r>
      <w:r>
        <w:rPr>
          <w:i/>
          <w:spacing w:val="-8"/>
          <w:sz w:val="24"/>
        </w:rPr>
        <w:t> </w:t>
      </w:r>
      <w:r>
        <w:rPr>
          <w:i/>
          <w:sz w:val="24"/>
        </w:rPr>
        <w:t>продолжает</w:t>
      </w:r>
      <w:r>
        <w:rPr>
          <w:i/>
          <w:spacing w:val="-8"/>
          <w:sz w:val="24"/>
        </w:rPr>
        <w:t> </w:t>
      </w:r>
      <w:r>
        <w:rPr>
          <w:i/>
          <w:sz w:val="24"/>
        </w:rPr>
        <w:t>следить</w:t>
      </w:r>
      <w:r>
        <w:rPr>
          <w:i/>
          <w:spacing w:val="-8"/>
          <w:sz w:val="24"/>
        </w:rPr>
        <w:t> </w:t>
      </w:r>
      <w:r>
        <w:rPr>
          <w:i/>
          <w:sz w:val="24"/>
        </w:rPr>
        <w:t>за</w:t>
      </w:r>
      <w:r>
        <w:rPr>
          <w:i/>
          <w:spacing w:val="-8"/>
          <w:sz w:val="24"/>
        </w:rPr>
        <w:t> </w:t>
      </w:r>
      <w:r>
        <w:rPr>
          <w:i/>
          <w:sz w:val="24"/>
        </w:rPr>
        <w:t>развитием</w:t>
      </w:r>
      <w:r>
        <w:rPr>
          <w:i/>
          <w:spacing w:val="-8"/>
          <w:sz w:val="24"/>
        </w:rPr>
        <w:t> </w:t>
      </w:r>
      <w:r>
        <w:rPr>
          <w:i/>
          <w:sz w:val="24"/>
        </w:rPr>
        <w:t>ситуации</w:t>
      </w:r>
      <w:r>
        <w:rPr>
          <w:i/>
          <w:spacing w:val="-8"/>
          <w:sz w:val="24"/>
        </w:rPr>
        <w:t> </w:t>
      </w:r>
      <w:r>
        <w:rPr>
          <w:i/>
          <w:sz w:val="24"/>
        </w:rPr>
        <w:t>с правами человека на Северном</w:t>
      </w:r>
      <w:r>
        <w:rPr>
          <w:i/>
          <w:spacing w:val="-9"/>
          <w:sz w:val="24"/>
        </w:rPr>
        <w:t> </w:t>
      </w:r>
      <w:r>
        <w:rPr>
          <w:i/>
          <w:sz w:val="24"/>
        </w:rPr>
        <w:t>Кавказе.</w:t>
      </w:r>
      <w:r>
        <w:rPr>
          <w:i/>
          <w:spacing w:val="-9"/>
          <w:sz w:val="24"/>
        </w:rPr>
        <w:t> </w:t>
      </w:r>
      <w:r>
        <w:rPr>
          <w:i/>
          <w:sz w:val="24"/>
        </w:rPr>
        <w:t>Очередной</w:t>
      </w:r>
      <w:r>
        <w:rPr>
          <w:i/>
          <w:spacing w:val="-9"/>
          <w:sz w:val="24"/>
        </w:rPr>
        <w:t> </w:t>
      </w:r>
      <w:r>
        <w:rPr>
          <w:i/>
          <w:sz w:val="24"/>
        </w:rPr>
        <w:t>выпуск</w:t>
      </w:r>
      <w:r>
        <w:rPr>
          <w:i/>
          <w:spacing w:val="-9"/>
          <w:sz w:val="24"/>
        </w:rPr>
        <w:t> </w:t>
      </w:r>
      <w:r>
        <w:rPr>
          <w:i/>
          <w:sz w:val="24"/>
        </w:rPr>
        <w:t>нашего</w:t>
      </w:r>
      <w:r>
        <w:rPr>
          <w:i/>
          <w:spacing w:val="-9"/>
          <w:sz w:val="24"/>
        </w:rPr>
        <w:t> </w:t>
      </w:r>
      <w:r>
        <w:rPr>
          <w:i/>
          <w:sz w:val="24"/>
        </w:rPr>
        <w:t>бюллетеня</w:t>
      </w:r>
      <w:r>
        <w:rPr>
          <w:i/>
          <w:spacing w:val="-9"/>
          <w:sz w:val="24"/>
        </w:rPr>
        <w:t> </w:t>
      </w:r>
      <w:r>
        <w:rPr>
          <w:i/>
          <w:sz w:val="24"/>
        </w:rPr>
        <w:t>охватывает события зимы 2025 – 2026 гг. При подготовке бюллетеня использованы материалы, собранные Центром «Мемориал» на</w:t>
      </w:r>
      <w:r>
        <w:rPr>
          <w:i/>
          <w:spacing w:val="-11"/>
          <w:sz w:val="24"/>
        </w:rPr>
        <w:t> </w:t>
      </w:r>
      <w:r>
        <w:rPr>
          <w:i/>
          <w:sz w:val="24"/>
        </w:rPr>
        <w:t>Северном</w:t>
      </w:r>
      <w:r>
        <w:rPr>
          <w:i/>
          <w:spacing w:val="-11"/>
          <w:sz w:val="24"/>
        </w:rPr>
        <w:t> </w:t>
      </w:r>
      <w:r>
        <w:rPr>
          <w:i/>
          <w:sz w:val="24"/>
        </w:rPr>
        <w:t>Кавказе,</w:t>
      </w:r>
      <w:r>
        <w:rPr>
          <w:i/>
          <w:spacing w:val="-11"/>
          <w:sz w:val="24"/>
        </w:rPr>
        <w:t> </w:t>
      </w:r>
      <w:r>
        <w:rPr>
          <w:i/>
          <w:sz w:val="24"/>
        </w:rPr>
        <w:t>сообщения</w:t>
      </w:r>
      <w:r>
        <w:rPr>
          <w:i/>
          <w:spacing w:val="-11"/>
          <w:sz w:val="24"/>
        </w:rPr>
        <w:t> </w:t>
      </w:r>
      <w:r>
        <w:rPr>
          <w:i/>
          <w:sz w:val="24"/>
        </w:rPr>
        <w:t>других</w:t>
      </w:r>
      <w:r>
        <w:rPr>
          <w:i/>
          <w:spacing w:val="-11"/>
          <w:sz w:val="24"/>
        </w:rPr>
        <w:t> </w:t>
      </w:r>
      <w:r>
        <w:rPr>
          <w:i/>
          <w:sz w:val="24"/>
        </w:rPr>
        <w:t>правозащитных организаций, средств массовой информации, официальные сообщения представителей федеральных и региональных властей, публикации в заслуживающих доверия блогах и социальных медиа.</w:t>
      </w:r>
    </w:p>
    <w:p>
      <w:pPr>
        <w:pStyle w:val="BodyText"/>
        <w:ind w:left="0"/>
        <w:jc w:val="left"/>
        <w:rPr>
          <w:i/>
        </w:rPr>
      </w:pPr>
    </w:p>
    <w:p>
      <w:pPr>
        <w:pStyle w:val="BodyText"/>
        <w:ind w:left="0"/>
        <w:jc w:val="left"/>
        <w:rPr>
          <w:i/>
        </w:rPr>
      </w:pPr>
    </w:p>
    <w:p>
      <w:pPr>
        <w:pStyle w:val="Title"/>
      </w:pPr>
      <w:r>
        <w:rPr>
          <w:spacing w:val="-2"/>
        </w:rPr>
        <w:t>Оглавление</w:t>
      </w:r>
    </w:p>
    <w:sdt>
      <w:sdtPr>
        <w:docPartObj>
          <w:docPartGallery w:val="Table of Contents"/>
          <w:docPartUnique/>
        </w:docPartObj>
      </w:sdtPr>
      <w:sdtEndPr/>
      <w:sdtContent>
        <w:p>
          <w:pPr>
            <w:pStyle w:val="TOC1"/>
            <w:tabs>
              <w:tab w:pos="9496" w:val="right" w:leader="none"/>
            </w:tabs>
            <w:spacing w:before="336"/>
          </w:pPr>
          <w:hyperlink w:history="true" w:anchor="h.erm6gjvequ89">
            <w:r>
              <w:rPr/>
              <w:t>Северный</w:t>
            </w:r>
            <w:r>
              <w:rPr>
                <w:spacing w:val="-2"/>
              </w:rPr>
              <w:t> </w:t>
            </w:r>
            <w:r>
              <w:rPr/>
              <w:t>Кавказ</w:t>
            </w:r>
            <w:r>
              <w:rPr>
                <w:spacing w:val="-2"/>
              </w:rPr>
              <w:t> </w:t>
            </w:r>
            <w:r>
              <w:rPr/>
              <w:t>в</w:t>
            </w:r>
            <w:r>
              <w:rPr>
                <w:spacing w:val="-1"/>
              </w:rPr>
              <w:t> </w:t>
            </w:r>
            <w:r>
              <w:rPr/>
              <w:t>войне</w:t>
            </w:r>
            <w:r>
              <w:rPr>
                <w:spacing w:val="-2"/>
              </w:rPr>
              <w:t> </w:t>
            </w:r>
            <w:r>
              <w:rPr/>
              <w:t>с</w:t>
            </w:r>
            <w:r>
              <w:rPr>
                <w:spacing w:val="-1"/>
              </w:rPr>
              <w:t> </w:t>
            </w:r>
            <w:r>
              <w:rPr>
                <w:spacing w:val="-2"/>
              </w:rPr>
              <w:t>Украиной</w:t>
            </w:r>
            <w:r>
              <w:rPr>
                <w:b w:val="0"/>
              </w:rPr>
              <w:tab/>
            </w:r>
            <w:r>
              <w:rPr>
                <w:spacing w:val="-10"/>
              </w:rPr>
              <w:t>2</w:t>
            </w:r>
          </w:hyperlink>
        </w:p>
        <w:p>
          <w:pPr>
            <w:pStyle w:val="TOC2"/>
            <w:tabs>
              <w:tab w:pos="9496" w:val="right" w:leader="none"/>
            </w:tabs>
          </w:pPr>
          <w:hyperlink w:history="true" w:anchor="_TOC_250007">
            <w:r>
              <w:rPr/>
              <w:t>О</w:t>
            </w:r>
            <w:r>
              <w:rPr>
                <w:spacing w:val="-5"/>
              </w:rPr>
              <w:t> </w:t>
            </w:r>
            <w:r>
              <w:rPr/>
              <w:t>потерях</w:t>
            </w:r>
            <w:r>
              <w:rPr>
                <w:spacing w:val="-5"/>
              </w:rPr>
              <w:t> </w:t>
            </w:r>
            <w:r>
              <w:rPr/>
              <w:t>выходцев</w:t>
            </w:r>
            <w:r>
              <w:rPr>
                <w:spacing w:val="-5"/>
              </w:rPr>
              <w:t> </w:t>
            </w:r>
            <w:r>
              <w:rPr/>
              <w:t>с</w:t>
            </w:r>
            <w:r>
              <w:rPr>
                <w:spacing w:val="-5"/>
              </w:rPr>
              <w:t> </w:t>
            </w:r>
            <w:r>
              <w:rPr/>
              <w:t>Северного</w:t>
            </w:r>
            <w:r>
              <w:rPr>
                <w:spacing w:val="-5"/>
              </w:rPr>
              <w:t> </w:t>
            </w:r>
            <w:r>
              <w:rPr>
                <w:spacing w:val="-2"/>
              </w:rPr>
              <w:t>Кавказа</w:t>
            </w:r>
            <w:r>
              <w:rPr>
                <w:b w:val="0"/>
              </w:rPr>
              <w:tab/>
            </w:r>
            <w:r>
              <w:rPr>
                <w:spacing w:val="-10"/>
              </w:rPr>
              <w:t>2</w:t>
            </w:r>
          </w:hyperlink>
        </w:p>
        <w:p>
          <w:pPr>
            <w:pStyle w:val="TOC2"/>
            <w:tabs>
              <w:tab w:pos="9496" w:val="right" w:leader="none"/>
            </w:tabs>
          </w:pPr>
          <w:hyperlink w:history="true" w:anchor="_TOC_250006">
            <w:r>
              <w:rPr/>
              <w:t>Об</w:t>
            </w:r>
            <w:r>
              <w:rPr>
                <w:spacing w:val="-3"/>
              </w:rPr>
              <w:t> </w:t>
            </w:r>
            <w:r>
              <w:rPr/>
              <w:t>участии</w:t>
            </w:r>
            <w:r>
              <w:rPr>
                <w:spacing w:val="-2"/>
              </w:rPr>
              <w:t> </w:t>
            </w:r>
            <w:r>
              <w:rPr/>
              <w:t>жителей</w:t>
            </w:r>
            <w:r>
              <w:rPr>
                <w:spacing w:val="-2"/>
              </w:rPr>
              <w:t> </w:t>
            </w:r>
            <w:r>
              <w:rPr/>
              <w:t>Северного</w:t>
            </w:r>
            <w:r>
              <w:rPr>
                <w:spacing w:val="-2"/>
              </w:rPr>
              <w:t> </w:t>
            </w:r>
            <w:r>
              <w:rPr/>
              <w:t>Кавказа</w:t>
            </w:r>
            <w:r>
              <w:rPr>
                <w:spacing w:val="-3"/>
              </w:rPr>
              <w:t> </w:t>
            </w:r>
            <w:r>
              <w:rPr/>
              <w:t>в</w:t>
            </w:r>
            <w:r>
              <w:rPr>
                <w:spacing w:val="-2"/>
              </w:rPr>
              <w:t> </w:t>
            </w:r>
            <w:r>
              <w:rPr/>
              <w:t>войне</w:t>
            </w:r>
            <w:r>
              <w:rPr>
                <w:spacing w:val="-2"/>
              </w:rPr>
              <w:t> </w:t>
            </w:r>
            <w:r>
              <w:rPr/>
              <w:t>против</w:t>
            </w:r>
            <w:r>
              <w:rPr>
                <w:spacing w:val="-2"/>
              </w:rPr>
              <w:t> Украины</w:t>
            </w:r>
            <w:r>
              <w:rPr>
                <w:b w:val="0"/>
              </w:rPr>
              <w:tab/>
            </w:r>
            <w:r>
              <w:rPr>
                <w:spacing w:val="-10"/>
              </w:rPr>
              <w:t>4</w:t>
            </w:r>
          </w:hyperlink>
        </w:p>
        <w:p>
          <w:pPr>
            <w:pStyle w:val="TOC4"/>
            <w:tabs>
              <w:tab w:pos="9496" w:val="right" w:leader="none"/>
            </w:tabs>
          </w:pPr>
          <w:hyperlink w:history="true" w:anchor="_TOC_250005">
            <w:r>
              <w:rPr/>
              <w:t>Обзор</w:t>
            </w:r>
            <w:r>
              <w:rPr>
                <w:spacing w:val="-1"/>
              </w:rPr>
              <w:t> </w:t>
            </w:r>
            <w:r>
              <w:rPr/>
              <w:t>цифр и</w:t>
            </w:r>
            <w:r>
              <w:rPr>
                <w:spacing w:val="-1"/>
              </w:rPr>
              <w:t> </w:t>
            </w:r>
            <w:r>
              <w:rPr/>
              <w:t>общие </w:t>
            </w:r>
            <w:r>
              <w:rPr>
                <w:spacing w:val="-2"/>
              </w:rPr>
              <w:t>выводы</w:t>
            </w:r>
            <w:r>
              <w:rPr>
                <w:b w:val="0"/>
              </w:rPr>
              <w:tab/>
            </w:r>
            <w:r>
              <w:rPr>
                <w:spacing w:val="-10"/>
              </w:rPr>
              <w:t>5</w:t>
            </w:r>
          </w:hyperlink>
        </w:p>
        <w:p>
          <w:pPr>
            <w:pStyle w:val="TOC4"/>
            <w:tabs>
              <w:tab w:pos="9496" w:val="right" w:leader="none"/>
            </w:tabs>
          </w:pPr>
          <w:hyperlink w:history="true" w:anchor="_TOC_250004">
            <w:r>
              <w:rPr/>
              <w:t>Причины:</w:t>
            </w:r>
            <w:r>
              <w:rPr>
                <w:spacing w:val="-6"/>
              </w:rPr>
              <w:t> </w:t>
            </w:r>
            <w:r>
              <w:rPr/>
              <w:t>экономическая</w:t>
            </w:r>
            <w:r>
              <w:rPr>
                <w:spacing w:val="-5"/>
              </w:rPr>
              <w:t> </w:t>
            </w:r>
            <w:r>
              <w:rPr>
                <w:spacing w:val="-2"/>
              </w:rPr>
              <w:t>подоплека</w:t>
            </w:r>
            <w:r>
              <w:rPr>
                <w:b w:val="0"/>
              </w:rPr>
              <w:tab/>
            </w:r>
            <w:r>
              <w:rPr>
                <w:spacing w:val="-10"/>
              </w:rPr>
              <w:t>6</w:t>
            </w:r>
          </w:hyperlink>
        </w:p>
        <w:p>
          <w:pPr>
            <w:pStyle w:val="TOC4"/>
            <w:tabs>
              <w:tab w:pos="9496" w:val="right" w:leader="none"/>
            </w:tabs>
          </w:pPr>
          <w:hyperlink w:history="true" w:anchor="_TOC_250003">
            <w:r>
              <w:rPr/>
              <w:t>Причины: антивоенные настроения </w:t>
            </w:r>
            <w:r>
              <w:rPr>
                <w:spacing w:val="-2"/>
              </w:rPr>
              <w:t>общества</w:t>
            </w:r>
            <w:r>
              <w:rPr>
                <w:b w:val="0"/>
              </w:rPr>
              <w:tab/>
            </w:r>
            <w:r>
              <w:rPr>
                <w:spacing w:val="-10"/>
              </w:rPr>
              <w:t>6</w:t>
            </w:r>
          </w:hyperlink>
        </w:p>
        <w:p>
          <w:pPr>
            <w:pStyle w:val="TOC4"/>
            <w:tabs>
              <w:tab w:pos="9496" w:val="right" w:leader="none"/>
            </w:tabs>
          </w:pPr>
          <w:hyperlink w:history="true" w:anchor="_TOC_250002">
            <w:r>
              <w:rPr/>
              <w:t>Причины:</w:t>
            </w:r>
            <w:r>
              <w:rPr>
                <w:spacing w:val="-7"/>
              </w:rPr>
              <w:t> </w:t>
            </w:r>
            <w:r>
              <w:rPr/>
              <w:t>Москва</w:t>
            </w:r>
            <w:r>
              <w:rPr>
                <w:spacing w:val="-6"/>
              </w:rPr>
              <w:t> </w:t>
            </w:r>
            <w:r>
              <w:rPr/>
              <w:t>опасается</w:t>
            </w:r>
            <w:r>
              <w:rPr>
                <w:spacing w:val="-7"/>
              </w:rPr>
              <w:t> </w:t>
            </w:r>
            <w:r>
              <w:rPr/>
              <w:t>будоражить</w:t>
            </w:r>
            <w:r>
              <w:rPr>
                <w:spacing w:val="-6"/>
              </w:rPr>
              <w:t> </w:t>
            </w:r>
            <w:r>
              <w:rPr>
                <w:spacing w:val="-2"/>
              </w:rPr>
              <w:t>Кавказ?</w:t>
            </w:r>
            <w:r>
              <w:rPr>
                <w:b w:val="0"/>
              </w:rPr>
              <w:tab/>
            </w:r>
            <w:r>
              <w:rPr>
                <w:spacing w:val="-10"/>
              </w:rPr>
              <w:t>8</w:t>
            </w:r>
          </w:hyperlink>
        </w:p>
        <w:p>
          <w:pPr>
            <w:pStyle w:val="TOC1"/>
            <w:tabs>
              <w:tab w:pos="9496" w:val="right" w:leader="none"/>
            </w:tabs>
          </w:pPr>
          <w:hyperlink w:history="true" w:anchor="_TOC_250001">
            <w:r>
              <w:rPr/>
              <w:t>Вооруженный</w:t>
            </w:r>
            <w:r>
              <w:rPr>
                <w:spacing w:val="-7"/>
              </w:rPr>
              <w:t> </w:t>
            </w:r>
            <w:r>
              <w:rPr/>
              <w:t>конфликт</w:t>
            </w:r>
            <w:r>
              <w:rPr>
                <w:spacing w:val="-7"/>
              </w:rPr>
              <w:t> </w:t>
            </w:r>
            <w:r>
              <w:rPr/>
              <w:t>на</w:t>
            </w:r>
            <w:r>
              <w:rPr>
                <w:spacing w:val="-7"/>
              </w:rPr>
              <w:t> </w:t>
            </w:r>
            <w:r>
              <w:rPr/>
              <w:t>Северном</w:t>
            </w:r>
            <w:r>
              <w:rPr>
                <w:spacing w:val="-6"/>
              </w:rPr>
              <w:t> </w:t>
            </w:r>
            <w:r>
              <w:rPr/>
              <w:t>Кавказе:</w:t>
            </w:r>
            <w:r>
              <w:rPr>
                <w:spacing w:val="-7"/>
              </w:rPr>
              <w:t> </w:t>
            </w:r>
            <w:r>
              <w:rPr/>
              <w:t>итоги</w:t>
            </w:r>
            <w:r>
              <w:rPr>
                <w:spacing w:val="-7"/>
              </w:rPr>
              <w:t> </w:t>
            </w:r>
            <w:r>
              <w:rPr/>
              <w:t>года,</w:t>
            </w:r>
            <w:r>
              <w:rPr>
                <w:spacing w:val="-7"/>
              </w:rPr>
              <w:t> </w:t>
            </w:r>
            <w:r>
              <w:rPr/>
              <w:t>итоги</w:t>
            </w:r>
            <w:r>
              <w:rPr>
                <w:spacing w:val="-6"/>
              </w:rPr>
              <w:t> </w:t>
            </w:r>
            <w:r>
              <w:rPr>
                <w:spacing w:val="-4"/>
              </w:rPr>
              <w:t>зимы</w:t>
            </w:r>
            <w:r>
              <w:rPr>
                <w:b w:val="0"/>
              </w:rPr>
              <w:tab/>
            </w:r>
            <w:r>
              <w:rPr>
                <w:spacing w:val="-10"/>
              </w:rPr>
              <w:t>9</w:t>
            </w:r>
          </w:hyperlink>
        </w:p>
        <w:p>
          <w:pPr>
            <w:pStyle w:val="TOC3"/>
            <w:tabs>
              <w:tab w:pos="9496" w:val="right" w:leader="none"/>
            </w:tabs>
          </w:pPr>
          <w:hyperlink w:history="true" w:anchor="h.l1vwp0dm5duy">
            <w:r>
              <w:rPr/>
              <w:t>2025</w:t>
            </w:r>
            <w:r>
              <w:rPr>
                <w:spacing w:val="-6"/>
              </w:rPr>
              <w:t> </w:t>
            </w:r>
            <w:r>
              <w:rPr/>
              <w:t>год:</w:t>
            </w:r>
            <w:r>
              <w:rPr>
                <w:spacing w:val="-6"/>
              </w:rPr>
              <w:t> </w:t>
            </w:r>
            <w:r>
              <w:rPr/>
              <w:t>ведомственные</w:t>
            </w:r>
            <w:r>
              <w:rPr>
                <w:spacing w:val="-6"/>
              </w:rPr>
              <w:t> </w:t>
            </w:r>
            <w:r>
              <w:rPr/>
              <w:t>отчеты</w:t>
            </w:r>
            <w:r>
              <w:rPr>
                <w:spacing w:val="-6"/>
              </w:rPr>
              <w:t> </w:t>
            </w:r>
            <w:r>
              <w:rPr/>
              <w:t>и</w:t>
            </w:r>
            <w:r>
              <w:rPr>
                <w:spacing w:val="-6"/>
              </w:rPr>
              <w:t> </w:t>
            </w:r>
            <w:r>
              <w:rPr>
                <w:spacing w:val="-2"/>
              </w:rPr>
              <w:t>оценки</w:t>
            </w:r>
            <w:r>
              <w:rPr/>
              <w:tab/>
            </w:r>
            <w:r>
              <w:rPr>
                <w:spacing w:val="-10"/>
              </w:rPr>
              <w:t>9</w:t>
            </w:r>
          </w:hyperlink>
        </w:p>
        <w:p>
          <w:pPr>
            <w:pStyle w:val="TOC3"/>
            <w:tabs>
              <w:tab w:pos="9496" w:val="right" w:leader="none"/>
            </w:tabs>
          </w:pPr>
          <w:hyperlink w:history="true" w:anchor="h.gctg156omrpy">
            <w:r>
              <w:rPr/>
              <w:t>Потери</w:t>
            </w:r>
            <w:r>
              <w:rPr>
                <w:spacing w:val="-5"/>
              </w:rPr>
              <w:t> </w:t>
            </w:r>
            <w:r>
              <w:rPr/>
              <w:t>силовиков</w:t>
            </w:r>
            <w:r>
              <w:rPr>
                <w:spacing w:val="-4"/>
              </w:rPr>
              <w:t> </w:t>
            </w:r>
            <w:r>
              <w:rPr/>
              <w:t>на</w:t>
            </w:r>
            <w:r>
              <w:rPr>
                <w:spacing w:val="-4"/>
              </w:rPr>
              <w:t> </w:t>
            </w:r>
            <w:r>
              <w:rPr/>
              <w:t>Северном</w:t>
            </w:r>
            <w:r>
              <w:rPr>
                <w:spacing w:val="-5"/>
              </w:rPr>
              <w:t> </w:t>
            </w:r>
            <w:r>
              <w:rPr/>
              <w:t>Кавказе</w:t>
            </w:r>
            <w:r>
              <w:rPr>
                <w:spacing w:val="-4"/>
              </w:rPr>
              <w:t> </w:t>
            </w:r>
            <w:r>
              <w:rPr/>
              <w:t>в</w:t>
            </w:r>
            <w:r>
              <w:rPr>
                <w:spacing w:val="-4"/>
              </w:rPr>
              <w:t> </w:t>
            </w:r>
            <w:r>
              <w:rPr/>
              <w:t>2025</w:t>
            </w:r>
            <w:r>
              <w:rPr>
                <w:spacing w:val="-4"/>
              </w:rPr>
              <w:t> году</w:t>
            </w:r>
            <w:r>
              <w:rPr/>
              <w:tab/>
            </w:r>
            <w:r>
              <w:rPr>
                <w:spacing w:val="-5"/>
              </w:rPr>
              <w:t>12</w:t>
            </w:r>
          </w:hyperlink>
        </w:p>
        <w:p>
          <w:pPr>
            <w:pStyle w:val="TOC3"/>
            <w:tabs>
              <w:tab w:pos="9496" w:val="right" w:leader="none"/>
            </w:tabs>
          </w:pPr>
          <w:hyperlink w:history="true" w:anchor="h.ct8utzum4kri">
            <w:r>
              <w:rPr/>
              <w:t>Зима</w:t>
            </w:r>
            <w:r>
              <w:rPr>
                <w:spacing w:val="-1"/>
              </w:rPr>
              <w:t> </w:t>
            </w:r>
            <w:r>
              <w:rPr/>
              <w:t>2025–2026</w:t>
            </w:r>
            <w:r>
              <w:rPr>
                <w:spacing w:val="-1"/>
              </w:rPr>
              <w:t> </w:t>
            </w:r>
            <w:r>
              <w:rPr>
                <w:spacing w:val="-4"/>
              </w:rPr>
              <w:t>годов</w:t>
            </w:r>
            <w:r>
              <w:rPr/>
              <w:tab/>
            </w:r>
            <w:r>
              <w:rPr>
                <w:spacing w:val="-5"/>
              </w:rPr>
              <w:t>12</w:t>
            </w:r>
          </w:hyperlink>
        </w:p>
        <w:p>
          <w:pPr>
            <w:pStyle w:val="TOC1"/>
            <w:tabs>
              <w:tab w:pos="9496" w:val="right" w:leader="none"/>
            </w:tabs>
          </w:pPr>
          <w:hyperlink w:history="true" w:anchor="h.tdc99rzi3m2s">
            <w:r>
              <w:rPr/>
              <w:t>Вооруженный</w:t>
            </w:r>
            <w:r>
              <w:rPr>
                <w:spacing w:val="-7"/>
              </w:rPr>
              <w:t> </w:t>
            </w:r>
            <w:r>
              <w:rPr/>
              <w:t>конфликт</w:t>
            </w:r>
            <w:r>
              <w:rPr>
                <w:spacing w:val="-6"/>
              </w:rPr>
              <w:t> </w:t>
            </w:r>
            <w:r>
              <w:rPr/>
              <w:t>на</w:t>
            </w:r>
            <w:r>
              <w:rPr>
                <w:spacing w:val="-6"/>
              </w:rPr>
              <w:t> </w:t>
            </w:r>
            <w:r>
              <w:rPr/>
              <w:t>Северном</w:t>
            </w:r>
            <w:r>
              <w:rPr>
                <w:spacing w:val="-7"/>
              </w:rPr>
              <w:t> </w:t>
            </w:r>
            <w:r>
              <w:rPr/>
              <w:t>Кавказе:</w:t>
            </w:r>
            <w:r>
              <w:rPr>
                <w:spacing w:val="-6"/>
              </w:rPr>
              <w:t> </w:t>
            </w:r>
            <w:r>
              <w:rPr/>
              <w:t>итоги</w:t>
            </w:r>
            <w:r>
              <w:rPr>
                <w:spacing w:val="-6"/>
              </w:rPr>
              <w:t> </w:t>
            </w:r>
            <w:r>
              <w:rPr/>
              <w:t>двадцати</w:t>
            </w:r>
            <w:r>
              <w:rPr>
                <w:spacing w:val="-6"/>
              </w:rPr>
              <w:t> </w:t>
            </w:r>
            <w:r>
              <w:rPr>
                <w:spacing w:val="-5"/>
              </w:rPr>
              <w:t>лет</w:t>
            </w:r>
            <w:r>
              <w:rPr>
                <w:b w:val="0"/>
              </w:rPr>
              <w:tab/>
            </w:r>
            <w:r>
              <w:rPr>
                <w:spacing w:val="-5"/>
              </w:rPr>
              <w:t>14</w:t>
            </w:r>
          </w:hyperlink>
        </w:p>
        <w:p>
          <w:pPr>
            <w:pStyle w:val="TOC1"/>
            <w:tabs>
              <w:tab w:pos="9496" w:val="right" w:leader="none"/>
            </w:tabs>
          </w:pPr>
          <w:hyperlink w:history="true" w:anchor="_TOC_250000">
            <w:r>
              <w:rPr/>
              <w:t>«Армия</w:t>
            </w:r>
            <w:r>
              <w:rPr>
                <w:spacing w:val="-5"/>
              </w:rPr>
              <w:t> </w:t>
            </w:r>
            <w:r>
              <w:rPr/>
              <w:t>Рамзана</w:t>
            </w:r>
            <w:r>
              <w:rPr>
                <w:spacing w:val="-2"/>
              </w:rPr>
              <w:t> </w:t>
            </w:r>
            <w:r>
              <w:rPr/>
              <w:t>Кадырова»</w:t>
            </w:r>
            <w:r>
              <w:rPr>
                <w:spacing w:val="-2"/>
              </w:rPr>
              <w:t> </w:t>
            </w:r>
            <w:r>
              <w:rPr/>
              <w:t>и</w:t>
            </w:r>
            <w:r>
              <w:rPr>
                <w:spacing w:val="-2"/>
              </w:rPr>
              <w:t> </w:t>
            </w:r>
            <w:r>
              <w:rPr/>
              <w:t>ее</w:t>
            </w:r>
            <w:r>
              <w:rPr>
                <w:spacing w:val="-3"/>
              </w:rPr>
              <w:t> </w:t>
            </w:r>
            <w:r>
              <w:rPr/>
              <w:t>участие</w:t>
            </w:r>
            <w:r>
              <w:rPr>
                <w:spacing w:val="-2"/>
              </w:rPr>
              <w:t> </w:t>
            </w:r>
            <w:r>
              <w:rPr/>
              <w:t>в</w:t>
            </w:r>
            <w:r>
              <w:rPr>
                <w:spacing w:val="-2"/>
              </w:rPr>
              <w:t> </w:t>
            </w:r>
            <w:r>
              <w:rPr/>
              <w:t>войне</w:t>
            </w:r>
            <w:r>
              <w:rPr>
                <w:spacing w:val="-2"/>
              </w:rPr>
              <w:t> </w:t>
            </w:r>
            <w:r>
              <w:rPr/>
              <w:t>против</w:t>
            </w:r>
            <w:r>
              <w:rPr>
                <w:spacing w:val="-2"/>
              </w:rPr>
              <w:t> Украины</w:t>
            </w:r>
            <w:r>
              <w:rPr>
                <w:b w:val="0"/>
              </w:rPr>
              <w:tab/>
            </w:r>
            <w:r>
              <w:rPr>
                <w:spacing w:val="-5"/>
              </w:rPr>
              <w:t>26</w:t>
            </w:r>
          </w:hyperlink>
        </w:p>
        <w:p>
          <w:pPr>
            <w:pStyle w:val="TOC3"/>
            <w:tabs>
              <w:tab w:pos="9496" w:val="right" w:leader="none"/>
            </w:tabs>
          </w:pPr>
          <w:hyperlink w:history="true" w:anchor="h.z7m8b4p6v0xb">
            <w:r>
              <w:rPr/>
              <w:t>Из</w:t>
            </w:r>
            <w:r>
              <w:rPr>
                <w:spacing w:val="-3"/>
              </w:rPr>
              <w:t> </w:t>
            </w:r>
            <w:r>
              <w:rPr/>
              <w:t>чего</w:t>
            </w:r>
            <w:r>
              <w:rPr>
                <w:spacing w:val="-2"/>
              </w:rPr>
              <w:t> </w:t>
            </w:r>
            <w:r>
              <w:rPr/>
              <w:t>состоит</w:t>
            </w:r>
            <w:r>
              <w:rPr>
                <w:spacing w:val="-2"/>
              </w:rPr>
              <w:t> </w:t>
            </w:r>
            <w:r>
              <w:rPr/>
              <w:t>«армия</w:t>
            </w:r>
            <w:r>
              <w:rPr>
                <w:spacing w:val="-2"/>
              </w:rPr>
              <w:t> Кадырова»?</w:t>
            </w:r>
            <w:r>
              <w:rPr/>
              <w:tab/>
            </w:r>
            <w:r>
              <w:rPr>
                <w:spacing w:val="-5"/>
              </w:rPr>
              <w:t>27</w:t>
            </w:r>
          </w:hyperlink>
        </w:p>
        <w:p>
          <w:pPr>
            <w:pStyle w:val="TOC3"/>
            <w:tabs>
              <w:tab w:pos="9496" w:val="right" w:leader="none"/>
            </w:tabs>
          </w:pPr>
          <w:hyperlink w:history="true" w:anchor="h.qt3drp7l3p3b">
            <w:r>
              <w:rPr/>
              <w:t>Что</w:t>
            </w:r>
            <w:r>
              <w:rPr>
                <w:spacing w:val="-4"/>
              </w:rPr>
              <w:t> </w:t>
            </w:r>
            <w:r>
              <w:rPr/>
              <w:t>можно</w:t>
            </w:r>
            <w:r>
              <w:rPr>
                <w:spacing w:val="-3"/>
              </w:rPr>
              <w:t> </w:t>
            </w:r>
            <w:r>
              <w:rPr/>
              <w:t>сказать</w:t>
            </w:r>
            <w:r>
              <w:rPr>
                <w:spacing w:val="-3"/>
              </w:rPr>
              <w:t> </w:t>
            </w:r>
            <w:r>
              <w:rPr/>
              <w:t>о</w:t>
            </w:r>
            <w:r>
              <w:rPr>
                <w:spacing w:val="-3"/>
              </w:rPr>
              <w:t> </w:t>
            </w:r>
            <w:r>
              <w:rPr/>
              <w:t>численности</w:t>
            </w:r>
            <w:r>
              <w:rPr>
                <w:spacing w:val="-3"/>
              </w:rPr>
              <w:t> </w:t>
            </w:r>
            <w:r>
              <w:rPr>
                <w:spacing w:val="-2"/>
              </w:rPr>
              <w:t>кадыровцев</w:t>
            </w:r>
            <w:r>
              <w:rPr/>
              <w:tab/>
            </w:r>
            <w:r>
              <w:rPr>
                <w:spacing w:val="-5"/>
              </w:rPr>
              <w:t>31</w:t>
            </w:r>
          </w:hyperlink>
        </w:p>
        <w:p>
          <w:pPr>
            <w:pStyle w:val="TOC3"/>
            <w:tabs>
              <w:tab w:pos="9496" w:val="right" w:leader="none"/>
            </w:tabs>
          </w:pPr>
          <w:hyperlink w:history="true" w:anchor="h.fld2nhi1wzjr">
            <w:r>
              <w:rPr>
                <w:spacing w:val="-2"/>
              </w:rPr>
              <w:t>«Алаудиновцы»:</w:t>
            </w:r>
            <w:r>
              <w:rPr>
                <w:spacing w:val="4"/>
              </w:rPr>
              <w:t> </w:t>
            </w:r>
            <w:r>
              <w:rPr>
                <w:spacing w:val="-2"/>
              </w:rPr>
              <w:t>«двойная</w:t>
            </w:r>
            <w:r>
              <w:rPr>
                <w:spacing w:val="7"/>
              </w:rPr>
              <w:t> </w:t>
            </w:r>
            <w:r>
              <w:rPr>
                <w:spacing w:val="-2"/>
              </w:rPr>
              <w:t>бухгалтерия»</w:t>
            </w:r>
            <w:r>
              <w:rPr/>
              <w:tab/>
            </w:r>
            <w:r>
              <w:rPr>
                <w:spacing w:val="-5"/>
              </w:rPr>
              <w:t>35</w:t>
            </w:r>
          </w:hyperlink>
        </w:p>
        <w:p>
          <w:pPr>
            <w:pStyle w:val="TOC3"/>
            <w:tabs>
              <w:tab w:pos="9496" w:val="right" w:leader="none"/>
            </w:tabs>
          </w:pPr>
          <w:hyperlink w:history="true" w:anchor="h.4w5bj26we284">
            <w:r>
              <w:rPr/>
              <w:t>О</w:t>
            </w:r>
            <w:r>
              <w:rPr>
                <w:spacing w:val="-1"/>
              </w:rPr>
              <w:t> </w:t>
            </w:r>
            <w:r>
              <w:rPr/>
              <w:t>боевой</w:t>
            </w:r>
            <w:r>
              <w:rPr>
                <w:spacing w:val="-1"/>
              </w:rPr>
              <w:t> </w:t>
            </w:r>
            <w:r>
              <w:rPr/>
              <w:t>активности кадыровцев</w:t>
            </w:r>
            <w:r>
              <w:rPr>
                <w:spacing w:val="-1"/>
              </w:rPr>
              <w:t> </w:t>
            </w:r>
            <w:r>
              <w:rPr/>
              <w:t>в </w:t>
            </w:r>
            <w:r>
              <w:rPr>
                <w:spacing w:val="-2"/>
              </w:rPr>
              <w:t>Украине</w:t>
            </w:r>
            <w:r>
              <w:rPr/>
              <w:tab/>
            </w:r>
            <w:r>
              <w:rPr>
                <w:spacing w:val="-5"/>
              </w:rPr>
              <w:t>38</w:t>
            </w:r>
          </w:hyperlink>
        </w:p>
        <w:p>
          <w:pPr>
            <w:pStyle w:val="TOC3"/>
            <w:tabs>
              <w:tab w:pos="9496" w:val="right" w:leader="none"/>
            </w:tabs>
          </w:pPr>
          <w:hyperlink w:history="true" w:anchor="h.kwy53mhz47ba">
            <w:r>
              <w:rPr/>
              <w:t>Как</w:t>
            </w:r>
            <w:r>
              <w:rPr>
                <w:spacing w:val="-9"/>
              </w:rPr>
              <w:t> </w:t>
            </w:r>
            <w:r>
              <w:rPr/>
              <w:t>формируются</w:t>
            </w:r>
            <w:r>
              <w:rPr>
                <w:spacing w:val="-7"/>
              </w:rPr>
              <w:t> </w:t>
            </w:r>
            <w:r>
              <w:rPr/>
              <w:t>«кадыровские»</w:t>
            </w:r>
            <w:r>
              <w:rPr>
                <w:spacing w:val="-6"/>
              </w:rPr>
              <w:t> </w:t>
            </w:r>
            <w:r>
              <w:rPr>
                <w:spacing w:val="-2"/>
              </w:rPr>
              <w:t>полки</w:t>
            </w:r>
            <w:r>
              <w:rPr/>
              <w:tab/>
            </w:r>
            <w:r>
              <w:rPr>
                <w:spacing w:val="-5"/>
              </w:rPr>
              <w:t>41</w:t>
            </w:r>
          </w:hyperlink>
        </w:p>
      </w:sdtContent>
    </w:sdt>
    <w:p>
      <w:pPr>
        <w:pStyle w:val="TOC3"/>
        <w:spacing w:after="0"/>
        <w:sectPr>
          <w:type w:val="continuous"/>
          <w:pgSz w:w="11920" w:h="16840"/>
          <w:pgMar w:top="1060" w:bottom="280" w:left="1559" w:right="850"/>
        </w:sectPr>
      </w:pPr>
    </w:p>
    <w:p>
      <w:pPr>
        <w:pStyle w:val="Heading1"/>
        <w:spacing w:before="74"/>
      </w:pPr>
      <w:bookmarkStart w:name="Северный Кавказ в войне с Украиной " w:id="2"/>
      <w:bookmarkEnd w:id="2"/>
      <w:r>
        <w:rPr>
          <w:b w:val="0"/>
        </w:rPr>
      </w:r>
      <w:bookmarkStart w:name="h.erm6gjvequ89" w:id="3"/>
      <w:bookmarkEnd w:id="3"/>
      <w:r>
        <w:rPr>
          <w:b w:val="0"/>
        </w:rPr>
      </w:r>
      <w:r>
        <w:rPr/>
        <w:t>Северный</w:t>
      </w:r>
      <w:r>
        <w:rPr>
          <w:spacing w:val="-4"/>
        </w:rPr>
        <w:t> </w:t>
      </w:r>
      <w:r>
        <w:rPr/>
        <w:t>Кавказ</w:t>
      </w:r>
      <w:r>
        <w:rPr>
          <w:spacing w:val="-2"/>
        </w:rPr>
        <w:t> </w:t>
      </w:r>
      <w:r>
        <w:rPr/>
        <w:t>в</w:t>
      </w:r>
      <w:r>
        <w:rPr>
          <w:spacing w:val="-2"/>
        </w:rPr>
        <w:t> </w:t>
      </w:r>
      <w:r>
        <w:rPr/>
        <w:t>войне</w:t>
      </w:r>
      <w:r>
        <w:rPr>
          <w:spacing w:val="-2"/>
        </w:rPr>
        <w:t> </w:t>
      </w:r>
      <w:r>
        <w:rPr/>
        <w:t>с</w:t>
      </w:r>
      <w:r>
        <w:rPr>
          <w:spacing w:val="-2"/>
        </w:rPr>
        <w:t> Украиной</w:t>
      </w:r>
    </w:p>
    <w:p>
      <w:pPr>
        <w:pStyle w:val="BodyText"/>
        <w:spacing w:before="276"/>
        <w:ind w:right="21" w:firstLine="720"/>
      </w:pPr>
      <w:r>
        <w:rPr/>
        <w:t>С самого начала полномасштабной российской агрессии в Украине «Мемориал» ведет подсчет погибших там выходцев из региона. Подобную работу делали разные команды расследователей, и, при всей разности методик, наши результаты оказались неожиданно близки к полученным «Медиазоной» и BBC — они ведут такие подсчеты по всем регионам России</w:t>
      </w:r>
      <w:r>
        <w:rPr>
          <w:vertAlign w:val="superscript"/>
        </w:rPr>
        <w:t>1</w:t>
      </w:r>
      <w:r>
        <w:rPr>
          <w:vertAlign w:val="baseline"/>
        </w:rPr>
        <w:t>.</w:t>
      </w:r>
    </w:p>
    <w:p>
      <w:pPr>
        <w:pStyle w:val="BodyText"/>
        <w:ind w:right="14" w:firstLine="720"/>
      </w:pPr>
      <w:r>
        <w:rPr/>
        <w:t>Логично было бы предположить, что потери (а значит, и число ушедших</w:t>
      </w:r>
      <w:r>
        <w:rPr>
          <w:spacing w:val="-7"/>
        </w:rPr>
        <w:t> </w:t>
      </w:r>
      <w:r>
        <w:rPr/>
        <w:t>на</w:t>
      </w:r>
      <w:r>
        <w:rPr>
          <w:spacing w:val="-7"/>
        </w:rPr>
        <w:t> </w:t>
      </w:r>
      <w:r>
        <w:rPr/>
        <w:t>войну) в бедных республиках Северного Кавказа соответствуют сравнимым по экономическим показателям регионам — таким, как Бурятия, Тыва или Чукотка, стоящим в </w:t>
      </w:r>
      <w:r>
        <w:rPr/>
        <w:t>первых строках таблицы потерь.</w:t>
      </w:r>
    </w:p>
    <w:p>
      <w:pPr>
        <w:pStyle w:val="BodyText"/>
        <w:ind w:right="14" w:firstLine="720"/>
      </w:pPr>
      <w:r>
        <w:rPr/>
        <w:t>Оказалось, что относительные военные потери по республикам СК (кроме Северной</w:t>
      </w:r>
      <w:r>
        <w:rPr>
          <w:spacing w:val="40"/>
        </w:rPr>
        <w:t> </w:t>
      </w:r>
      <w:r>
        <w:rPr/>
        <w:t>Осетии-Алании)</w:t>
      </w:r>
      <w:r>
        <w:rPr>
          <w:spacing w:val="40"/>
        </w:rPr>
        <w:t> </w:t>
      </w:r>
      <w:r>
        <w:rPr/>
        <w:t>находятся</w:t>
      </w:r>
      <w:r>
        <w:rPr>
          <w:spacing w:val="40"/>
        </w:rPr>
        <w:t> </w:t>
      </w:r>
      <w:r>
        <w:rPr/>
        <w:t>в</w:t>
      </w:r>
      <w:r>
        <w:rPr>
          <w:spacing w:val="40"/>
        </w:rPr>
        <w:t> </w:t>
      </w:r>
      <w:r>
        <w:rPr/>
        <w:t>самом</w:t>
      </w:r>
      <w:r>
        <w:rPr>
          <w:spacing w:val="40"/>
        </w:rPr>
        <w:t> </w:t>
      </w:r>
      <w:r>
        <w:rPr/>
        <w:t>низу</w:t>
      </w:r>
      <w:r>
        <w:rPr>
          <w:spacing w:val="40"/>
        </w:rPr>
        <w:t> </w:t>
      </w:r>
      <w:r>
        <w:rPr/>
        <w:t>таблицы,</w:t>
      </w:r>
      <w:r>
        <w:rPr>
          <w:spacing w:val="40"/>
        </w:rPr>
        <w:t> </w:t>
      </w:r>
      <w:r>
        <w:rPr/>
        <w:t>на</w:t>
      </w:r>
      <w:r>
        <w:rPr>
          <w:spacing w:val="40"/>
        </w:rPr>
        <w:t> </w:t>
      </w:r>
      <w:r>
        <w:rPr/>
        <w:t>уровне</w:t>
      </w:r>
      <w:r>
        <w:rPr>
          <w:spacing w:val="40"/>
        </w:rPr>
        <w:t> </w:t>
      </w:r>
      <w:r>
        <w:rPr/>
        <w:t>Москвы</w:t>
      </w:r>
      <w:r>
        <w:rPr>
          <w:spacing w:val="40"/>
        </w:rPr>
        <w:t> </w:t>
      </w:r>
      <w:r>
        <w:rPr/>
        <w:t>и Санкт-Петербурга. Этот результат мы подробно обсудили с коллегами из «Медиазоны» и попытались по возможности проверить.</w:t>
      </w:r>
    </w:p>
    <w:p>
      <w:pPr>
        <w:pStyle w:val="BodyText"/>
        <w:ind w:right="13" w:firstLine="720"/>
      </w:pPr>
      <w:r>
        <w:rPr/>
        <w:t>В итоге мы убедились: уровень потерь — а следовательно, и доля жителей, ушедших на войну, среди жителей Северного Кавказа минимальны по России.</w:t>
      </w:r>
    </w:p>
    <w:p>
      <w:pPr>
        <w:pStyle w:val="BodyText"/>
        <w:ind w:right="19" w:firstLine="720"/>
      </w:pPr>
      <w:r>
        <w:rPr/>
        <w:t>Вопреки сложившемуся мнению, кавказцы — вовсе не «первые пехотинцы Путина».</w:t>
      </w:r>
      <w:r>
        <w:rPr>
          <w:spacing w:val="-7"/>
        </w:rPr>
        <w:t> </w:t>
      </w:r>
      <w:r>
        <w:rPr/>
        <w:t>Люди</w:t>
      </w:r>
      <w:r>
        <w:rPr>
          <w:spacing w:val="-7"/>
        </w:rPr>
        <w:t> </w:t>
      </w:r>
      <w:r>
        <w:rPr/>
        <w:t>здесь</w:t>
      </w:r>
      <w:r>
        <w:rPr>
          <w:spacing w:val="-7"/>
        </w:rPr>
        <w:t> </w:t>
      </w:r>
      <w:r>
        <w:rPr/>
        <w:t>помнят</w:t>
      </w:r>
      <w:r>
        <w:rPr>
          <w:spacing w:val="-7"/>
        </w:rPr>
        <w:t> </w:t>
      </w:r>
      <w:r>
        <w:rPr/>
        <w:t>две</w:t>
      </w:r>
      <w:r>
        <w:rPr>
          <w:spacing w:val="-7"/>
        </w:rPr>
        <w:t> </w:t>
      </w:r>
      <w:r>
        <w:rPr/>
        <w:t>чеченские</w:t>
      </w:r>
      <w:r>
        <w:rPr>
          <w:spacing w:val="-7"/>
        </w:rPr>
        <w:t> </w:t>
      </w:r>
      <w:r>
        <w:rPr/>
        <w:t>военные</w:t>
      </w:r>
      <w:r>
        <w:rPr>
          <w:spacing w:val="-7"/>
        </w:rPr>
        <w:t> </w:t>
      </w:r>
      <w:r>
        <w:rPr/>
        <w:t>кампании,</w:t>
      </w:r>
      <w:r>
        <w:rPr>
          <w:spacing w:val="-7"/>
        </w:rPr>
        <w:t> </w:t>
      </w:r>
      <w:r>
        <w:rPr/>
        <w:t>знают</w:t>
      </w:r>
      <w:r>
        <w:rPr>
          <w:spacing w:val="-7"/>
        </w:rPr>
        <w:t> </w:t>
      </w:r>
      <w:r>
        <w:rPr/>
        <w:t>цену</w:t>
      </w:r>
      <w:r>
        <w:rPr>
          <w:spacing w:val="-7"/>
        </w:rPr>
        <w:t> </w:t>
      </w:r>
      <w:r>
        <w:rPr/>
        <w:t>словам</w:t>
      </w:r>
      <w:r>
        <w:rPr>
          <w:spacing w:val="-7"/>
        </w:rPr>
        <w:t> </w:t>
      </w:r>
      <w:r>
        <w:rPr/>
        <w:t>властей об «операциях», будь то «контртеррористические» или «специальные», и не горят желанием отдавать жизни за чуждые им цели.</w:t>
      </w:r>
    </w:p>
    <w:p>
      <w:pPr>
        <w:pStyle w:val="BodyText"/>
        <w:ind w:right="13" w:firstLine="720"/>
      </w:pPr>
      <w:r>
        <w:rPr/>
        <w:t>Еще в 2022 году мы показывали, что «не чеченцы совершили все страшные преступления в Украине»</w:t>
      </w:r>
      <w:r>
        <w:rPr>
          <w:vertAlign w:val="superscript"/>
        </w:rPr>
        <w:t>2</w:t>
      </w:r>
      <w:r>
        <w:rPr>
          <w:vertAlign w:val="baseline"/>
        </w:rPr>
        <w:t>. В 2025-м мы подтвердили: «вовсе не кавказцы были самыми страшными тюремщиками для украинских военнопленных в России»</w:t>
      </w:r>
      <w:r>
        <w:rPr>
          <w:vertAlign w:val="superscript"/>
        </w:rPr>
        <w:t>3</w:t>
      </w:r>
      <w:r>
        <w:rPr>
          <w:vertAlign w:val="baseline"/>
        </w:rPr>
        <w:t>.</w:t>
      </w:r>
    </w:p>
    <w:p>
      <w:pPr>
        <w:pStyle w:val="BodyText"/>
        <w:ind w:left="861"/>
      </w:pPr>
      <w:r>
        <w:rPr/>
        <w:t>Важно</w:t>
      </w:r>
      <w:r>
        <w:rPr>
          <w:spacing w:val="-7"/>
        </w:rPr>
        <w:t> </w:t>
      </w:r>
      <w:r>
        <w:rPr/>
        <w:t>деконструировать</w:t>
      </w:r>
      <w:r>
        <w:rPr>
          <w:spacing w:val="-6"/>
        </w:rPr>
        <w:t> </w:t>
      </w:r>
      <w:r>
        <w:rPr/>
        <w:t>расистские</w:t>
      </w:r>
      <w:r>
        <w:rPr>
          <w:spacing w:val="-7"/>
        </w:rPr>
        <w:t> </w:t>
      </w:r>
      <w:r>
        <w:rPr/>
        <w:t>стереотипы,</w:t>
      </w:r>
      <w:r>
        <w:rPr>
          <w:spacing w:val="-6"/>
        </w:rPr>
        <w:t> </w:t>
      </w:r>
      <w:r>
        <w:rPr/>
        <w:t>удобные</w:t>
      </w:r>
      <w:r>
        <w:rPr>
          <w:spacing w:val="-7"/>
        </w:rPr>
        <w:t> </w:t>
      </w:r>
      <w:r>
        <w:rPr/>
        <w:t>российским</w:t>
      </w:r>
      <w:r>
        <w:rPr>
          <w:spacing w:val="-6"/>
        </w:rPr>
        <w:t> </w:t>
      </w:r>
      <w:r>
        <w:rPr>
          <w:spacing w:val="-2"/>
        </w:rPr>
        <w:t>властям.</w:t>
      </w:r>
    </w:p>
    <w:p>
      <w:pPr>
        <w:pStyle w:val="BodyText"/>
        <w:spacing w:before="91"/>
        <w:ind w:left="0"/>
        <w:jc w:val="left"/>
      </w:pPr>
    </w:p>
    <w:p>
      <w:pPr>
        <w:pStyle w:val="Heading2"/>
        <w:spacing w:before="1"/>
      </w:pPr>
      <w:bookmarkStart w:name="_TOC_250007" w:id="4"/>
      <w:bookmarkStart w:name=" " w:id="5"/>
      <w:r>
        <w:rPr>
          <w:b w:val="0"/>
        </w:rPr>
      </w:r>
      <w:bookmarkStart w:name="О потерях выходцев с Северного Кавказа " w:id="6"/>
      <w:bookmarkEnd w:id="6"/>
      <w:r>
        <w:rPr>
          <w:b w:val="0"/>
        </w:rPr>
      </w:r>
      <w:r>
        <w:rPr/>
        <w:t>О</w:t>
      </w:r>
      <w:r>
        <w:rPr>
          <w:spacing w:val="-13"/>
        </w:rPr>
        <w:t> </w:t>
      </w:r>
      <w:r>
        <w:rPr/>
        <w:t>потерях</w:t>
      </w:r>
      <w:r>
        <w:rPr>
          <w:spacing w:val="-11"/>
        </w:rPr>
        <w:t> </w:t>
      </w:r>
      <w:r>
        <w:rPr/>
        <w:t>выходцев</w:t>
      </w:r>
      <w:r>
        <w:rPr>
          <w:spacing w:val="-11"/>
        </w:rPr>
        <w:t> </w:t>
      </w:r>
      <w:r>
        <w:rPr/>
        <w:t>с</w:t>
      </w:r>
      <w:r>
        <w:rPr>
          <w:spacing w:val="-11"/>
        </w:rPr>
        <w:t> </w:t>
      </w:r>
      <w:r>
        <w:rPr/>
        <w:t>Северного</w:t>
      </w:r>
      <w:r>
        <w:rPr>
          <w:spacing w:val="-10"/>
        </w:rPr>
        <w:t> </w:t>
      </w:r>
      <w:bookmarkEnd w:id="4"/>
      <w:r>
        <w:rPr>
          <w:spacing w:val="-2"/>
        </w:rPr>
        <w:t>Кавказа</w:t>
      </w:r>
    </w:p>
    <w:p>
      <w:pPr>
        <w:pStyle w:val="BodyText"/>
        <w:spacing w:before="276"/>
        <w:ind w:right="15" w:firstLine="705"/>
      </w:pPr>
      <w:r>
        <w:rPr/>
        <w:t>Официальные сведения о потерях в Украине российских и</w:t>
      </w:r>
      <w:r>
        <w:rPr>
          <w:spacing w:val="-8"/>
        </w:rPr>
        <w:t> </w:t>
      </w:r>
      <w:r>
        <w:rPr/>
        <w:t>подконтрольных</w:t>
      </w:r>
      <w:r>
        <w:rPr>
          <w:spacing w:val="-8"/>
        </w:rPr>
        <w:t> </w:t>
      </w:r>
      <w:r>
        <w:rPr/>
        <w:t>России вооруженных формирований (как и Вооруженных сил Украины) носят отрывочный, фрагментарный характер: даже порядок величины достоверно не известен. Последние данные российских властей о потерях — 5937 человек — были озвучены </w:t>
      </w:r>
      <w:r>
        <w:rPr>
          <w:b/>
          <w:i/>
        </w:rPr>
        <w:t>21 сентября 2022 года</w:t>
      </w:r>
      <w:r>
        <w:rPr>
          <w:vertAlign w:val="superscript"/>
        </w:rPr>
        <w:t>4</w:t>
      </w:r>
      <w:r>
        <w:rPr>
          <w:vertAlign w:val="baseline"/>
        </w:rPr>
        <w:t>. С тех пор — больше трёх лет! — официальных сведений о потерях с российской стороны не поступало. Заполнить досадную лакуну всё это время пытались команды журналистов-расследователей.</w:t>
      </w:r>
    </w:p>
    <w:p>
      <w:pPr>
        <w:pStyle w:val="BodyText"/>
        <w:ind w:right="12" w:firstLine="705"/>
      </w:pPr>
      <w:r>
        <w:rPr/>
        <w:t>Разумеется, возможны косвенные оценки потерь. Но точность таких оценок заведомо зависит не только и</w:t>
      </w:r>
      <w:r>
        <w:rPr>
          <w:spacing w:val="-11"/>
        </w:rPr>
        <w:t> </w:t>
      </w:r>
      <w:r>
        <w:rPr/>
        <w:t>не</w:t>
      </w:r>
      <w:r>
        <w:rPr>
          <w:spacing w:val="-11"/>
        </w:rPr>
        <w:t> </w:t>
      </w:r>
      <w:r>
        <w:rPr/>
        <w:t>столько</w:t>
      </w:r>
      <w:r>
        <w:rPr>
          <w:spacing w:val="-11"/>
        </w:rPr>
        <w:t> </w:t>
      </w:r>
      <w:r>
        <w:rPr/>
        <w:t>от</w:t>
      </w:r>
      <w:r>
        <w:rPr>
          <w:spacing w:val="-11"/>
        </w:rPr>
        <w:t> </w:t>
      </w:r>
      <w:r>
        <w:rPr/>
        <w:t>используемой</w:t>
      </w:r>
      <w:r>
        <w:rPr>
          <w:spacing w:val="-11"/>
        </w:rPr>
        <w:t> </w:t>
      </w:r>
      <w:r>
        <w:rPr/>
        <w:t>методики,</w:t>
      </w:r>
      <w:r>
        <w:rPr>
          <w:spacing w:val="-11"/>
        </w:rPr>
        <w:t> </w:t>
      </w:r>
      <w:r>
        <w:rPr/>
        <w:t>сколько</w:t>
      </w:r>
      <w:r>
        <w:rPr>
          <w:spacing w:val="-11"/>
        </w:rPr>
        <w:t> </w:t>
      </w:r>
      <w:r>
        <w:rPr/>
        <w:t>от</w:t>
      </w:r>
      <w:r>
        <w:rPr>
          <w:spacing w:val="-11"/>
        </w:rPr>
        <w:t> </w:t>
      </w:r>
      <w:r>
        <w:rPr/>
        <w:t>возможной ангажированности</w:t>
      </w:r>
      <w:r>
        <w:rPr>
          <w:spacing w:val="24"/>
        </w:rPr>
        <w:t> </w:t>
      </w:r>
      <w:r>
        <w:rPr/>
        <w:t>исследователя</w:t>
      </w:r>
      <w:r>
        <w:rPr>
          <w:spacing w:val="25"/>
        </w:rPr>
        <w:t> </w:t>
      </w:r>
      <w:r>
        <w:rPr/>
        <w:t>—</w:t>
      </w:r>
      <w:r>
        <w:rPr>
          <w:spacing w:val="25"/>
        </w:rPr>
        <w:t> </w:t>
      </w:r>
      <w:r>
        <w:rPr/>
        <w:t>тем</w:t>
      </w:r>
      <w:r>
        <w:rPr>
          <w:spacing w:val="24"/>
        </w:rPr>
        <w:t> </w:t>
      </w:r>
      <w:r>
        <w:rPr/>
        <w:t>более</w:t>
      </w:r>
      <w:r>
        <w:rPr>
          <w:spacing w:val="25"/>
        </w:rPr>
        <w:t> </w:t>
      </w:r>
      <w:r>
        <w:rPr/>
        <w:t>в</w:t>
      </w:r>
      <w:r>
        <w:rPr>
          <w:spacing w:val="25"/>
        </w:rPr>
        <w:t> </w:t>
      </w:r>
      <w:r>
        <w:rPr/>
        <w:t>России,</w:t>
      </w:r>
      <w:r>
        <w:rPr>
          <w:spacing w:val="10"/>
        </w:rPr>
        <w:t> </w:t>
      </w:r>
      <w:r>
        <w:rPr/>
        <w:t>где</w:t>
      </w:r>
      <w:r>
        <w:rPr>
          <w:spacing w:val="11"/>
        </w:rPr>
        <w:t> </w:t>
      </w:r>
      <w:r>
        <w:rPr/>
        <w:t>людей</w:t>
      </w:r>
      <w:r>
        <w:rPr>
          <w:spacing w:val="10"/>
        </w:rPr>
        <w:t> </w:t>
      </w:r>
      <w:r>
        <w:rPr/>
        <w:t>привыкли</w:t>
      </w:r>
      <w:r>
        <w:rPr>
          <w:spacing w:val="11"/>
        </w:rPr>
        <w:t> </w:t>
      </w:r>
      <w:r>
        <w:rPr/>
        <w:t>считать</w:t>
      </w:r>
      <w:r>
        <w:rPr>
          <w:spacing w:val="11"/>
        </w:rPr>
        <w:t> </w:t>
      </w:r>
      <w:r>
        <w:rPr>
          <w:spacing w:val="-5"/>
        </w:rPr>
        <w:t>не</w:t>
      </w:r>
    </w:p>
    <w:p>
      <w:pPr>
        <w:pStyle w:val="BodyText"/>
        <w:ind w:right="24"/>
      </w:pPr>
      <w:r>
        <w:rPr/>
        <w:t>«единицами», а «нулями», и большое число со множеством нулей на конце кажется аудитории заведомо более убедительным</w:t>
      </w:r>
      <w:r>
        <w:rPr>
          <w:vertAlign w:val="superscript"/>
        </w:rPr>
        <w:t>5</w:t>
      </w:r>
      <w:r>
        <w:rPr>
          <w:vertAlign w:val="baseline"/>
        </w:rPr>
        <w:t>.</w:t>
      </w:r>
    </w:p>
    <w:p>
      <w:pPr>
        <w:pStyle w:val="BodyText"/>
        <w:spacing w:before="77"/>
        <w:ind w:left="0"/>
        <w:jc w:val="left"/>
        <w:rPr>
          <w:sz w:val="20"/>
        </w:rPr>
      </w:pPr>
      <w:r>
        <w:rPr>
          <w:sz w:val="20"/>
        </w:rPr>
        <mc:AlternateContent>
          <mc:Choice Requires="wps">
            <w:drawing>
              <wp:anchor distT="0" distB="0" distL="0" distR="0" allowOverlap="1" layoutInCell="1" locked="0" behindDoc="1" simplePos="0" relativeHeight="487587840">
                <wp:simplePos x="0" y="0"/>
                <wp:positionH relativeFrom="page">
                  <wp:posOffset>1076325</wp:posOffset>
                </wp:positionH>
                <wp:positionV relativeFrom="paragraph">
                  <wp:posOffset>210444</wp:posOffset>
                </wp:positionV>
                <wp:extent cx="1828800" cy="1270"/>
                <wp:effectExtent l="0" t="0" r="0" b="0"/>
                <wp:wrapTopAndBottom/>
                <wp:docPr id="1" name="Graphic 1"/>
                <wp:cNvGraphicFramePr>
                  <a:graphicFrameLocks/>
                </wp:cNvGraphicFramePr>
                <a:graphic>
                  <a:graphicData uri="http://schemas.microsoft.com/office/word/2010/wordprocessingShape">
                    <wps:wsp>
                      <wps:cNvPr id="1" name="Graphic 1"/>
                      <wps:cNvSpPr/>
                      <wps:spPr>
                        <a:xfrm>
                          <a:off x="0" y="0"/>
                          <a:ext cx="1828800" cy="1270"/>
                        </a:xfrm>
                        <a:custGeom>
                          <a:avLst/>
                          <a:gdLst/>
                          <a:ahLst/>
                          <a:cxnLst/>
                          <a:rect l="l" t="t" r="r" b="b"/>
                          <a:pathLst>
                            <a:path w="1828800" h="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4.75pt;margin-top:16.570459pt;width:144pt;height:.1pt;mso-position-horizontal-relative:page;mso-position-vertical-relative:paragraph;z-index:-15728640;mso-wrap-distance-left:0;mso-wrap-distance-right:0" id="docshape1" coordorigin="1695,331" coordsize="2880,0" path="m1695,331l4575,331e" filled="false" stroked="true" strokeweight=".75pt" strokecolor="#000000">
                <v:path arrowok="t"/>
                <v:stroke dashstyle="solid"/>
                <w10:wrap type="topAndBottom"/>
              </v:shape>
            </w:pict>
          </mc:Fallback>
        </mc:AlternateContent>
      </w:r>
    </w:p>
    <w:p>
      <w:pPr>
        <w:spacing w:before="110"/>
        <w:ind w:left="141" w:right="0" w:firstLine="0"/>
        <w:jc w:val="left"/>
        <w:rPr>
          <w:sz w:val="20"/>
        </w:rPr>
      </w:pPr>
      <w:r>
        <w:rPr>
          <w:sz w:val="20"/>
          <w:vertAlign w:val="superscript"/>
        </w:rPr>
        <w:t>1</w:t>
      </w:r>
      <w:r>
        <w:rPr>
          <w:spacing w:val="-5"/>
          <w:sz w:val="20"/>
          <w:vertAlign w:val="baseline"/>
        </w:rPr>
        <w:t> </w:t>
      </w:r>
      <w:r>
        <w:rPr>
          <w:sz w:val="20"/>
          <w:vertAlign w:val="baseline"/>
        </w:rPr>
        <w:t>См.</w:t>
      </w:r>
      <w:r>
        <w:rPr>
          <w:spacing w:val="-5"/>
          <w:sz w:val="20"/>
          <w:vertAlign w:val="baseline"/>
        </w:rPr>
        <w:t> </w:t>
      </w:r>
      <w:hyperlink r:id="rId5">
        <w:r>
          <w:rPr>
            <w:color w:val="1154CC"/>
            <w:spacing w:val="-2"/>
            <w:sz w:val="20"/>
            <w:u w:val="thick" w:color="1154CC"/>
            <w:vertAlign w:val="baseline"/>
          </w:rPr>
          <w:t>https://200.zona.media/</w:t>
        </w:r>
      </w:hyperlink>
      <w:r>
        <w:rPr>
          <w:spacing w:val="-2"/>
          <w:sz w:val="20"/>
          <w:vertAlign w:val="baseline"/>
        </w:rPr>
        <w:t>.</w:t>
      </w:r>
    </w:p>
    <w:p>
      <w:pPr>
        <w:spacing w:before="0"/>
        <w:ind w:left="141" w:right="0" w:firstLine="0"/>
        <w:jc w:val="left"/>
        <w:rPr>
          <w:sz w:val="20"/>
        </w:rPr>
      </w:pPr>
      <w:r>
        <w:rPr>
          <w:sz w:val="20"/>
          <w:vertAlign w:val="superscript"/>
        </w:rPr>
        <w:t>2</w:t>
      </w:r>
      <w:r>
        <w:rPr>
          <w:spacing w:val="-6"/>
          <w:sz w:val="20"/>
          <w:vertAlign w:val="baseline"/>
        </w:rPr>
        <w:t> </w:t>
      </w:r>
      <w:r>
        <w:rPr>
          <w:sz w:val="20"/>
          <w:vertAlign w:val="baseline"/>
        </w:rPr>
        <w:t>См.</w:t>
      </w:r>
      <w:r>
        <w:rPr>
          <w:spacing w:val="-6"/>
          <w:sz w:val="20"/>
          <w:vertAlign w:val="baseline"/>
        </w:rPr>
        <w:t> </w:t>
      </w:r>
      <w:r>
        <w:rPr>
          <w:sz w:val="20"/>
          <w:vertAlign w:val="baseline"/>
        </w:rPr>
        <w:t>выпуск</w:t>
      </w:r>
      <w:r>
        <w:rPr>
          <w:spacing w:val="-6"/>
          <w:sz w:val="20"/>
          <w:vertAlign w:val="baseline"/>
        </w:rPr>
        <w:t> </w:t>
      </w:r>
      <w:r>
        <w:rPr>
          <w:sz w:val="20"/>
          <w:vertAlign w:val="baseline"/>
        </w:rPr>
        <w:t>бюллетеня</w:t>
      </w:r>
      <w:r>
        <w:rPr>
          <w:spacing w:val="-6"/>
          <w:sz w:val="20"/>
          <w:vertAlign w:val="baseline"/>
        </w:rPr>
        <w:t> </w:t>
      </w:r>
      <w:r>
        <w:rPr>
          <w:sz w:val="20"/>
          <w:vertAlign w:val="baseline"/>
        </w:rPr>
        <w:t>Северный</w:t>
      </w:r>
      <w:r>
        <w:rPr>
          <w:spacing w:val="-6"/>
          <w:sz w:val="20"/>
          <w:vertAlign w:val="baseline"/>
        </w:rPr>
        <w:t> </w:t>
      </w:r>
      <w:r>
        <w:rPr>
          <w:sz w:val="20"/>
          <w:vertAlign w:val="baseline"/>
        </w:rPr>
        <w:t>Кавказ</w:t>
      </w:r>
      <w:r>
        <w:rPr>
          <w:spacing w:val="-6"/>
          <w:sz w:val="20"/>
          <w:vertAlign w:val="baseline"/>
        </w:rPr>
        <w:t> </w:t>
      </w:r>
      <w:r>
        <w:rPr>
          <w:sz w:val="20"/>
          <w:vertAlign w:val="baseline"/>
        </w:rPr>
        <w:t>и</w:t>
      </w:r>
      <w:r>
        <w:rPr>
          <w:spacing w:val="-6"/>
          <w:sz w:val="20"/>
          <w:vertAlign w:val="baseline"/>
        </w:rPr>
        <w:t> </w:t>
      </w:r>
      <w:r>
        <w:rPr>
          <w:sz w:val="20"/>
          <w:vertAlign w:val="baseline"/>
        </w:rPr>
        <w:t>Украина:</w:t>
      </w:r>
      <w:r>
        <w:rPr>
          <w:spacing w:val="-6"/>
          <w:sz w:val="20"/>
          <w:vertAlign w:val="baseline"/>
        </w:rPr>
        <w:t> </w:t>
      </w:r>
      <w:r>
        <w:rPr>
          <w:sz w:val="20"/>
          <w:vertAlign w:val="baseline"/>
        </w:rPr>
        <w:t>20</w:t>
      </w:r>
      <w:r>
        <w:rPr>
          <w:spacing w:val="-6"/>
          <w:sz w:val="20"/>
          <w:vertAlign w:val="baseline"/>
        </w:rPr>
        <w:t> </w:t>
      </w:r>
      <w:r>
        <w:rPr>
          <w:sz w:val="20"/>
          <w:vertAlign w:val="baseline"/>
        </w:rPr>
        <w:t>недель</w:t>
      </w:r>
      <w:r>
        <w:rPr>
          <w:spacing w:val="-6"/>
          <w:sz w:val="20"/>
          <w:vertAlign w:val="baseline"/>
        </w:rPr>
        <w:t> </w:t>
      </w:r>
      <w:r>
        <w:rPr>
          <w:sz w:val="20"/>
          <w:vertAlign w:val="baseline"/>
        </w:rPr>
        <w:t>«специальной</w:t>
      </w:r>
      <w:r>
        <w:rPr>
          <w:spacing w:val="-6"/>
          <w:sz w:val="20"/>
          <w:vertAlign w:val="baseline"/>
        </w:rPr>
        <w:t> </w:t>
      </w:r>
      <w:r>
        <w:rPr>
          <w:sz w:val="20"/>
          <w:vertAlign w:val="baseline"/>
        </w:rPr>
        <w:t>военной</w:t>
      </w:r>
      <w:r>
        <w:rPr>
          <w:spacing w:val="-6"/>
          <w:sz w:val="20"/>
          <w:vertAlign w:val="baseline"/>
        </w:rPr>
        <w:t> </w:t>
      </w:r>
      <w:r>
        <w:rPr>
          <w:sz w:val="20"/>
          <w:vertAlign w:val="baseline"/>
        </w:rPr>
        <w:t>операции», </w:t>
      </w:r>
      <w:hyperlink r:id="rId6">
        <w:r>
          <w:rPr>
            <w:color w:val="1154CC"/>
            <w:spacing w:val="-2"/>
            <w:sz w:val="20"/>
            <w:u w:val="thick" w:color="1154CC"/>
            <w:vertAlign w:val="baseline"/>
          </w:rPr>
          <w:t>https://novayagazeta.eu/pdf/0ba4ba0fbc464a409d3b95b222aa3cb8.pdf</w:t>
        </w:r>
      </w:hyperlink>
      <w:r>
        <w:rPr>
          <w:spacing w:val="-2"/>
          <w:sz w:val="20"/>
          <w:vertAlign w:val="baseline"/>
        </w:rPr>
        <w:t>.</w:t>
      </w:r>
    </w:p>
    <w:p>
      <w:pPr>
        <w:spacing w:before="0"/>
        <w:ind w:left="141" w:right="0" w:firstLine="0"/>
        <w:jc w:val="left"/>
        <w:rPr>
          <w:sz w:val="20"/>
        </w:rPr>
      </w:pPr>
      <w:r>
        <w:rPr>
          <w:sz w:val="20"/>
          <w:vertAlign w:val="superscript"/>
        </w:rPr>
        <w:t>3</w:t>
      </w:r>
      <w:r>
        <w:rPr>
          <w:spacing w:val="-7"/>
          <w:sz w:val="20"/>
          <w:vertAlign w:val="baseline"/>
        </w:rPr>
        <w:t> </w:t>
      </w:r>
      <w:r>
        <w:rPr>
          <w:sz w:val="20"/>
          <w:vertAlign w:val="baseline"/>
        </w:rPr>
        <w:t>См.</w:t>
      </w:r>
      <w:r>
        <w:rPr>
          <w:spacing w:val="-7"/>
          <w:sz w:val="20"/>
          <w:vertAlign w:val="baseline"/>
        </w:rPr>
        <w:t> </w:t>
      </w:r>
      <w:r>
        <w:rPr>
          <w:sz w:val="20"/>
          <w:vertAlign w:val="baseline"/>
        </w:rPr>
        <w:t>доклад</w:t>
      </w:r>
      <w:r>
        <w:rPr>
          <w:spacing w:val="-7"/>
          <w:sz w:val="20"/>
          <w:vertAlign w:val="baseline"/>
        </w:rPr>
        <w:t> </w:t>
      </w:r>
      <w:r>
        <w:rPr>
          <w:sz w:val="20"/>
          <w:vertAlign w:val="baseline"/>
        </w:rPr>
        <w:t>«Украина:</w:t>
      </w:r>
      <w:r>
        <w:rPr>
          <w:spacing w:val="-7"/>
          <w:sz w:val="20"/>
          <w:vertAlign w:val="baseline"/>
        </w:rPr>
        <w:t> </w:t>
      </w:r>
      <w:r>
        <w:rPr>
          <w:sz w:val="20"/>
          <w:vertAlign w:val="baseline"/>
        </w:rPr>
        <w:t>военные</w:t>
      </w:r>
      <w:r>
        <w:rPr>
          <w:spacing w:val="-7"/>
          <w:sz w:val="20"/>
          <w:vertAlign w:val="baseline"/>
        </w:rPr>
        <w:t> </w:t>
      </w:r>
      <w:r>
        <w:rPr>
          <w:sz w:val="20"/>
          <w:vertAlign w:val="baseline"/>
        </w:rPr>
        <w:t>преступления</w:t>
      </w:r>
      <w:r>
        <w:rPr>
          <w:spacing w:val="-7"/>
          <w:sz w:val="20"/>
          <w:vertAlign w:val="baseline"/>
        </w:rPr>
        <w:t> </w:t>
      </w:r>
      <w:r>
        <w:rPr>
          <w:sz w:val="20"/>
          <w:vertAlign w:val="baseline"/>
        </w:rPr>
        <w:t>российских</w:t>
      </w:r>
      <w:r>
        <w:rPr>
          <w:spacing w:val="-7"/>
          <w:sz w:val="20"/>
          <w:vertAlign w:val="baseline"/>
        </w:rPr>
        <w:t> </w:t>
      </w:r>
      <w:r>
        <w:rPr>
          <w:sz w:val="20"/>
          <w:vertAlign w:val="baseline"/>
        </w:rPr>
        <w:t>агрессоров», </w:t>
      </w:r>
      <w:hyperlink r:id="rId7">
        <w:r>
          <w:rPr>
            <w:color w:val="1154CC"/>
            <w:spacing w:val="-2"/>
            <w:sz w:val="20"/>
            <w:u w:val="thick" w:color="1154CC"/>
            <w:vertAlign w:val="baseline"/>
          </w:rPr>
          <w:t>https://storage.googleapis.com/kldscp/memorialcenter.org/wynpohph</w:t>
        </w:r>
      </w:hyperlink>
      <w:r>
        <w:rPr>
          <w:spacing w:val="-2"/>
          <w:sz w:val="20"/>
          <w:vertAlign w:val="baseline"/>
        </w:rPr>
        <w:t>.</w:t>
      </w:r>
    </w:p>
    <w:p>
      <w:pPr>
        <w:spacing w:before="0"/>
        <w:ind w:left="141" w:right="0" w:firstLine="0"/>
        <w:jc w:val="left"/>
        <w:rPr>
          <w:sz w:val="20"/>
        </w:rPr>
      </w:pPr>
      <w:r>
        <w:rPr>
          <w:spacing w:val="-2"/>
          <w:sz w:val="20"/>
          <w:vertAlign w:val="superscript"/>
        </w:rPr>
        <w:t>4</w:t>
      </w:r>
      <w:r>
        <w:rPr>
          <w:spacing w:val="13"/>
          <w:sz w:val="20"/>
          <w:vertAlign w:val="baseline"/>
        </w:rPr>
        <w:t> </w:t>
      </w:r>
      <w:r>
        <w:rPr>
          <w:spacing w:val="-2"/>
          <w:sz w:val="20"/>
          <w:vertAlign w:val="baseline"/>
        </w:rPr>
        <w:t>РИА</w:t>
      </w:r>
      <w:r>
        <w:rPr>
          <w:spacing w:val="13"/>
          <w:sz w:val="20"/>
          <w:vertAlign w:val="baseline"/>
        </w:rPr>
        <w:t> </w:t>
      </w:r>
      <w:r>
        <w:rPr>
          <w:spacing w:val="-2"/>
          <w:sz w:val="20"/>
          <w:vertAlign w:val="baseline"/>
        </w:rPr>
        <w:t>Новости,</w:t>
      </w:r>
      <w:r>
        <w:rPr>
          <w:spacing w:val="13"/>
          <w:sz w:val="20"/>
          <w:vertAlign w:val="baseline"/>
        </w:rPr>
        <w:t> </w:t>
      </w:r>
      <w:r>
        <w:rPr>
          <w:spacing w:val="-2"/>
          <w:sz w:val="20"/>
          <w:vertAlign w:val="baseline"/>
        </w:rPr>
        <w:t>21.09.2022,</w:t>
      </w:r>
      <w:r>
        <w:rPr>
          <w:spacing w:val="13"/>
          <w:sz w:val="20"/>
          <w:vertAlign w:val="baseline"/>
        </w:rPr>
        <w:t> </w:t>
      </w:r>
      <w:hyperlink r:id="rId8">
        <w:r>
          <w:rPr>
            <w:color w:val="0462C1"/>
            <w:spacing w:val="-2"/>
            <w:sz w:val="20"/>
            <w:u w:val="thick" w:color="0462C1"/>
            <w:vertAlign w:val="baseline"/>
          </w:rPr>
          <w:t>https://ria.ru/20220921/poteri-1818333891.html</w:t>
        </w:r>
      </w:hyperlink>
      <w:r>
        <w:rPr>
          <w:spacing w:val="-2"/>
          <w:sz w:val="20"/>
          <w:vertAlign w:val="baseline"/>
        </w:rPr>
        <w:t>.</w:t>
      </w:r>
    </w:p>
    <w:p>
      <w:pPr>
        <w:spacing w:before="0"/>
        <w:ind w:left="141" w:right="0" w:firstLine="0"/>
        <w:jc w:val="left"/>
        <w:rPr>
          <w:sz w:val="20"/>
        </w:rPr>
      </w:pPr>
      <w:r>
        <w:rPr>
          <w:sz w:val="20"/>
          <w:vertAlign w:val="superscript"/>
        </w:rPr>
        <w:t>5</w:t>
      </w:r>
      <w:r>
        <w:rPr>
          <w:spacing w:val="-5"/>
          <w:sz w:val="20"/>
          <w:vertAlign w:val="baseline"/>
        </w:rPr>
        <w:t> </w:t>
      </w:r>
      <w:r>
        <w:rPr>
          <w:sz w:val="20"/>
          <w:vertAlign w:val="baseline"/>
        </w:rPr>
        <w:t>Так</w:t>
      </w:r>
      <w:r>
        <w:rPr>
          <w:spacing w:val="-5"/>
          <w:sz w:val="20"/>
          <w:vertAlign w:val="baseline"/>
        </w:rPr>
        <w:t> </w:t>
      </w:r>
      <w:r>
        <w:rPr>
          <w:sz w:val="20"/>
          <w:vertAlign w:val="baseline"/>
        </w:rPr>
        <w:t>было</w:t>
      </w:r>
      <w:r>
        <w:rPr>
          <w:spacing w:val="-5"/>
          <w:sz w:val="20"/>
          <w:vertAlign w:val="baseline"/>
        </w:rPr>
        <w:t> </w:t>
      </w:r>
      <w:r>
        <w:rPr>
          <w:sz w:val="20"/>
          <w:vertAlign w:val="baseline"/>
        </w:rPr>
        <w:t>и</w:t>
      </w:r>
      <w:r>
        <w:rPr>
          <w:spacing w:val="-5"/>
          <w:sz w:val="20"/>
          <w:vertAlign w:val="baseline"/>
        </w:rPr>
        <w:t> </w:t>
      </w:r>
      <w:r>
        <w:rPr>
          <w:sz w:val="20"/>
          <w:vertAlign w:val="baseline"/>
        </w:rPr>
        <w:t>с</w:t>
      </w:r>
      <w:r>
        <w:rPr>
          <w:spacing w:val="-5"/>
          <w:sz w:val="20"/>
          <w:vertAlign w:val="baseline"/>
        </w:rPr>
        <w:t> </w:t>
      </w:r>
      <w:r>
        <w:rPr>
          <w:sz w:val="20"/>
          <w:vertAlign w:val="baseline"/>
        </w:rPr>
        <w:t>оценками</w:t>
      </w:r>
      <w:r>
        <w:rPr>
          <w:spacing w:val="-5"/>
          <w:sz w:val="20"/>
          <w:vertAlign w:val="baseline"/>
        </w:rPr>
        <w:t> </w:t>
      </w:r>
      <w:r>
        <w:rPr>
          <w:sz w:val="20"/>
          <w:vertAlign w:val="baseline"/>
        </w:rPr>
        <w:t>числа</w:t>
      </w:r>
      <w:r>
        <w:rPr>
          <w:spacing w:val="-5"/>
          <w:sz w:val="20"/>
          <w:vertAlign w:val="baseline"/>
        </w:rPr>
        <w:t> </w:t>
      </w:r>
      <w:r>
        <w:rPr>
          <w:sz w:val="20"/>
          <w:vertAlign w:val="baseline"/>
        </w:rPr>
        <w:t>жертв</w:t>
      </w:r>
      <w:r>
        <w:rPr>
          <w:spacing w:val="-5"/>
          <w:sz w:val="20"/>
          <w:vertAlign w:val="baseline"/>
        </w:rPr>
        <w:t> </w:t>
      </w:r>
      <w:r>
        <w:rPr>
          <w:sz w:val="20"/>
          <w:vertAlign w:val="baseline"/>
        </w:rPr>
        <w:t>советских</w:t>
      </w:r>
      <w:r>
        <w:rPr>
          <w:spacing w:val="-5"/>
          <w:sz w:val="20"/>
          <w:vertAlign w:val="baseline"/>
        </w:rPr>
        <w:t> </w:t>
      </w:r>
      <w:r>
        <w:rPr>
          <w:sz w:val="20"/>
          <w:vertAlign w:val="baseline"/>
        </w:rPr>
        <w:t>репрессий,</w:t>
      </w:r>
      <w:r>
        <w:rPr>
          <w:spacing w:val="-5"/>
          <w:sz w:val="20"/>
          <w:vertAlign w:val="baseline"/>
        </w:rPr>
        <w:t> </w:t>
      </w:r>
      <w:r>
        <w:rPr>
          <w:sz w:val="20"/>
          <w:vertAlign w:val="baseline"/>
        </w:rPr>
        <w:t>числа</w:t>
      </w:r>
      <w:r>
        <w:rPr>
          <w:spacing w:val="-5"/>
          <w:sz w:val="20"/>
          <w:vertAlign w:val="baseline"/>
        </w:rPr>
        <w:t> </w:t>
      </w:r>
      <w:r>
        <w:rPr>
          <w:sz w:val="20"/>
          <w:vertAlign w:val="baseline"/>
        </w:rPr>
        <w:t>расстрелянных</w:t>
      </w:r>
      <w:r>
        <w:rPr>
          <w:spacing w:val="-5"/>
          <w:sz w:val="20"/>
          <w:vertAlign w:val="baseline"/>
        </w:rPr>
        <w:t> </w:t>
      </w:r>
      <w:r>
        <w:rPr>
          <w:sz w:val="20"/>
          <w:vertAlign w:val="baseline"/>
        </w:rPr>
        <w:t>в</w:t>
      </w:r>
      <w:r>
        <w:rPr>
          <w:spacing w:val="-5"/>
          <w:sz w:val="20"/>
          <w:vertAlign w:val="baseline"/>
        </w:rPr>
        <w:t> </w:t>
      </w:r>
      <w:r>
        <w:rPr>
          <w:sz w:val="20"/>
          <w:vertAlign w:val="baseline"/>
        </w:rPr>
        <w:t>годы</w:t>
      </w:r>
      <w:r>
        <w:rPr>
          <w:spacing w:val="-5"/>
          <w:sz w:val="20"/>
          <w:vertAlign w:val="baseline"/>
        </w:rPr>
        <w:t> </w:t>
      </w:r>
      <w:r>
        <w:rPr>
          <w:sz w:val="20"/>
          <w:vertAlign w:val="baseline"/>
        </w:rPr>
        <w:t>«большого</w:t>
      </w:r>
      <w:r>
        <w:rPr>
          <w:spacing w:val="-5"/>
          <w:sz w:val="20"/>
          <w:vertAlign w:val="baseline"/>
        </w:rPr>
        <w:t> </w:t>
      </w:r>
      <w:r>
        <w:rPr>
          <w:sz w:val="20"/>
          <w:vertAlign w:val="baseline"/>
        </w:rPr>
        <w:t>террора», числа погибших в годы Великой отечественной войны или, шире, потерь населения СССР в годы советской власти. Но ровно та же самая история повторялась и с числом погибших в московской «Малой гражданской войне» осени 1993 года, и с числом погибших в обеих чеченских войнах — как гражданских лиц, так и силовиков. И политики, и аудитория всегда более охотно воспринимали бОльшие и «круглые» цифры,</w:t>
      </w:r>
      <w:r>
        <w:rPr>
          <w:sz w:val="20"/>
          <w:vertAlign w:val="baseline"/>
        </w:rPr>
        <w:t> нежели верифицированные оценки, приближенные к реальности.</w:t>
      </w:r>
    </w:p>
    <w:p>
      <w:pPr>
        <w:spacing w:after="0"/>
        <w:jc w:val="left"/>
        <w:rPr>
          <w:sz w:val="20"/>
        </w:rPr>
        <w:sectPr>
          <w:pgSz w:w="11920" w:h="16840"/>
          <w:pgMar w:top="1060" w:bottom="280" w:left="1559" w:right="850"/>
        </w:sectPr>
      </w:pPr>
    </w:p>
    <w:p>
      <w:pPr>
        <w:pStyle w:val="BodyText"/>
        <w:spacing w:before="74"/>
        <w:ind w:right="15" w:firstLine="705"/>
      </w:pPr>
      <w:r>
        <w:rPr/>
        <w:t>Единственная методика, позволяющая избежать подобных ошибок, в любую сторону — ведение системы «личных дел», картотеки</w:t>
      </w:r>
      <w:r>
        <w:rPr>
          <w:spacing w:val="-6"/>
        </w:rPr>
        <w:t> </w:t>
      </w:r>
      <w:r>
        <w:rPr/>
        <w:t>или</w:t>
      </w:r>
      <w:r>
        <w:rPr>
          <w:spacing w:val="-6"/>
        </w:rPr>
        <w:t> </w:t>
      </w:r>
      <w:r>
        <w:rPr/>
        <w:t>хотя</w:t>
      </w:r>
      <w:r>
        <w:rPr>
          <w:spacing w:val="-6"/>
        </w:rPr>
        <w:t> </w:t>
      </w:r>
      <w:r>
        <w:rPr/>
        <w:t>бы</w:t>
      </w:r>
      <w:r>
        <w:rPr>
          <w:spacing w:val="-6"/>
        </w:rPr>
        <w:t> </w:t>
      </w:r>
      <w:r>
        <w:rPr/>
        <w:t>поименного</w:t>
      </w:r>
      <w:r>
        <w:rPr>
          <w:spacing w:val="-6"/>
        </w:rPr>
        <w:t> </w:t>
      </w:r>
      <w:r>
        <w:rPr/>
        <w:t>списка.</w:t>
      </w:r>
      <w:r>
        <w:rPr>
          <w:spacing w:val="-6"/>
        </w:rPr>
        <w:t> </w:t>
      </w:r>
      <w:r>
        <w:rPr/>
        <w:t>Но и тут возможен подвох: без надлежащей проверки и отбраковки не подтвержденных должным образом персоналий такой список может быть «раздут», причем порою многократно. Разумным здесь кажется</w:t>
      </w:r>
      <w:r>
        <w:rPr>
          <w:spacing w:val="-11"/>
        </w:rPr>
        <w:t> </w:t>
      </w:r>
      <w:r>
        <w:rPr/>
        <w:t>следование</w:t>
      </w:r>
      <w:r>
        <w:rPr>
          <w:spacing w:val="-11"/>
        </w:rPr>
        <w:t> </w:t>
      </w:r>
      <w:r>
        <w:rPr/>
        <w:t>какому-либо</w:t>
      </w:r>
      <w:r>
        <w:rPr>
          <w:spacing w:val="-11"/>
        </w:rPr>
        <w:t> </w:t>
      </w:r>
      <w:r>
        <w:rPr/>
        <w:t>единообразному</w:t>
      </w:r>
      <w:r>
        <w:rPr>
          <w:spacing w:val="-11"/>
        </w:rPr>
        <w:t> </w:t>
      </w:r>
      <w:r>
        <w:rPr/>
        <w:t>критерию подтверждения гибели человека. При этом очевидно, что такое требование неизбежно внесёт систематическую ошибку в сторону занижения оценок: вообще, любые подобные попытки, любые такие списки будут в той или иной степени неполны.</w:t>
      </w:r>
    </w:p>
    <w:p>
      <w:pPr>
        <w:pStyle w:val="BodyText"/>
        <w:ind w:right="13" w:firstLine="705"/>
      </w:pPr>
      <w:r>
        <w:rPr/>
        <w:t>Непосредственный подсчет так или иначе ставших публичными сообщений о гибели российских военных, который совместно ведут издание «Медиазона», Русская служба ВВС и команда волонтеров, на </w:t>
      </w:r>
      <w:r>
        <w:rPr>
          <w:b/>
          <w:i/>
        </w:rPr>
        <w:t>конец февраля 2026 года </w:t>
      </w:r>
      <w:r>
        <w:rPr/>
        <w:t>давал общее число погибших в </w:t>
      </w:r>
      <w:r>
        <w:rPr>
          <w:b/>
        </w:rPr>
        <w:t>194 498 </w:t>
      </w:r>
      <w:r>
        <w:rPr/>
        <w:t>человек (без учета людей, попавших в российские </w:t>
      </w:r>
      <w:r>
        <w:rPr/>
        <w:t>воинские формирования из противоправно аннексированных Автономной Республики Крым, г. Севастополя, Донецкой и Луганской областей Украины)</w:t>
      </w:r>
      <w:r>
        <w:rPr>
          <w:vertAlign w:val="superscript"/>
        </w:rPr>
        <w:t>6</w:t>
      </w:r>
      <w:r>
        <w:rPr>
          <w:vertAlign w:val="baseline"/>
        </w:rPr>
        <w:t>.</w:t>
      </w:r>
    </w:p>
    <w:p>
      <w:pPr>
        <w:pStyle w:val="BodyText"/>
        <w:ind w:right="23" w:firstLine="705"/>
      </w:pPr>
      <w:r>
        <w:rPr/>
        <w:t>Еще один метод подсчета, применяемый «Медиазоной» — на основании находящихся в производстве дел о наследстве — давал итог примерно 219 тысяч человек по России в целом.</w:t>
      </w:r>
    </w:p>
    <w:p>
      <w:pPr>
        <w:pStyle w:val="BodyText"/>
        <w:ind w:right="20" w:firstLine="705"/>
      </w:pPr>
      <w:r>
        <w:rPr/>
        <w:t>В этом разделе бюллетеня мы постараемся проанализировать результаты таких подсчетов применительно к регионам Северного Кавказа.</w:t>
      </w:r>
    </w:p>
    <w:p>
      <w:pPr>
        <w:pStyle w:val="BodyText"/>
        <w:ind w:left="0"/>
        <w:jc w:val="left"/>
      </w:pPr>
    </w:p>
    <w:p>
      <w:pPr>
        <w:pStyle w:val="BodyText"/>
        <w:ind w:right="12" w:firstLine="705"/>
      </w:pPr>
      <w:r>
        <w:rPr/>
        <w:t>Мы ведем </w:t>
      </w:r>
      <w:r>
        <w:rPr>
          <w:b/>
        </w:rPr>
        <w:t>поименный список погибших </w:t>
      </w:r>
      <w:r>
        <w:rPr/>
        <w:t>выходцев из регионов Северного Кавказа. Он формируется на базе как собственной информации — данных о </w:t>
      </w:r>
      <w:r>
        <w:rPr/>
        <w:t>погибших, собранных ЦЗПЧ «Мемориал», сообщений из открытых источников — публикаций в СМИ, некрологов, сообщений региональных или местных органов власти, а также публикаций в различных социальных сетях и телеграм-каналах. Из-за большого числа сообщений и ограниченности наших ресурсов мы не всегда можем проверить достоверность этих сообщений.</w:t>
      </w:r>
    </w:p>
    <w:p>
      <w:pPr>
        <w:pStyle w:val="BodyText"/>
        <w:ind w:left="0"/>
        <w:jc w:val="left"/>
      </w:pPr>
    </w:p>
    <w:p>
      <w:pPr>
        <w:pStyle w:val="BodyText"/>
        <w:ind w:right="26" w:firstLine="705"/>
      </w:pPr>
      <w:r>
        <w:rPr/>
        <w:t>Доступные данные о числе погибших уроженцев республик Северного Кавказа представлены в Таблице 1.</w:t>
      </w:r>
    </w:p>
    <w:p>
      <w:pPr>
        <w:pStyle w:val="BodyText"/>
        <w:ind w:left="0"/>
        <w:jc w:val="left"/>
      </w:pPr>
    </w:p>
    <w:p>
      <w:pPr>
        <w:pStyle w:val="Heading4"/>
        <w:ind w:right="671" w:firstLine="705"/>
      </w:pPr>
      <w:r>
        <w:rPr>
          <w:b w:val="0"/>
          <w:i/>
        </w:rPr>
        <w:t>Табл.</w:t>
      </w:r>
      <w:r>
        <w:rPr>
          <w:b w:val="0"/>
          <w:i/>
          <w:spacing w:val="-10"/>
        </w:rPr>
        <w:t> </w:t>
      </w:r>
      <w:r>
        <w:rPr>
          <w:b w:val="0"/>
          <w:i/>
        </w:rPr>
        <w:t>1.</w:t>
      </w:r>
      <w:r>
        <w:rPr>
          <w:b w:val="0"/>
          <w:i/>
          <w:spacing w:val="-10"/>
        </w:rPr>
        <w:t> </w:t>
      </w:r>
      <w:r>
        <w:rPr/>
        <w:t>Потери</w:t>
      </w:r>
      <w:r>
        <w:rPr>
          <w:spacing w:val="-10"/>
        </w:rPr>
        <w:t> </w:t>
      </w:r>
      <w:r>
        <w:rPr/>
        <w:t>уроженцев</w:t>
      </w:r>
      <w:r>
        <w:rPr>
          <w:spacing w:val="-10"/>
        </w:rPr>
        <w:t> </w:t>
      </w:r>
      <w:r>
        <w:rPr/>
        <w:t>республик</w:t>
      </w:r>
      <w:r>
        <w:rPr>
          <w:spacing w:val="-10"/>
        </w:rPr>
        <w:t> </w:t>
      </w:r>
      <w:r>
        <w:rPr/>
        <w:t>Северного</w:t>
      </w:r>
      <w:r>
        <w:rPr>
          <w:spacing w:val="-10"/>
        </w:rPr>
        <w:t> </w:t>
      </w:r>
      <w:r>
        <w:rPr/>
        <w:t>Кавказа</w:t>
      </w:r>
      <w:r>
        <w:rPr>
          <w:spacing w:val="-10"/>
        </w:rPr>
        <w:t> </w:t>
      </w:r>
      <w:r>
        <w:rPr/>
        <w:t>по</w:t>
      </w:r>
      <w:r>
        <w:rPr>
          <w:spacing w:val="-10"/>
        </w:rPr>
        <w:t> </w:t>
      </w:r>
      <w:r>
        <w:rPr/>
        <w:t>данным различных источников с 24 февраля 2022 года по 28 февраля 2026 года</w:t>
      </w:r>
      <w:r>
        <w:rPr>
          <w:vertAlign w:val="superscript"/>
        </w:rPr>
        <w:t>7</w:t>
      </w:r>
    </w:p>
    <w:tbl>
      <w:tblPr>
        <w:tblW w:w="0" w:type="auto"/>
        <w:jc w:val="left"/>
        <w:tblInd w:w="1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540"/>
        <w:gridCol w:w="2140"/>
        <w:gridCol w:w="2120"/>
        <w:gridCol w:w="1980"/>
      </w:tblGrid>
      <w:tr>
        <w:trPr>
          <w:trHeight w:val="500" w:hRule="atLeast"/>
        </w:trPr>
        <w:tc>
          <w:tcPr>
            <w:tcW w:w="2540" w:type="dxa"/>
          </w:tcPr>
          <w:p>
            <w:pPr>
              <w:pStyle w:val="TableParagraph"/>
              <w:spacing w:line="249" w:lineRule="exact"/>
              <w:ind w:left="95"/>
              <w:jc w:val="left"/>
              <w:rPr>
                <w:b/>
                <w:sz w:val="22"/>
              </w:rPr>
            </w:pPr>
            <w:r>
              <w:rPr>
                <w:b/>
                <w:spacing w:val="-2"/>
                <w:sz w:val="22"/>
              </w:rPr>
              <w:t>Регион</w:t>
            </w:r>
          </w:p>
        </w:tc>
        <w:tc>
          <w:tcPr>
            <w:tcW w:w="2140" w:type="dxa"/>
          </w:tcPr>
          <w:p>
            <w:pPr>
              <w:pStyle w:val="TableParagraph"/>
              <w:spacing w:line="249" w:lineRule="exact"/>
              <w:ind w:left="106"/>
              <w:jc w:val="left"/>
              <w:rPr>
                <w:b/>
                <w:sz w:val="22"/>
              </w:rPr>
            </w:pPr>
            <w:r>
              <w:rPr>
                <w:b/>
                <w:spacing w:val="-4"/>
                <w:sz w:val="22"/>
              </w:rPr>
              <w:t>ЦЗПЧ</w:t>
            </w:r>
          </w:p>
          <w:p>
            <w:pPr>
              <w:pStyle w:val="TableParagraph"/>
              <w:spacing w:line="231" w:lineRule="exact"/>
              <w:ind w:left="106"/>
              <w:jc w:val="left"/>
              <w:rPr>
                <w:b/>
                <w:sz w:val="22"/>
              </w:rPr>
            </w:pPr>
            <w:r>
              <w:rPr>
                <w:b/>
                <w:spacing w:val="-2"/>
                <w:sz w:val="22"/>
              </w:rPr>
              <w:t>«Мемориал»</w:t>
            </w:r>
          </w:p>
        </w:tc>
        <w:tc>
          <w:tcPr>
            <w:tcW w:w="2120" w:type="dxa"/>
          </w:tcPr>
          <w:p>
            <w:pPr>
              <w:pStyle w:val="TableParagraph"/>
              <w:spacing w:line="249" w:lineRule="exact"/>
              <w:ind w:left="96"/>
              <w:jc w:val="left"/>
              <w:rPr>
                <w:b/>
                <w:sz w:val="22"/>
              </w:rPr>
            </w:pPr>
            <w:r>
              <w:rPr>
                <w:b/>
                <w:spacing w:val="-2"/>
                <w:sz w:val="22"/>
              </w:rPr>
              <w:t>Медиазона</w:t>
            </w:r>
          </w:p>
        </w:tc>
        <w:tc>
          <w:tcPr>
            <w:tcW w:w="1980" w:type="dxa"/>
          </w:tcPr>
          <w:p>
            <w:pPr>
              <w:pStyle w:val="TableParagraph"/>
              <w:spacing w:line="249" w:lineRule="exact"/>
              <w:ind w:left="106"/>
              <w:jc w:val="left"/>
              <w:rPr>
                <w:b/>
                <w:sz w:val="22"/>
              </w:rPr>
            </w:pPr>
            <w:r>
              <w:rPr>
                <w:b/>
                <w:spacing w:val="-2"/>
                <w:sz w:val="22"/>
              </w:rPr>
              <w:t>Кавказский</w:t>
            </w:r>
            <w:r>
              <w:rPr>
                <w:b/>
                <w:spacing w:val="4"/>
                <w:sz w:val="22"/>
              </w:rPr>
              <w:t> </w:t>
            </w:r>
            <w:r>
              <w:rPr>
                <w:b/>
                <w:spacing w:val="-4"/>
                <w:sz w:val="22"/>
              </w:rPr>
              <w:t>Узел</w:t>
            </w:r>
          </w:p>
        </w:tc>
      </w:tr>
      <w:tr>
        <w:trPr>
          <w:trHeight w:val="239" w:hRule="atLeast"/>
        </w:trPr>
        <w:tc>
          <w:tcPr>
            <w:tcW w:w="2540" w:type="dxa"/>
          </w:tcPr>
          <w:p>
            <w:pPr>
              <w:pStyle w:val="TableParagraph"/>
              <w:spacing w:line="220" w:lineRule="exact"/>
              <w:ind w:left="95"/>
              <w:jc w:val="left"/>
              <w:rPr>
                <w:sz w:val="22"/>
              </w:rPr>
            </w:pPr>
            <w:r>
              <w:rPr>
                <w:spacing w:val="-2"/>
                <w:sz w:val="22"/>
              </w:rPr>
              <w:t>Дагестан</w:t>
            </w:r>
          </w:p>
        </w:tc>
        <w:tc>
          <w:tcPr>
            <w:tcW w:w="2140" w:type="dxa"/>
          </w:tcPr>
          <w:p>
            <w:pPr>
              <w:pStyle w:val="TableParagraph"/>
              <w:spacing w:line="220" w:lineRule="exact"/>
              <w:ind w:right="91"/>
              <w:rPr>
                <w:sz w:val="22"/>
              </w:rPr>
            </w:pPr>
            <w:r>
              <w:rPr>
                <w:sz w:val="22"/>
              </w:rPr>
              <w:t>2</w:t>
            </w:r>
            <w:r>
              <w:rPr>
                <w:spacing w:val="-1"/>
                <w:sz w:val="22"/>
              </w:rPr>
              <w:t> </w:t>
            </w:r>
            <w:r>
              <w:rPr>
                <w:spacing w:val="-5"/>
                <w:sz w:val="22"/>
              </w:rPr>
              <w:t>448</w:t>
            </w:r>
          </w:p>
        </w:tc>
        <w:tc>
          <w:tcPr>
            <w:tcW w:w="2120" w:type="dxa"/>
          </w:tcPr>
          <w:p>
            <w:pPr>
              <w:pStyle w:val="TableParagraph"/>
              <w:spacing w:line="220" w:lineRule="exact"/>
              <w:ind w:right="81"/>
              <w:rPr>
                <w:sz w:val="22"/>
              </w:rPr>
            </w:pPr>
            <w:r>
              <w:rPr>
                <w:sz w:val="22"/>
              </w:rPr>
              <w:t>2</w:t>
            </w:r>
            <w:r>
              <w:rPr>
                <w:spacing w:val="-1"/>
                <w:sz w:val="22"/>
              </w:rPr>
              <w:t> </w:t>
            </w:r>
            <w:r>
              <w:rPr>
                <w:spacing w:val="-5"/>
                <w:sz w:val="22"/>
              </w:rPr>
              <w:t>031</w:t>
            </w:r>
          </w:p>
        </w:tc>
        <w:tc>
          <w:tcPr>
            <w:tcW w:w="1980" w:type="dxa"/>
          </w:tcPr>
          <w:p>
            <w:pPr>
              <w:pStyle w:val="TableParagraph"/>
              <w:spacing w:line="220" w:lineRule="exact"/>
              <w:ind w:right="81"/>
              <w:rPr>
                <w:sz w:val="22"/>
              </w:rPr>
            </w:pPr>
            <w:r>
              <w:rPr>
                <w:sz w:val="22"/>
              </w:rPr>
              <w:t>1</w:t>
            </w:r>
            <w:r>
              <w:rPr>
                <w:spacing w:val="-1"/>
                <w:sz w:val="22"/>
              </w:rPr>
              <w:t> </w:t>
            </w:r>
            <w:r>
              <w:rPr>
                <w:spacing w:val="-5"/>
                <w:sz w:val="22"/>
              </w:rPr>
              <w:t>835</w:t>
            </w:r>
          </w:p>
        </w:tc>
      </w:tr>
      <w:tr>
        <w:trPr>
          <w:trHeight w:val="239" w:hRule="atLeast"/>
        </w:trPr>
        <w:tc>
          <w:tcPr>
            <w:tcW w:w="2540" w:type="dxa"/>
          </w:tcPr>
          <w:p>
            <w:pPr>
              <w:pStyle w:val="TableParagraph"/>
              <w:spacing w:line="215" w:lineRule="exact" w:before="5"/>
              <w:ind w:left="95"/>
              <w:jc w:val="left"/>
              <w:rPr>
                <w:sz w:val="22"/>
              </w:rPr>
            </w:pPr>
            <w:r>
              <w:rPr>
                <w:spacing w:val="-2"/>
                <w:sz w:val="22"/>
              </w:rPr>
              <w:t>РСО-</w:t>
            </w:r>
            <w:r>
              <w:rPr>
                <w:spacing w:val="-10"/>
                <w:sz w:val="22"/>
              </w:rPr>
              <w:t>А</w:t>
            </w:r>
          </w:p>
        </w:tc>
        <w:tc>
          <w:tcPr>
            <w:tcW w:w="2140" w:type="dxa"/>
          </w:tcPr>
          <w:p>
            <w:pPr>
              <w:pStyle w:val="TableParagraph"/>
              <w:spacing w:line="215" w:lineRule="exact" w:before="5"/>
              <w:ind w:right="91"/>
              <w:rPr>
                <w:sz w:val="22"/>
              </w:rPr>
            </w:pPr>
            <w:r>
              <w:rPr>
                <w:sz w:val="22"/>
              </w:rPr>
              <w:t>1</w:t>
            </w:r>
            <w:r>
              <w:rPr>
                <w:spacing w:val="-1"/>
                <w:sz w:val="22"/>
              </w:rPr>
              <w:t> </w:t>
            </w:r>
            <w:r>
              <w:rPr>
                <w:spacing w:val="-5"/>
                <w:sz w:val="22"/>
              </w:rPr>
              <w:t>218</w:t>
            </w:r>
          </w:p>
        </w:tc>
        <w:tc>
          <w:tcPr>
            <w:tcW w:w="2120" w:type="dxa"/>
          </w:tcPr>
          <w:p>
            <w:pPr>
              <w:pStyle w:val="TableParagraph"/>
              <w:spacing w:line="215" w:lineRule="exact" w:before="5"/>
              <w:ind w:right="81"/>
              <w:rPr>
                <w:sz w:val="22"/>
              </w:rPr>
            </w:pPr>
            <w:r>
              <w:rPr>
                <w:sz w:val="22"/>
              </w:rPr>
              <w:t>1</w:t>
            </w:r>
            <w:r>
              <w:rPr>
                <w:spacing w:val="-1"/>
                <w:sz w:val="22"/>
              </w:rPr>
              <w:t> </w:t>
            </w:r>
            <w:r>
              <w:rPr>
                <w:spacing w:val="-5"/>
                <w:sz w:val="22"/>
              </w:rPr>
              <w:t>220</w:t>
            </w:r>
          </w:p>
        </w:tc>
        <w:tc>
          <w:tcPr>
            <w:tcW w:w="1980" w:type="dxa"/>
          </w:tcPr>
          <w:p>
            <w:pPr>
              <w:pStyle w:val="TableParagraph"/>
              <w:spacing w:line="215" w:lineRule="exact" w:before="5"/>
              <w:ind w:right="81"/>
              <w:rPr>
                <w:sz w:val="22"/>
              </w:rPr>
            </w:pPr>
            <w:r>
              <w:rPr>
                <w:spacing w:val="-5"/>
                <w:sz w:val="22"/>
              </w:rPr>
              <w:t>548</w:t>
            </w:r>
          </w:p>
        </w:tc>
      </w:tr>
      <w:tr>
        <w:trPr>
          <w:trHeight w:val="259" w:hRule="atLeast"/>
        </w:trPr>
        <w:tc>
          <w:tcPr>
            <w:tcW w:w="2540" w:type="dxa"/>
          </w:tcPr>
          <w:p>
            <w:pPr>
              <w:pStyle w:val="TableParagraph"/>
              <w:spacing w:line="227" w:lineRule="exact" w:before="13"/>
              <w:ind w:left="95"/>
              <w:jc w:val="left"/>
              <w:rPr>
                <w:sz w:val="22"/>
              </w:rPr>
            </w:pPr>
            <w:r>
              <w:rPr>
                <w:spacing w:val="-2"/>
                <w:sz w:val="22"/>
              </w:rPr>
              <w:t>Чечня</w:t>
            </w:r>
          </w:p>
        </w:tc>
        <w:tc>
          <w:tcPr>
            <w:tcW w:w="2140" w:type="dxa"/>
          </w:tcPr>
          <w:p>
            <w:pPr>
              <w:pStyle w:val="TableParagraph"/>
              <w:spacing w:line="227" w:lineRule="exact" w:before="13"/>
              <w:ind w:right="91"/>
              <w:rPr>
                <w:sz w:val="22"/>
              </w:rPr>
            </w:pPr>
            <w:r>
              <w:rPr>
                <w:spacing w:val="-5"/>
                <w:sz w:val="22"/>
              </w:rPr>
              <w:t>537</w:t>
            </w:r>
          </w:p>
        </w:tc>
        <w:tc>
          <w:tcPr>
            <w:tcW w:w="2120" w:type="dxa"/>
          </w:tcPr>
          <w:p>
            <w:pPr>
              <w:pStyle w:val="TableParagraph"/>
              <w:spacing w:line="227" w:lineRule="exact" w:before="13"/>
              <w:ind w:right="81"/>
              <w:rPr>
                <w:sz w:val="22"/>
              </w:rPr>
            </w:pPr>
            <w:r>
              <w:rPr>
                <w:spacing w:val="-5"/>
                <w:sz w:val="22"/>
              </w:rPr>
              <w:t>479</w:t>
            </w:r>
          </w:p>
        </w:tc>
        <w:tc>
          <w:tcPr>
            <w:tcW w:w="1980" w:type="dxa"/>
          </w:tcPr>
          <w:p>
            <w:pPr>
              <w:pStyle w:val="TableParagraph"/>
              <w:spacing w:line="227" w:lineRule="exact" w:before="13"/>
              <w:ind w:right="81"/>
              <w:rPr>
                <w:sz w:val="22"/>
              </w:rPr>
            </w:pPr>
            <w:r>
              <w:rPr>
                <w:spacing w:val="-5"/>
                <w:sz w:val="22"/>
              </w:rPr>
              <w:t>258</w:t>
            </w:r>
          </w:p>
        </w:tc>
      </w:tr>
      <w:tr>
        <w:trPr>
          <w:trHeight w:val="240" w:hRule="atLeast"/>
        </w:trPr>
        <w:tc>
          <w:tcPr>
            <w:tcW w:w="2540" w:type="dxa"/>
          </w:tcPr>
          <w:p>
            <w:pPr>
              <w:pStyle w:val="TableParagraph"/>
              <w:spacing w:line="219" w:lineRule="exact" w:before="1"/>
              <w:ind w:left="95"/>
              <w:jc w:val="left"/>
              <w:rPr>
                <w:sz w:val="22"/>
              </w:rPr>
            </w:pPr>
            <w:r>
              <w:rPr>
                <w:spacing w:val="-5"/>
                <w:sz w:val="22"/>
              </w:rPr>
              <w:t>КБР</w:t>
            </w:r>
          </w:p>
        </w:tc>
        <w:tc>
          <w:tcPr>
            <w:tcW w:w="2140" w:type="dxa"/>
          </w:tcPr>
          <w:p>
            <w:pPr>
              <w:pStyle w:val="TableParagraph"/>
              <w:spacing w:line="219" w:lineRule="exact" w:before="1"/>
              <w:ind w:right="91"/>
              <w:rPr>
                <w:sz w:val="22"/>
              </w:rPr>
            </w:pPr>
            <w:r>
              <w:rPr>
                <w:spacing w:val="-5"/>
                <w:sz w:val="22"/>
              </w:rPr>
              <w:t>461</w:t>
            </w:r>
          </w:p>
        </w:tc>
        <w:tc>
          <w:tcPr>
            <w:tcW w:w="2120" w:type="dxa"/>
          </w:tcPr>
          <w:p>
            <w:pPr>
              <w:pStyle w:val="TableParagraph"/>
              <w:spacing w:line="219" w:lineRule="exact" w:before="1"/>
              <w:ind w:right="81"/>
              <w:rPr>
                <w:sz w:val="22"/>
              </w:rPr>
            </w:pPr>
            <w:r>
              <w:rPr>
                <w:spacing w:val="-5"/>
                <w:sz w:val="22"/>
              </w:rPr>
              <w:t>611</w:t>
            </w:r>
          </w:p>
        </w:tc>
        <w:tc>
          <w:tcPr>
            <w:tcW w:w="1980" w:type="dxa"/>
          </w:tcPr>
          <w:p>
            <w:pPr>
              <w:pStyle w:val="TableParagraph"/>
              <w:spacing w:line="219" w:lineRule="exact" w:before="1"/>
              <w:ind w:right="81"/>
              <w:rPr>
                <w:sz w:val="22"/>
              </w:rPr>
            </w:pPr>
            <w:r>
              <w:rPr>
                <w:spacing w:val="-5"/>
                <w:sz w:val="22"/>
              </w:rPr>
              <w:t>379</w:t>
            </w:r>
          </w:p>
        </w:tc>
      </w:tr>
      <w:tr>
        <w:trPr>
          <w:trHeight w:val="259" w:hRule="atLeast"/>
        </w:trPr>
        <w:tc>
          <w:tcPr>
            <w:tcW w:w="2540" w:type="dxa"/>
          </w:tcPr>
          <w:p>
            <w:pPr>
              <w:pStyle w:val="TableParagraph"/>
              <w:spacing w:line="231" w:lineRule="exact" w:before="9"/>
              <w:ind w:left="95"/>
              <w:jc w:val="left"/>
              <w:rPr>
                <w:sz w:val="22"/>
              </w:rPr>
            </w:pPr>
            <w:r>
              <w:rPr>
                <w:spacing w:val="-5"/>
                <w:sz w:val="22"/>
              </w:rPr>
              <w:t>КЧР</w:t>
            </w:r>
          </w:p>
        </w:tc>
        <w:tc>
          <w:tcPr>
            <w:tcW w:w="2140" w:type="dxa"/>
          </w:tcPr>
          <w:p>
            <w:pPr>
              <w:pStyle w:val="TableParagraph"/>
              <w:spacing w:line="231" w:lineRule="exact" w:before="9"/>
              <w:ind w:right="91"/>
              <w:rPr>
                <w:sz w:val="22"/>
              </w:rPr>
            </w:pPr>
            <w:r>
              <w:rPr>
                <w:spacing w:val="-5"/>
                <w:sz w:val="22"/>
              </w:rPr>
              <w:t>234</w:t>
            </w:r>
          </w:p>
        </w:tc>
        <w:tc>
          <w:tcPr>
            <w:tcW w:w="2120" w:type="dxa"/>
          </w:tcPr>
          <w:p>
            <w:pPr>
              <w:pStyle w:val="TableParagraph"/>
              <w:spacing w:line="231" w:lineRule="exact" w:before="9"/>
              <w:ind w:right="81"/>
              <w:rPr>
                <w:sz w:val="22"/>
              </w:rPr>
            </w:pPr>
            <w:r>
              <w:rPr>
                <w:spacing w:val="-5"/>
                <w:sz w:val="22"/>
              </w:rPr>
              <w:t>403</w:t>
            </w:r>
          </w:p>
        </w:tc>
        <w:tc>
          <w:tcPr>
            <w:tcW w:w="1980" w:type="dxa"/>
          </w:tcPr>
          <w:p>
            <w:pPr>
              <w:pStyle w:val="TableParagraph"/>
              <w:spacing w:line="231" w:lineRule="exact" w:before="9"/>
              <w:ind w:right="81"/>
              <w:rPr>
                <w:sz w:val="22"/>
              </w:rPr>
            </w:pPr>
            <w:r>
              <w:rPr>
                <w:spacing w:val="-5"/>
                <w:sz w:val="22"/>
              </w:rPr>
              <w:t>183</w:t>
            </w:r>
          </w:p>
        </w:tc>
      </w:tr>
      <w:tr>
        <w:trPr>
          <w:trHeight w:val="240" w:hRule="atLeast"/>
        </w:trPr>
        <w:tc>
          <w:tcPr>
            <w:tcW w:w="2540" w:type="dxa"/>
          </w:tcPr>
          <w:p>
            <w:pPr>
              <w:pStyle w:val="TableParagraph"/>
              <w:spacing w:line="220" w:lineRule="exact"/>
              <w:ind w:left="95"/>
              <w:jc w:val="left"/>
              <w:rPr>
                <w:sz w:val="22"/>
              </w:rPr>
            </w:pPr>
            <w:r>
              <w:rPr>
                <w:spacing w:val="-2"/>
                <w:sz w:val="22"/>
              </w:rPr>
              <w:t>Ингушетия</w:t>
            </w:r>
          </w:p>
        </w:tc>
        <w:tc>
          <w:tcPr>
            <w:tcW w:w="2140" w:type="dxa"/>
          </w:tcPr>
          <w:p>
            <w:pPr>
              <w:pStyle w:val="TableParagraph"/>
              <w:spacing w:line="220" w:lineRule="exact"/>
              <w:ind w:right="91"/>
              <w:rPr>
                <w:sz w:val="22"/>
              </w:rPr>
            </w:pPr>
            <w:r>
              <w:rPr>
                <w:spacing w:val="-5"/>
                <w:sz w:val="22"/>
              </w:rPr>
              <w:t>236</w:t>
            </w:r>
          </w:p>
        </w:tc>
        <w:tc>
          <w:tcPr>
            <w:tcW w:w="2120" w:type="dxa"/>
          </w:tcPr>
          <w:p>
            <w:pPr>
              <w:pStyle w:val="TableParagraph"/>
              <w:spacing w:line="220" w:lineRule="exact"/>
              <w:ind w:right="81"/>
              <w:rPr>
                <w:sz w:val="22"/>
              </w:rPr>
            </w:pPr>
            <w:r>
              <w:rPr>
                <w:spacing w:val="-5"/>
                <w:sz w:val="22"/>
              </w:rPr>
              <w:t>223</w:t>
            </w:r>
          </w:p>
        </w:tc>
        <w:tc>
          <w:tcPr>
            <w:tcW w:w="1980" w:type="dxa"/>
          </w:tcPr>
          <w:p>
            <w:pPr>
              <w:pStyle w:val="TableParagraph"/>
              <w:spacing w:line="220" w:lineRule="exact"/>
              <w:ind w:right="81"/>
              <w:rPr>
                <w:sz w:val="22"/>
              </w:rPr>
            </w:pPr>
            <w:r>
              <w:rPr>
                <w:spacing w:val="-5"/>
                <w:sz w:val="22"/>
              </w:rPr>
              <w:t>181</w:t>
            </w:r>
          </w:p>
        </w:tc>
      </w:tr>
      <w:tr>
        <w:trPr>
          <w:trHeight w:val="239" w:hRule="atLeast"/>
        </w:trPr>
        <w:tc>
          <w:tcPr>
            <w:tcW w:w="2540" w:type="dxa"/>
          </w:tcPr>
          <w:p>
            <w:pPr>
              <w:pStyle w:val="TableParagraph"/>
              <w:spacing w:line="215" w:lineRule="exact" w:before="5"/>
              <w:ind w:left="95"/>
              <w:jc w:val="left"/>
              <w:rPr>
                <w:b/>
                <w:sz w:val="22"/>
              </w:rPr>
            </w:pPr>
            <w:r>
              <w:rPr>
                <w:b/>
                <w:spacing w:val="-2"/>
                <w:sz w:val="22"/>
              </w:rPr>
              <w:t>Всего</w:t>
            </w:r>
          </w:p>
        </w:tc>
        <w:tc>
          <w:tcPr>
            <w:tcW w:w="2140" w:type="dxa"/>
          </w:tcPr>
          <w:p>
            <w:pPr>
              <w:pStyle w:val="TableParagraph"/>
              <w:spacing w:line="215" w:lineRule="exact" w:before="5"/>
              <w:ind w:right="91"/>
              <w:rPr>
                <w:b/>
                <w:sz w:val="22"/>
              </w:rPr>
            </w:pPr>
            <w:r>
              <w:rPr>
                <w:b/>
                <w:sz w:val="22"/>
              </w:rPr>
              <w:t>5</w:t>
            </w:r>
            <w:r>
              <w:rPr>
                <w:b/>
                <w:spacing w:val="-1"/>
                <w:sz w:val="22"/>
              </w:rPr>
              <w:t> </w:t>
            </w:r>
            <w:r>
              <w:rPr>
                <w:b/>
                <w:spacing w:val="-5"/>
                <w:sz w:val="22"/>
              </w:rPr>
              <w:t>134</w:t>
            </w:r>
          </w:p>
        </w:tc>
        <w:tc>
          <w:tcPr>
            <w:tcW w:w="2120" w:type="dxa"/>
          </w:tcPr>
          <w:p>
            <w:pPr>
              <w:pStyle w:val="TableParagraph"/>
              <w:spacing w:line="215" w:lineRule="exact" w:before="5"/>
              <w:ind w:right="81"/>
              <w:rPr>
                <w:b/>
                <w:sz w:val="22"/>
              </w:rPr>
            </w:pPr>
            <w:r>
              <w:rPr>
                <w:b/>
                <w:sz w:val="22"/>
              </w:rPr>
              <w:t>4</w:t>
            </w:r>
            <w:r>
              <w:rPr>
                <w:b/>
                <w:spacing w:val="-1"/>
                <w:sz w:val="22"/>
              </w:rPr>
              <w:t> </w:t>
            </w:r>
            <w:r>
              <w:rPr>
                <w:b/>
                <w:spacing w:val="-5"/>
                <w:sz w:val="22"/>
              </w:rPr>
              <w:t>967</w:t>
            </w:r>
          </w:p>
        </w:tc>
        <w:tc>
          <w:tcPr>
            <w:tcW w:w="1980" w:type="dxa"/>
          </w:tcPr>
          <w:p>
            <w:pPr>
              <w:pStyle w:val="TableParagraph"/>
              <w:spacing w:line="215" w:lineRule="exact" w:before="5"/>
              <w:ind w:right="81"/>
              <w:rPr>
                <w:b/>
                <w:sz w:val="22"/>
              </w:rPr>
            </w:pPr>
            <w:r>
              <w:rPr>
                <w:b/>
                <w:sz w:val="22"/>
              </w:rPr>
              <w:t>3</w:t>
            </w:r>
            <w:r>
              <w:rPr>
                <w:b/>
                <w:spacing w:val="-1"/>
                <w:sz w:val="22"/>
              </w:rPr>
              <w:t> </w:t>
            </w:r>
            <w:r>
              <w:rPr>
                <w:b/>
                <w:spacing w:val="-5"/>
                <w:sz w:val="22"/>
              </w:rPr>
              <w:t>384</w:t>
            </w:r>
          </w:p>
        </w:tc>
      </w:tr>
    </w:tbl>
    <w:p>
      <w:pPr>
        <w:pStyle w:val="BodyText"/>
        <w:spacing w:before="16"/>
        <w:ind w:left="0"/>
        <w:jc w:val="left"/>
        <w:rPr>
          <w:b/>
        </w:rPr>
      </w:pPr>
    </w:p>
    <w:p>
      <w:pPr>
        <w:pStyle w:val="BodyText"/>
        <w:spacing w:before="1"/>
        <w:ind w:right="19" w:firstLine="705"/>
        <w:jc w:val="left"/>
      </w:pPr>
      <w:r>
        <w:rPr/>
        <w:t>Подсчеты</w:t>
      </w:r>
      <w:r>
        <w:rPr>
          <w:spacing w:val="-7"/>
        </w:rPr>
        <w:t> </w:t>
      </w:r>
      <w:r>
        <w:rPr/>
        <w:t>ЦЗПЧ</w:t>
      </w:r>
      <w:r>
        <w:rPr>
          <w:spacing w:val="-7"/>
        </w:rPr>
        <w:t> </w:t>
      </w:r>
      <w:r>
        <w:rPr/>
        <w:t>«Мемориал»</w:t>
      </w:r>
      <w:r>
        <w:rPr>
          <w:spacing w:val="-7"/>
        </w:rPr>
        <w:t> </w:t>
      </w:r>
      <w:r>
        <w:rPr/>
        <w:t>включают</w:t>
      </w:r>
      <w:r>
        <w:rPr>
          <w:spacing w:val="-7"/>
        </w:rPr>
        <w:t> </w:t>
      </w:r>
      <w:r>
        <w:rPr/>
        <w:t>как</w:t>
      </w:r>
      <w:r>
        <w:rPr>
          <w:spacing w:val="-7"/>
        </w:rPr>
        <w:t> </w:t>
      </w:r>
      <w:r>
        <w:rPr/>
        <w:t>собственные</w:t>
      </w:r>
      <w:r>
        <w:rPr>
          <w:spacing w:val="-7"/>
        </w:rPr>
        <w:t> </w:t>
      </w:r>
      <w:r>
        <w:rPr/>
        <w:t>данные,</w:t>
      </w:r>
      <w:r>
        <w:rPr>
          <w:spacing w:val="-7"/>
        </w:rPr>
        <w:t> </w:t>
      </w:r>
      <w:r>
        <w:rPr/>
        <w:t>так</w:t>
      </w:r>
      <w:r>
        <w:rPr>
          <w:spacing w:val="-7"/>
        </w:rPr>
        <w:t> </w:t>
      </w:r>
      <w:r>
        <w:rPr/>
        <w:t>и</w:t>
      </w:r>
      <w:r>
        <w:rPr>
          <w:spacing w:val="-7"/>
        </w:rPr>
        <w:t> </w:t>
      </w:r>
      <w:r>
        <w:rPr/>
        <w:t>сведения</w:t>
      </w:r>
      <w:r>
        <w:rPr>
          <w:spacing w:val="-7"/>
        </w:rPr>
        <w:t> </w:t>
      </w:r>
      <w:r>
        <w:rPr/>
        <w:t>из доступных нам открытых источников. Данные по Чечне основаны, помимо своих верифицированных</w:t>
      </w:r>
      <w:r>
        <w:rPr>
          <w:spacing w:val="-5"/>
        </w:rPr>
        <w:t> </w:t>
      </w:r>
      <w:r>
        <w:rPr/>
        <w:t>источников,</w:t>
      </w:r>
      <w:r>
        <w:rPr>
          <w:spacing w:val="-5"/>
        </w:rPr>
        <w:t> </w:t>
      </w:r>
      <w:r>
        <w:rPr/>
        <w:t>на</w:t>
      </w:r>
      <w:r>
        <w:rPr>
          <w:spacing w:val="-5"/>
        </w:rPr>
        <w:t> </w:t>
      </w:r>
      <w:r>
        <w:rPr/>
        <w:t>различных</w:t>
      </w:r>
      <w:r>
        <w:rPr>
          <w:spacing w:val="-5"/>
        </w:rPr>
        <w:t> </w:t>
      </w:r>
      <w:r>
        <w:rPr/>
        <w:t>сообщениях</w:t>
      </w:r>
      <w:r>
        <w:rPr>
          <w:spacing w:val="-5"/>
        </w:rPr>
        <w:t> </w:t>
      </w:r>
      <w:r>
        <w:rPr/>
        <w:t>в</w:t>
      </w:r>
      <w:r>
        <w:rPr>
          <w:spacing w:val="-5"/>
        </w:rPr>
        <w:t> </w:t>
      </w:r>
      <w:r>
        <w:rPr/>
        <w:t>соцсетях</w:t>
      </w:r>
      <w:r>
        <w:rPr>
          <w:spacing w:val="-5"/>
        </w:rPr>
        <w:t> </w:t>
      </w:r>
      <w:r>
        <w:rPr/>
        <w:t>и</w:t>
      </w:r>
      <w:r>
        <w:rPr>
          <w:spacing w:val="-5"/>
        </w:rPr>
        <w:t> </w:t>
      </w:r>
      <w:r>
        <w:rPr/>
        <w:t>телеграм-каналах, достоверность которых мы не всегда можем проверить.</w:t>
      </w:r>
    </w:p>
    <w:p>
      <w:pPr>
        <w:pStyle w:val="BodyText"/>
        <w:ind w:left="846"/>
        <w:jc w:val="left"/>
      </w:pPr>
      <w:r>
        <w:rPr/>
        <w:t>Три</w:t>
      </w:r>
      <w:r>
        <w:rPr>
          <w:spacing w:val="-10"/>
        </w:rPr>
        <w:t> </w:t>
      </w:r>
      <w:r>
        <w:rPr/>
        <w:t>необходимых</w:t>
      </w:r>
      <w:r>
        <w:rPr>
          <w:spacing w:val="-9"/>
        </w:rPr>
        <w:t> </w:t>
      </w:r>
      <w:r>
        <w:rPr/>
        <w:t>замечания</w:t>
      </w:r>
      <w:r>
        <w:rPr>
          <w:spacing w:val="-10"/>
        </w:rPr>
        <w:t> </w:t>
      </w:r>
      <w:r>
        <w:rPr/>
        <w:t>к</w:t>
      </w:r>
      <w:r>
        <w:rPr>
          <w:spacing w:val="-9"/>
        </w:rPr>
        <w:t> </w:t>
      </w:r>
      <w:r>
        <w:rPr/>
        <w:t>этой</w:t>
      </w:r>
      <w:r>
        <w:rPr>
          <w:spacing w:val="-9"/>
        </w:rPr>
        <w:t> </w:t>
      </w:r>
      <w:r>
        <w:rPr>
          <w:spacing w:val="-2"/>
        </w:rPr>
        <w:t>таблице.</w:t>
      </w:r>
    </w:p>
    <w:p>
      <w:pPr>
        <w:pStyle w:val="BodyText"/>
        <w:spacing w:before="108"/>
        <w:ind w:left="0"/>
        <w:jc w:val="left"/>
        <w:rPr>
          <w:sz w:val="20"/>
        </w:rPr>
      </w:pPr>
      <w:r>
        <w:rPr>
          <w:sz w:val="20"/>
        </w:rPr>
        <mc:AlternateContent>
          <mc:Choice Requires="wps">
            <w:drawing>
              <wp:anchor distT="0" distB="0" distL="0" distR="0" allowOverlap="1" layoutInCell="1" locked="0" behindDoc="1" simplePos="0" relativeHeight="487588352">
                <wp:simplePos x="0" y="0"/>
                <wp:positionH relativeFrom="page">
                  <wp:posOffset>1076325</wp:posOffset>
                </wp:positionH>
                <wp:positionV relativeFrom="paragraph">
                  <wp:posOffset>230133</wp:posOffset>
                </wp:positionV>
                <wp:extent cx="1828800" cy="1270"/>
                <wp:effectExtent l="0" t="0" r="0" b="0"/>
                <wp:wrapTopAndBottom/>
                <wp:docPr id="2" name="Graphic 2"/>
                <wp:cNvGraphicFramePr>
                  <a:graphicFrameLocks/>
                </wp:cNvGraphicFramePr>
                <a:graphic>
                  <a:graphicData uri="http://schemas.microsoft.com/office/word/2010/wordprocessingShape">
                    <wps:wsp>
                      <wps:cNvPr id="2" name="Graphic 2"/>
                      <wps:cNvSpPr/>
                      <wps:spPr>
                        <a:xfrm>
                          <a:off x="0" y="0"/>
                          <a:ext cx="1828800" cy="1270"/>
                        </a:xfrm>
                        <a:custGeom>
                          <a:avLst/>
                          <a:gdLst/>
                          <a:ahLst/>
                          <a:cxnLst/>
                          <a:rect l="l" t="t" r="r" b="b"/>
                          <a:pathLst>
                            <a:path w="1828800" h="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4.75pt;margin-top:18.120775pt;width:144pt;height:.1pt;mso-position-horizontal-relative:page;mso-position-vertical-relative:paragraph;z-index:-15728128;mso-wrap-distance-left:0;mso-wrap-distance-right:0" id="docshape2" coordorigin="1695,362" coordsize="2880,0" path="m1695,362l4575,362e" filled="false" stroked="true" strokeweight=".75pt" strokecolor="#000000">
                <v:path arrowok="t"/>
                <v:stroke dashstyle="solid"/>
                <w10:wrap type="topAndBottom"/>
              </v:shape>
            </w:pict>
          </mc:Fallback>
        </mc:AlternateContent>
      </w:r>
    </w:p>
    <w:p>
      <w:pPr>
        <w:spacing w:before="105"/>
        <w:ind w:left="141" w:right="0" w:firstLine="0"/>
        <w:jc w:val="left"/>
        <w:rPr>
          <w:sz w:val="20"/>
        </w:rPr>
      </w:pPr>
      <w:r>
        <w:rPr>
          <w:sz w:val="20"/>
          <w:vertAlign w:val="superscript"/>
        </w:rPr>
        <w:t>6</w:t>
      </w:r>
      <w:r>
        <w:rPr>
          <w:spacing w:val="-8"/>
          <w:sz w:val="20"/>
          <w:vertAlign w:val="baseline"/>
        </w:rPr>
        <w:t> </w:t>
      </w:r>
      <w:r>
        <w:rPr>
          <w:sz w:val="20"/>
          <w:vertAlign w:val="baseline"/>
        </w:rPr>
        <w:t>См.</w:t>
      </w:r>
      <w:r>
        <w:rPr>
          <w:spacing w:val="-8"/>
          <w:sz w:val="20"/>
          <w:vertAlign w:val="baseline"/>
        </w:rPr>
        <w:t> </w:t>
      </w:r>
      <w:r>
        <w:rPr>
          <w:sz w:val="20"/>
          <w:vertAlign w:val="baseline"/>
        </w:rPr>
        <w:t>данные</w:t>
      </w:r>
      <w:r>
        <w:rPr>
          <w:spacing w:val="-8"/>
          <w:sz w:val="20"/>
          <w:vertAlign w:val="baseline"/>
        </w:rPr>
        <w:t> </w:t>
      </w:r>
      <w:r>
        <w:rPr>
          <w:sz w:val="20"/>
          <w:vertAlign w:val="baseline"/>
        </w:rPr>
        <w:t>совместных</w:t>
      </w:r>
      <w:r>
        <w:rPr>
          <w:spacing w:val="-8"/>
          <w:sz w:val="20"/>
          <w:vertAlign w:val="baseline"/>
        </w:rPr>
        <w:t> </w:t>
      </w:r>
      <w:r>
        <w:rPr>
          <w:sz w:val="20"/>
          <w:vertAlign w:val="baseline"/>
        </w:rPr>
        <w:t>подсчетов</w:t>
      </w:r>
      <w:r>
        <w:rPr>
          <w:spacing w:val="-7"/>
          <w:sz w:val="20"/>
          <w:vertAlign w:val="baseline"/>
        </w:rPr>
        <w:t> </w:t>
      </w:r>
      <w:r>
        <w:rPr>
          <w:sz w:val="20"/>
          <w:vertAlign w:val="baseline"/>
        </w:rPr>
        <w:t>Медиазоны</w:t>
      </w:r>
      <w:r>
        <w:rPr>
          <w:spacing w:val="-8"/>
          <w:sz w:val="20"/>
          <w:vertAlign w:val="baseline"/>
        </w:rPr>
        <w:t> </w:t>
      </w:r>
      <w:r>
        <w:rPr>
          <w:sz w:val="20"/>
          <w:vertAlign w:val="baseline"/>
        </w:rPr>
        <w:t>и</w:t>
      </w:r>
      <w:r>
        <w:rPr>
          <w:spacing w:val="-8"/>
          <w:sz w:val="20"/>
          <w:vertAlign w:val="baseline"/>
        </w:rPr>
        <w:t> </w:t>
      </w:r>
      <w:r>
        <w:rPr>
          <w:sz w:val="20"/>
          <w:vertAlign w:val="baseline"/>
        </w:rPr>
        <w:t>ВВС,</w:t>
      </w:r>
      <w:r>
        <w:rPr>
          <w:spacing w:val="-8"/>
          <w:sz w:val="20"/>
          <w:vertAlign w:val="baseline"/>
        </w:rPr>
        <w:t> </w:t>
      </w:r>
      <w:hyperlink r:id="rId9">
        <w:r>
          <w:rPr>
            <w:color w:val="0462C1"/>
            <w:spacing w:val="-2"/>
            <w:sz w:val="20"/>
            <w:u w:val="thick" w:color="0462C1"/>
            <w:vertAlign w:val="baseline"/>
          </w:rPr>
          <w:t>https://zona.media/casualties</w:t>
        </w:r>
      </w:hyperlink>
      <w:r>
        <w:rPr>
          <w:spacing w:val="-2"/>
          <w:sz w:val="20"/>
          <w:vertAlign w:val="baseline"/>
        </w:rPr>
        <w:t>.</w:t>
      </w:r>
    </w:p>
    <w:p>
      <w:pPr>
        <w:spacing w:before="0"/>
        <w:ind w:left="141" w:right="0" w:firstLine="0"/>
        <w:jc w:val="left"/>
        <w:rPr>
          <w:sz w:val="20"/>
        </w:rPr>
      </w:pPr>
      <w:r>
        <w:rPr>
          <w:sz w:val="20"/>
          <w:vertAlign w:val="superscript"/>
        </w:rPr>
        <w:t>7</w:t>
      </w:r>
      <w:r>
        <w:rPr>
          <w:spacing w:val="-7"/>
          <w:sz w:val="20"/>
          <w:vertAlign w:val="baseline"/>
        </w:rPr>
        <w:t> </w:t>
      </w:r>
      <w:r>
        <w:rPr>
          <w:sz w:val="20"/>
          <w:vertAlign w:val="baseline"/>
        </w:rPr>
        <w:t>Собственные</w:t>
      </w:r>
      <w:r>
        <w:rPr>
          <w:spacing w:val="-7"/>
          <w:sz w:val="20"/>
          <w:vertAlign w:val="baseline"/>
        </w:rPr>
        <w:t> </w:t>
      </w:r>
      <w:r>
        <w:rPr>
          <w:sz w:val="20"/>
          <w:vertAlign w:val="baseline"/>
        </w:rPr>
        <w:t>подсчеты</w:t>
      </w:r>
      <w:r>
        <w:rPr>
          <w:spacing w:val="-7"/>
          <w:sz w:val="20"/>
          <w:vertAlign w:val="baseline"/>
        </w:rPr>
        <w:t> </w:t>
      </w:r>
      <w:r>
        <w:rPr>
          <w:sz w:val="20"/>
          <w:vertAlign w:val="baseline"/>
        </w:rPr>
        <w:t>ЦЗПЧ</w:t>
      </w:r>
      <w:r>
        <w:rPr>
          <w:spacing w:val="-7"/>
          <w:sz w:val="20"/>
          <w:vertAlign w:val="baseline"/>
        </w:rPr>
        <w:t> </w:t>
      </w:r>
      <w:r>
        <w:rPr>
          <w:sz w:val="20"/>
          <w:vertAlign w:val="baseline"/>
        </w:rPr>
        <w:t>«Мемориал»,</w:t>
      </w:r>
      <w:r>
        <w:rPr>
          <w:spacing w:val="-7"/>
          <w:sz w:val="20"/>
          <w:vertAlign w:val="baseline"/>
        </w:rPr>
        <w:t> </w:t>
      </w:r>
      <w:r>
        <w:rPr>
          <w:sz w:val="20"/>
          <w:vertAlign w:val="baseline"/>
        </w:rPr>
        <w:t>данные</w:t>
      </w:r>
      <w:r>
        <w:rPr>
          <w:spacing w:val="-7"/>
          <w:sz w:val="20"/>
          <w:vertAlign w:val="baseline"/>
        </w:rPr>
        <w:t> </w:t>
      </w:r>
      <w:r>
        <w:rPr>
          <w:sz w:val="20"/>
          <w:vertAlign w:val="baseline"/>
        </w:rPr>
        <w:t>сайта</w:t>
      </w:r>
      <w:r>
        <w:rPr>
          <w:spacing w:val="-7"/>
          <w:sz w:val="20"/>
          <w:vertAlign w:val="baseline"/>
        </w:rPr>
        <w:t> </w:t>
      </w:r>
      <w:r>
        <w:rPr>
          <w:sz w:val="20"/>
          <w:vertAlign w:val="baseline"/>
        </w:rPr>
        <w:t>«Кавказ.Реалии»,</w:t>
      </w:r>
      <w:r>
        <w:rPr>
          <w:spacing w:val="-7"/>
          <w:sz w:val="20"/>
          <w:vertAlign w:val="baseline"/>
        </w:rPr>
        <w:t> </w:t>
      </w:r>
      <w:r>
        <w:rPr>
          <w:sz w:val="20"/>
          <w:vertAlign w:val="baseline"/>
        </w:rPr>
        <w:t>данные</w:t>
      </w:r>
      <w:r>
        <w:rPr>
          <w:spacing w:val="-7"/>
          <w:sz w:val="20"/>
          <w:vertAlign w:val="baseline"/>
        </w:rPr>
        <w:t> </w:t>
      </w:r>
      <w:r>
        <w:rPr>
          <w:sz w:val="20"/>
          <w:vertAlign w:val="baseline"/>
        </w:rPr>
        <w:t>совместных</w:t>
      </w:r>
      <w:r>
        <w:rPr>
          <w:spacing w:val="-7"/>
          <w:sz w:val="20"/>
          <w:vertAlign w:val="baseline"/>
        </w:rPr>
        <w:t> </w:t>
      </w:r>
      <w:r>
        <w:rPr>
          <w:sz w:val="20"/>
          <w:vertAlign w:val="baseline"/>
        </w:rPr>
        <w:t>подсчетов Медиазоны и ВВС, </w:t>
      </w:r>
      <w:hyperlink r:id="rId9">
        <w:r>
          <w:rPr>
            <w:color w:val="0462C1"/>
            <w:sz w:val="20"/>
            <w:u w:val="thick" w:color="0462C1"/>
            <w:vertAlign w:val="baseline"/>
          </w:rPr>
          <w:t>https://zona.media/casualties</w:t>
        </w:r>
      </w:hyperlink>
      <w:r>
        <w:rPr>
          <w:sz w:val="20"/>
          <w:vertAlign w:val="baseline"/>
        </w:rPr>
        <w:t>, Кавказский Узел, 28.02.2026,</w:t>
      </w:r>
    </w:p>
    <w:p>
      <w:pPr>
        <w:spacing w:before="0"/>
        <w:ind w:left="141" w:right="0" w:firstLine="0"/>
        <w:jc w:val="left"/>
        <w:rPr>
          <w:sz w:val="20"/>
        </w:rPr>
      </w:pPr>
      <w:hyperlink r:id="rId10">
        <w:r>
          <w:rPr>
            <w:color w:val="0462C1"/>
            <w:spacing w:val="-2"/>
            <w:sz w:val="20"/>
            <w:u w:val="thick" w:color="0462C1"/>
          </w:rPr>
          <w:t>https://www.kavkaz-uzel.eu/articles/421199</w:t>
        </w:r>
      </w:hyperlink>
      <w:r>
        <w:rPr>
          <w:spacing w:val="-2"/>
          <w:sz w:val="20"/>
        </w:rPr>
        <w:t>.</w:t>
      </w:r>
    </w:p>
    <w:p>
      <w:pPr>
        <w:spacing w:after="0"/>
        <w:jc w:val="left"/>
        <w:rPr>
          <w:sz w:val="20"/>
        </w:rPr>
        <w:sectPr>
          <w:pgSz w:w="11920" w:h="16840"/>
          <w:pgMar w:top="1060" w:bottom="280" w:left="1559" w:right="850"/>
        </w:sectPr>
      </w:pPr>
    </w:p>
    <w:p>
      <w:pPr>
        <w:pStyle w:val="BodyText"/>
        <w:spacing w:before="74"/>
        <w:ind w:left="846"/>
        <w:jc w:val="left"/>
      </w:pPr>
      <w:r>
        <w:rPr/>
        <w:t>Во-первых,</w:t>
      </w:r>
      <w:r>
        <w:rPr>
          <w:spacing w:val="-7"/>
        </w:rPr>
        <w:t> </w:t>
      </w:r>
      <w:r>
        <w:rPr/>
        <w:t>данные</w:t>
      </w:r>
      <w:r>
        <w:rPr>
          <w:spacing w:val="-4"/>
        </w:rPr>
        <w:t> </w:t>
      </w:r>
      <w:r>
        <w:rPr/>
        <w:t>«Мемориала»</w:t>
      </w:r>
      <w:r>
        <w:rPr>
          <w:spacing w:val="-4"/>
        </w:rPr>
        <w:t> </w:t>
      </w:r>
      <w:r>
        <w:rPr/>
        <w:t>оказываются</w:t>
      </w:r>
      <w:r>
        <w:rPr>
          <w:spacing w:val="-4"/>
        </w:rPr>
        <w:t> </w:t>
      </w:r>
      <w:r>
        <w:rPr/>
        <w:t>достаточно</w:t>
      </w:r>
      <w:r>
        <w:rPr>
          <w:spacing w:val="-4"/>
        </w:rPr>
        <w:t> </w:t>
      </w:r>
      <w:r>
        <w:rPr/>
        <w:t>близки</w:t>
      </w:r>
      <w:r>
        <w:rPr>
          <w:spacing w:val="-4"/>
        </w:rPr>
        <w:t> </w:t>
      </w:r>
      <w:r>
        <w:rPr/>
        <w:t>к</w:t>
      </w:r>
      <w:r>
        <w:rPr>
          <w:spacing w:val="-4"/>
        </w:rPr>
        <w:t> </w:t>
      </w:r>
      <w:r>
        <w:rPr>
          <w:spacing w:val="-2"/>
        </w:rPr>
        <w:t>данным</w:t>
      </w:r>
    </w:p>
    <w:p>
      <w:pPr>
        <w:pStyle w:val="BodyText"/>
        <w:jc w:val="left"/>
      </w:pPr>
      <w:r>
        <w:rPr/>
        <w:t>«Медиазоны»</w:t>
      </w:r>
      <w:r>
        <w:rPr>
          <w:spacing w:val="-8"/>
        </w:rPr>
        <w:t> </w:t>
      </w:r>
      <w:r>
        <w:rPr/>
        <w:t>(кроме</w:t>
      </w:r>
      <w:r>
        <w:rPr>
          <w:spacing w:val="-8"/>
        </w:rPr>
        <w:t> </w:t>
      </w:r>
      <w:r>
        <w:rPr/>
        <w:t>КЧР),</w:t>
      </w:r>
      <w:r>
        <w:rPr>
          <w:spacing w:val="-8"/>
        </w:rPr>
        <w:t> </w:t>
      </w:r>
      <w:r>
        <w:rPr/>
        <w:t>порою</w:t>
      </w:r>
      <w:r>
        <w:rPr>
          <w:spacing w:val="-8"/>
        </w:rPr>
        <w:t> </w:t>
      </w:r>
      <w:r>
        <w:rPr/>
        <w:t>почти</w:t>
      </w:r>
      <w:r>
        <w:rPr>
          <w:spacing w:val="-8"/>
        </w:rPr>
        <w:t> </w:t>
      </w:r>
      <w:r>
        <w:rPr/>
        <w:t>совпадают</w:t>
      </w:r>
      <w:r>
        <w:rPr>
          <w:spacing w:val="-8"/>
        </w:rPr>
        <w:t> </w:t>
      </w:r>
      <w:r>
        <w:rPr/>
        <w:t>—</w:t>
      </w:r>
      <w:r>
        <w:rPr>
          <w:spacing w:val="-8"/>
        </w:rPr>
        <w:t> </w:t>
      </w:r>
      <w:r>
        <w:rPr/>
        <w:t>при</w:t>
      </w:r>
      <w:r>
        <w:rPr>
          <w:spacing w:val="-8"/>
        </w:rPr>
        <w:t> </w:t>
      </w:r>
      <w:r>
        <w:rPr/>
        <w:t>значительном</w:t>
      </w:r>
      <w:r>
        <w:rPr>
          <w:spacing w:val="-8"/>
        </w:rPr>
        <w:t> </w:t>
      </w:r>
      <w:r>
        <w:rPr/>
        <w:t>различии</w:t>
      </w:r>
      <w:r>
        <w:rPr>
          <w:spacing w:val="-8"/>
        </w:rPr>
        <w:t> </w:t>
      </w:r>
      <w:r>
        <w:rPr/>
        <w:t>в методиках подсчёта. Значительное расхождение в результатах означало бы полную неопределённость, и делало бы бессмысленными наши дальнейшие рассуждения.</w:t>
      </w:r>
    </w:p>
    <w:p>
      <w:pPr>
        <w:pStyle w:val="BodyText"/>
        <w:ind w:firstLine="705"/>
        <w:jc w:val="left"/>
      </w:pPr>
      <w:r>
        <w:rPr/>
        <w:t>Во-вторых, цифры «Кавказского Узла» систематически заметно ниже прочих — но это</w:t>
      </w:r>
      <w:r>
        <w:rPr>
          <w:spacing w:val="-8"/>
        </w:rPr>
        <w:t> </w:t>
      </w:r>
      <w:r>
        <w:rPr/>
        <w:t>естественно,</w:t>
      </w:r>
      <w:r>
        <w:rPr>
          <w:spacing w:val="-8"/>
        </w:rPr>
        <w:t> </w:t>
      </w:r>
      <w:r>
        <w:rPr/>
        <w:t>поскольку</w:t>
      </w:r>
      <w:r>
        <w:rPr>
          <w:spacing w:val="-8"/>
        </w:rPr>
        <w:t> </w:t>
      </w:r>
      <w:r>
        <w:rPr/>
        <w:t>это</w:t>
      </w:r>
      <w:r>
        <w:rPr>
          <w:spacing w:val="-8"/>
        </w:rPr>
        <w:t> </w:t>
      </w:r>
      <w:r>
        <w:rPr/>
        <w:t>издание</w:t>
      </w:r>
      <w:r>
        <w:rPr>
          <w:spacing w:val="-8"/>
        </w:rPr>
        <w:t> </w:t>
      </w:r>
      <w:r>
        <w:rPr/>
        <w:t>при</w:t>
      </w:r>
      <w:r>
        <w:rPr>
          <w:spacing w:val="-8"/>
        </w:rPr>
        <w:t> </w:t>
      </w:r>
      <w:r>
        <w:rPr/>
        <w:t>подсчётах</w:t>
      </w:r>
      <w:r>
        <w:rPr>
          <w:spacing w:val="-8"/>
        </w:rPr>
        <w:t> </w:t>
      </w:r>
      <w:r>
        <w:rPr/>
        <w:t>учитывает</w:t>
      </w:r>
      <w:r>
        <w:rPr>
          <w:spacing w:val="-8"/>
        </w:rPr>
        <w:t> </w:t>
      </w:r>
      <w:r>
        <w:rPr/>
        <w:t>только</w:t>
      </w:r>
      <w:r>
        <w:rPr>
          <w:spacing w:val="-8"/>
        </w:rPr>
        <w:t> </w:t>
      </w:r>
      <w:r>
        <w:rPr/>
        <w:t>тех,</w:t>
      </w:r>
      <w:r>
        <w:rPr>
          <w:spacing w:val="-8"/>
        </w:rPr>
        <w:t> </w:t>
      </w:r>
      <w:r>
        <w:rPr/>
        <w:t>о</w:t>
      </w:r>
      <w:r>
        <w:rPr>
          <w:spacing w:val="-8"/>
        </w:rPr>
        <w:t> </w:t>
      </w:r>
      <w:r>
        <w:rPr/>
        <w:t>чьей</w:t>
      </w:r>
      <w:r>
        <w:rPr>
          <w:spacing w:val="-8"/>
        </w:rPr>
        <w:t> </w:t>
      </w:r>
      <w:r>
        <w:rPr/>
        <w:t>гибели сообщали органы власти любого уровня (руководство России, региона, района или населенного пункта).</w:t>
      </w:r>
    </w:p>
    <w:p>
      <w:pPr>
        <w:pStyle w:val="BodyText"/>
        <w:ind w:firstLine="705"/>
        <w:jc w:val="left"/>
      </w:pPr>
      <w:r>
        <w:rPr/>
        <w:t>В-третьих,</w:t>
      </w:r>
      <w:r>
        <w:rPr>
          <w:spacing w:val="-6"/>
        </w:rPr>
        <w:t> </w:t>
      </w:r>
      <w:r>
        <w:rPr/>
        <w:t>в</w:t>
      </w:r>
      <w:r>
        <w:rPr>
          <w:spacing w:val="-6"/>
        </w:rPr>
        <w:t> </w:t>
      </w:r>
      <w:r>
        <w:rPr/>
        <w:t>прошлых</w:t>
      </w:r>
      <w:r>
        <w:rPr>
          <w:spacing w:val="-6"/>
        </w:rPr>
        <w:t> </w:t>
      </w:r>
      <w:r>
        <w:rPr/>
        <w:t>выпусках</w:t>
      </w:r>
      <w:r>
        <w:rPr>
          <w:spacing w:val="-6"/>
        </w:rPr>
        <w:t> </w:t>
      </w:r>
      <w:r>
        <w:rPr/>
        <w:t>бюллетеня</w:t>
      </w:r>
      <w:r>
        <w:rPr>
          <w:spacing w:val="-6"/>
        </w:rPr>
        <w:t> </w:t>
      </w:r>
      <w:r>
        <w:rPr/>
        <w:t>мы</w:t>
      </w:r>
      <w:r>
        <w:rPr>
          <w:spacing w:val="-6"/>
        </w:rPr>
        <w:t> </w:t>
      </w:r>
      <w:r>
        <w:rPr/>
        <w:t>приводили</w:t>
      </w:r>
      <w:r>
        <w:rPr>
          <w:spacing w:val="-6"/>
        </w:rPr>
        <w:t> </w:t>
      </w:r>
      <w:r>
        <w:rPr/>
        <w:t>для</w:t>
      </w:r>
      <w:r>
        <w:rPr>
          <w:spacing w:val="-6"/>
        </w:rPr>
        <w:t> </w:t>
      </w:r>
      <w:r>
        <w:rPr/>
        <w:t>сравнения</w:t>
      </w:r>
      <w:r>
        <w:rPr>
          <w:spacing w:val="-6"/>
        </w:rPr>
        <w:t> </w:t>
      </w:r>
      <w:r>
        <w:rPr/>
        <w:t>данные</w:t>
      </w:r>
      <w:r>
        <w:rPr>
          <w:spacing w:val="-6"/>
        </w:rPr>
        <w:t> </w:t>
      </w:r>
      <w:r>
        <w:rPr/>
        <w:t>о погибших выходцах с Северного Кавказа, собранные изданием «Кавказ.Реалии». К сожалению, издание прекратило эту работу в середине мая 2025 года</w:t>
      </w:r>
      <w:r>
        <w:rPr>
          <w:vertAlign w:val="superscript"/>
        </w:rPr>
        <w:t>8</w:t>
      </w:r>
      <w:r>
        <w:rPr>
          <w:vertAlign w:val="baseline"/>
        </w:rPr>
        <w:t>.</w:t>
      </w:r>
    </w:p>
    <w:p>
      <w:pPr>
        <w:pStyle w:val="BodyText"/>
        <w:spacing w:before="160"/>
        <w:ind w:left="0"/>
        <w:jc w:val="left"/>
      </w:pPr>
    </w:p>
    <w:p>
      <w:pPr>
        <w:pStyle w:val="Heading2"/>
      </w:pPr>
      <w:bookmarkStart w:name="_TOC_250006" w:id="7"/>
      <w:bookmarkStart w:name="Об участии жителей Северного Кавказа в в" w:id="8"/>
      <w:r>
        <w:rPr>
          <w:b w:val="0"/>
        </w:rPr>
      </w:r>
      <w:r>
        <w:rPr/>
        <w:t>Об</w:t>
      </w:r>
      <w:r>
        <w:rPr>
          <w:spacing w:val="-9"/>
        </w:rPr>
        <w:t> </w:t>
      </w:r>
      <w:r>
        <w:rPr/>
        <w:t>участии</w:t>
      </w:r>
      <w:r>
        <w:rPr>
          <w:spacing w:val="-9"/>
        </w:rPr>
        <w:t> </w:t>
      </w:r>
      <w:r>
        <w:rPr/>
        <w:t>жителей</w:t>
      </w:r>
      <w:r>
        <w:rPr>
          <w:spacing w:val="-9"/>
        </w:rPr>
        <w:t> </w:t>
      </w:r>
      <w:r>
        <w:rPr/>
        <w:t>Северного</w:t>
      </w:r>
      <w:r>
        <w:rPr>
          <w:spacing w:val="-9"/>
        </w:rPr>
        <w:t> </w:t>
      </w:r>
      <w:r>
        <w:rPr/>
        <w:t>Кавказа</w:t>
      </w:r>
      <w:r>
        <w:rPr>
          <w:spacing w:val="-9"/>
        </w:rPr>
        <w:t> </w:t>
      </w:r>
      <w:r>
        <w:rPr/>
        <w:t>в</w:t>
      </w:r>
      <w:r>
        <w:rPr>
          <w:spacing w:val="-9"/>
        </w:rPr>
        <w:t> </w:t>
      </w:r>
      <w:r>
        <w:rPr/>
        <w:t>войне</w:t>
      </w:r>
      <w:r>
        <w:rPr>
          <w:spacing w:val="-9"/>
        </w:rPr>
        <w:t> </w:t>
      </w:r>
      <w:r>
        <w:rPr/>
        <w:t>против </w:t>
      </w:r>
      <w:bookmarkEnd w:id="7"/>
      <w:r>
        <w:rPr>
          <w:spacing w:val="-2"/>
        </w:rPr>
        <w:t>Украины</w:t>
      </w:r>
    </w:p>
    <w:p>
      <w:pPr>
        <w:pStyle w:val="BodyText"/>
        <w:spacing w:before="356"/>
        <w:ind w:right="12" w:firstLine="705"/>
      </w:pPr>
      <w:r>
        <w:rPr/>
        <w:t>Рассмотрим подробнее сведения команды, ведущей подсчеты наиболее последовательно и системно — волонтерской группы, сформированной Русской службой ВВС и Медиазоной. Полученные ими данные — результат огромной, постоянной, системной работы по поиску, проверке, сопоставлению и уточнению громадного массива данных: опубликованных в СМИ и в соцсетях некрологов, заметок о похоронах, об открытии «парт героев», о посмертном награждении и вручении наград родственникам убитых, или о наименовании каких-либо объектов в честь «погибших героев», и других сообщений. Эти результаты, повторим, в любом случае будут заведомо занижены — это подчеркивают и сами исследователи</w:t>
      </w:r>
      <w:r>
        <w:rPr>
          <w:vertAlign w:val="superscript"/>
        </w:rPr>
        <w:t>9</w:t>
      </w:r>
      <w:r>
        <w:rPr>
          <w:vertAlign w:val="baseline"/>
        </w:rPr>
        <w:t>.</w:t>
      </w:r>
    </w:p>
    <w:p>
      <w:pPr>
        <w:pStyle w:val="BodyText"/>
        <w:ind w:right="15" w:firstLine="705"/>
      </w:pPr>
      <w:r>
        <w:rPr/>
        <w:t>Во-первых, далеко не</w:t>
      </w:r>
      <w:r>
        <w:rPr>
          <w:spacing w:val="-7"/>
        </w:rPr>
        <w:t> </w:t>
      </w:r>
      <w:r>
        <w:rPr/>
        <w:t>все</w:t>
      </w:r>
      <w:r>
        <w:rPr>
          <w:spacing w:val="-7"/>
        </w:rPr>
        <w:t> </w:t>
      </w:r>
      <w:r>
        <w:rPr/>
        <w:t>сообщения</w:t>
      </w:r>
      <w:r>
        <w:rPr>
          <w:spacing w:val="-7"/>
        </w:rPr>
        <w:t> </w:t>
      </w:r>
      <w:r>
        <w:rPr/>
        <w:t>о</w:t>
      </w:r>
      <w:r>
        <w:rPr>
          <w:spacing w:val="-7"/>
        </w:rPr>
        <w:t> </w:t>
      </w:r>
      <w:r>
        <w:rPr/>
        <w:t>гибели</w:t>
      </w:r>
      <w:r>
        <w:rPr>
          <w:spacing w:val="-7"/>
        </w:rPr>
        <w:t> </w:t>
      </w:r>
      <w:r>
        <w:rPr/>
        <w:t>людей</w:t>
      </w:r>
      <w:r>
        <w:rPr>
          <w:spacing w:val="-7"/>
        </w:rPr>
        <w:t> </w:t>
      </w:r>
      <w:r>
        <w:rPr/>
        <w:t>сначала</w:t>
      </w:r>
      <w:r>
        <w:rPr>
          <w:spacing w:val="-7"/>
        </w:rPr>
        <w:t> </w:t>
      </w:r>
      <w:r>
        <w:rPr/>
        <w:t>попадали</w:t>
      </w:r>
      <w:r>
        <w:rPr>
          <w:spacing w:val="-7"/>
        </w:rPr>
        <w:t> </w:t>
      </w:r>
      <w:r>
        <w:rPr/>
        <w:t>в</w:t>
      </w:r>
      <w:r>
        <w:rPr>
          <w:spacing w:val="-7"/>
        </w:rPr>
        <w:t> </w:t>
      </w:r>
      <w:r>
        <w:rPr/>
        <w:t>публичное пространство, а затем, во-вторых — были зафиксированы исследователями.</w:t>
      </w:r>
    </w:p>
    <w:p>
      <w:pPr>
        <w:pStyle w:val="BodyText"/>
        <w:ind w:right="18" w:firstLine="705"/>
      </w:pPr>
      <w:r>
        <w:rPr/>
        <w:t>Следующие два фактора «растягивают» процесс во времени, вызывая</w:t>
      </w:r>
      <w:r>
        <w:rPr>
          <w:spacing w:val="40"/>
        </w:rPr>
        <w:t> </w:t>
      </w:r>
      <w:r>
        <w:rPr>
          <w:spacing w:val="-2"/>
        </w:rPr>
        <w:t>запаздывание.</w:t>
      </w:r>
    </w:p>
    <w:p>
      <w:pPr>
        <w:pStyle w:val="BodyText"/>
        <w:ind w:right="14" w:firstLine="705"/>
      </w:pPr>
      <w:r>
        <w:rPr/>
        <w:t>В-третьих, ещё до публикации или иных публичных действий сообщение о</w:t>
      </w:r>
      <w:r>
        <w:rPr>
          <w:spacing w:val="-5"/>
        </w:rPr>
        <w:t> </w:t>
      </w:r>
      <w:r>
        <w:rPr/>
        <w:t>смерти погибшего на войне появляется не сразу, а, как правило, после того, как будет</w:t>
      </w:r>
      <w:r>
        <w:rPr>
          <w:spacing w:val="-7"/>
        </w:rPr>
        <w:t> </w:t>
      </w:r>
      <w:r>
        <w:rPr/>
        <w:t>доставлено и опознано его тело. В последние пару лет,</w:t>
      </w:r>
      <w:r>
        <w:rPr>
          <w:spacing w:val="-5"/>
        </w:rPr>
        <w:t> </w:t>
      </w:r>
      <w:r>
        <w:rPr/>
        <w:t>с</w:t>
      </w:r>
      <w:r>
        <w:rPr>
          <w:spacing w:val="-5"/>
        </w:rPr>
        <w:t> </w:t>
      </w:r>
      <w:r>
        <w:rPr/>
        <w:t>распространением</w:t>
      </w:r>
      <w:r>
        <w:rPr>
          <w:spacing w:val="-5"/>
        </w:rPr>
        <w:t> </w:t>
      </w:r>
      <w:r>
        <w:rPr/>
        <w:t>FPV-дронов,</w:t>
      </w:r>
      <w:r>
        <w:rPr>
          <w:spacing w:val="-5"/>
        </w:rPr>
        <w:t> </w:t>
      </w:r>
      <w:r>
        <w:rPr/>
        <w:t>этот</w:t>
      </w:r>
      <w:r>
        <w:rPr>
          <w:spacing w:val="-5"/>
        </w:rPr>
        <w:t> </w:t>
      </w:r>
      <w:r>
        <w:rPr/>
        <w:t>процесс становится всё сложнее и дольше.</w:t>
      </w:r>
    </w:p>
    <w:p>
      <w:pPr>
        <w:pStyle w:val="BodyText"/>
        <w:ind w:right="12" w:firstLine="705"/>
      </w:pPr>
      <w:r>
        <w:rPr/>
        <w:t>В-четвертых, отметим: число погибших столь велико, что волонтерская группа не справляется, да и не может справиться «в режиме реального времени» с </w:t>
      </w:r>
      <w:r>
        <w:rPr/>
        <w:t>верификацией потока поступающих данных — обработки ожидают </w:t>
      </w:r>
      <w:r>
        <w:rPr>
          <w:b/>
        </w:rPr>
        <w:t>десятки тысяч </w:t>
      </w:r>
      <w:r>
        <w:rPr/>
        <w:t>(</w:t>
      </w:r>
      <w:r>
        <w:rPr>
          <w:b/>
        </w:rPr>
        <w:t>!!</w:t>
      </w:r>
      <w:r>
        <w:rPr/>
        <w:t>) найденных ими некрологов. Обнародованные на какую-либо дату сведения этой группы включают только то, что было проверено и подтверждено на каждый конкретный момент.</w:t>
      </w:r>
    </w:p>
    <w:p>
      <w:pPr>
        <w:pStyle w:val="BodyText"/>
        <w:ind w:right="12" w:firstLine="705"/>
      </w:pPr>
      <w:r>
        <w:rPr/>
        <w:t>Таким образом, названное Русской службой ВВС и Медиазоной число — это минимальная, консервативная оценка потерь. Общее же число погибших заведомо не просто «не меньше», но</w:t>
      </w:r>
      <w:r>
        <w:rPr>
          <w:spacing w:val="-5"/>
        </w:rPr>
        <w:t> </w:t>
      </w:r>
      <w:r>
        <w:rPr/>
        <w:t>существенно</w:t>
      </w:r>
      <w:r>
        <w:rPr>
          <w:spacing w:val="-5"/>
        </w:rPr>
        <w:t> </w:t>
      </w:r>
      <w:r>
        <w:rPr/>
        <w:t>больше.</w:t>
      </w:r>
      <w:r>
        <w:rPr>
          <w:spacing w:val="-5"/>
        </w:rPr>
        <w:t> </w:t>
      </w:r>
      <w:r>
        <w:rPr/>
        <w:t>Эта</w:t>
      </w:r>
      <w:r>
        <w:rPr>
          <w:spacing w:val="-5"/>
        </w:rPr>
        <w:t> </w:t>
      </w:r>
      <w:r>
        <w:rPr/>
        <w:t>систематическая</w:t>
      </w:r>
      <w:r>
        <w:rPr>
          <w:spacing w:val="-5"/>
        </w:rPr>
        <w:t> </w:t>
      </w:r>
      <w:r>
        <w:rPr/>
        <w:t>ошибка</w:t>
      </w:r>
      <w:r>
        <w:rPr>
          <w:spacing w:val="-5"/>
        </w:rPr>
        <w:t> </w:t>
      </w:r>
      <w:r>
        <w:rPr/>
        <w:t>—</w:t>
      </w:r>
      <w:r>
        <w:rPr>
          <w:spacing w:val="-5"/>
        </w:rPr>
        <w:t> </w:t>
      </w:r>
      <w:r>
        <w:rPr/>
        <w:t>неизбежная плата за методическую точность.</w:t>
      </w:r>
    </w:p>
    <w:p>
      <w:pPr>
        <w:pStyle w:val="BodyText"/>
        <w:ind w:right="13" w:firstLine="705"/>
      </w:pPr>
      <w:r>
        <w:rPr/>
        <w:t>Поскольку ВВС и Медиазона собирают информацию по всем регионам России, то именно их данные было бы целесообразно использовать для оценки того, насколько велики потери северокавказских регионов по сравнению</w:t>
      </w:r>
      <w:r>
        <w:rPr>
          <w:spacing w:val="-5"/>
        </w:rPr>
        <w:t> </w:t>
      </w:r>
      <w:r>
        <w:rPr/>
        <w:t>как</w:t>
      </w:r>
      <w:r>
        <w:rPr>
          <w:spacing w:val="-5"/>
        </w:rPr>
        <w:t> </w:t>
      </w:r>
      <w:r>
        <w:rPr/>
        <w:t>с</w:t>
      </w:r>
      <w:r>
        <w:rPr>
          <w:spacing w:val="-5"/>
        </w:rPr>
        <w:t> </w:t>
      </w:r>
      <w:r>
        <w:rPr/>
        <w:t>другими</w:t>
      </w:r>
      <w:r>
        <w:rPr>
          <w:spacing w:val="-5"/>
        </w:rPr>
        <w:t> </w:t>
      </w:r>
      <w:r>
        <w:rPr/>
        <w:t>регионами</w:t>
      </w:r>
      <w:r>
        <w:rPr>
          <w:spacing w:val="-5"/>
        </w:rPr>
        <w:t> </w:t>
      </w:r>
      <w:r>
        <w:rPr/>
        <w:t>РФ,</w:t>
      </w:r>
      <w:r>
        <w:rPr>
          <w:spacing w:val="-5"/>
        </w:rPr>
        <w:t> </w:t>
      </w:r>
      <w:r>
        <w:rPr/>
        <w:t>так и</w:t>
      </w:r>
      <w:r>
        <w:rPr>
          <w:spacing w:val="12"/>
        </w:rPr>
        <w:t> </w:t>
      </w:r>
      <w:r>
        <w:rPr/>
        <w:t>с</w:t>
      </w:r>
      <w:r>
        <w:rPr>
          <w:spacing w:val="12"/>
        </w:rPr>
        <w:t> </w:t>
      </w:r>
      <w:r>
        <w:rPr/>
        <w:t>усредненными</w:t>
      </w:r>
      <w:r>
        <w:rPr>
          <w:spacing w:val="12"/>
        </w:rPr>
        <w:t> </w:t>
      </w:r>
      <w:r>
        <w:rPr/>
        <w:t>общероссийскими</w:t>
      </w:r>
      <w:r>
        <w:rPr>
          <w:spacing w:val="-2"/>
        </w:rPr>
        <w:t> </w:t>
      </w:r>
      <w:r>
        <w:rPr/>
        <w:t>показателями.</w:t>
      </w:r>
      <w:r>
        <w:rPr>
          <w:spacing w:val="-2"/>
        </w:rPr>
        <w:t> </w:t>
      </w:r>
      <w:r>
        <w:rPr/>
        <w:t>Эти</w:t>
      </w:r>
      <w:r>
        <w:rPr>
          <w:spacing w:val="-3"/>
        </w:rPr>
        <w:t> </w:t>
      </w:r>
      <w:r>
        <w:rPr/>
        <w:t>сведения</w:t>
      </w:r>
      <w:r>
        <w:rPr>
          <w:spacing w:val="-2"/>
        </w:rPr>
        <w:t> </w:t>
      </w:r>
      <w:r>
        <w:rPr/>
        <w:t>представлены</w:t>
      </w:r>
      <w:r>
        <w:rPr>
          <w:spacing w:val="-2"/>
        </w:rPr>
        <w:t> </w:t>
      </w:r>
      <w:r>
        <w:rPr/>
        <w:t>в</w:t>
      </w:r>
      <w:r>
        <w:rPr>
          <w:spacing w:val="-2"/>
        </w:rPr>
        <w:t> Таблице</w:t>
      </w:r>
    </w:p>
    <w:p>
      <w:pPr>
        <w:pStyle w:val="BodyText"/>
        <w:ind w:right="21"/>
      </w:pPr>
      <w:r>
        <w:rPr/>
        <w:t>2. Для сравнения мы привели три региона с максимальной долей потерь, два региона с минимальной</w:t>
      </w:r>
      <w:r>
        <w:rPr>
          <w:spacing w:val="27"/>
        </w:rPr>
        <w:t> </w:t>
      </w:r>
      <w:r>
        <w:rPr/>
        <w:t>долей</w:t>
      </w:r>
      <w:r>
        <w:rPr>
          <w:spacing w:val="27"/>
        </w:rPr>
        <w:t> </w:t>
      </w:r>
      <w:r>
        <w:rPr/>
        <w:t>потерь</w:t>
      </w:r>
      <w:r>
        <w:rPr>
          <w:spacing w:val="27"/>
        </w:rPr>
        <w:t> </w:t>
      </w:r>
      <w:r>
        <w:rPr/>
        <w:t>и</w:t>
      </w:r>
      <w:r>
        <w:rPr>
          <w:spacing w:val="27"/>
        </w:rPr>
        <w:t> </w:t>
      </w:r>
      <w:r>
        <w:rPr/>
        <w:t>данные</w:t>
      </w:r>
      <w:r>
        <w:rPr>
          <w:spacing w:val="27"/>
        </w:rPr>
        <w:t> </w:t>
      </w:r>
      <w:r>
        <w:rPr/>
        <w:t>в</w:t>
      </w:r>
      <w:r>
        <w:rPr>
          <w:spacing w:val="27"/>
        </w:rPr>
        <w:t> </w:t>
      </w:r>
      <w:r>
        <w:rPr/>
        <w:t>среднем</w:t>
      </w:r>
      <w:r>
        <w:rPr>
          <w:spacing w:val="28"/>
        </w:rPr>
        <w:t> </w:t>
      </w:r>
      <w:r>
        <w:rPr/>
        <w:t>по</w:t>
      </w:r>
      <w:r>
        <w:rPr>
          <w:spacing w:val="27"/>
        </w:rPr>
        <w:t> </w:t>
      </w:r>
      <w:r>
        <w:rPr/>
        <w:t>России.</w:t>
      </w:r>
      <w:r>
        <w:rPr>
          <w:spacing w:val="12"/>
        </w:rPr>
        <w:t> </w:t>
      </w:r>
      <w:r>
        <w:rPr/>
        <w:t>В</w:t>
      </w:r>
      <w:r>
        <w:rPr>
          <w:spacing w:val="13"/>
        </w:rPr>
        <w:t> </w:t>
      </w:r>
      <w:r>
        <w:rPr/>
        <w:t>первой</w:t>
      </w:r>
      <w:r>
        <w:rPr>
          <w:spacing w:val="13"/>
        </w:rPr>
        <w:t> </w:t>
      </w:r>
      <w:r>
        <w:rPr/>
        <w:t>колонке</w:t>
      </w:r>
      <w:r>
        <w:rPr>
          <w:spacing w:val="12"/>
        </w:rPr>
        <w:t> </w:t>
      </w:r>
      <w:r>
        <w:rPr/>
        <w:t>—</w:t>
      </w:r>
      <w:r>
        <w:rPr>
          <w:spacing w:val="13"/>
        </w:rPr>
        <w:t> </w:t>
      </w:r>
      <w:r>
        <w:rPr/>
        <w:t>место</w:t>
      </w:r>
      <w:r>
        <w:rPr>
          <w:spacing w:val="13"/>
        </w:rPr>
        <w:t> </w:t>
      </w:r>
      <w:r>
        <w:rPr>
          <w:spacing w:val="-10"/>
        </w:rPr>
        <w:t>в</w:t>
      </w:r>
    </w:p>
    <w:p>
      <w:pPr>
        <w:pStyle w:val="BodyText"/>
        <w:spacing w:before="113"/>
        <w:ind w:left="0"/>
        <w:jc w:val="left"/>
        <w:rPr>
          <w:sz w:val="20"/>
        </w:rPr>
      </w:pPr>
      <w:r>
        <w:rPr>
          <w:sz w:val="20"/>
        </w:rPr>
        <mc:AlternateContent>
          <mc:Choice Requires="wps">
            <w:drawing>
              <wp:anchor distT="0" distB="0" distL="0" distR="0" allowOverlap="1" layoutInCell="1" locked="0" behindDoc="1" simplePos="0" relativeHeight="487588864">
                <wp:simplePos x="0" y="0"/>
                <wp:positionH relativeFrom="page">
                  <wp:posOffset>1076325</wp:posOffset>
                </wp:positionH>
                <wp:positionV relativeFrom="paragraph">
                  <wp:posOffset>233424</wp:posOffset>
                </wp:positionV>
                <wp:extent cx="1828800" cy="127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1828800" cy="1270"/>
                        </a:xfrm>
                        <a:custGeom>
                          <a:avLst/>
                          <a:gdLst/>
                          <a:ahLst/>
                          <a:cxnLst/>
                          <a:rect l="l" t="t" r="r" b="b"/>
                          <a:pathLst>
                            <a:path w="1828800" h="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4.75pt;margin-top:18.379883pt;width:144pt;height:.1pt;mso-position-horizontal-relative:page;mso-position-vertical-relative:paragraph;z-index:-15727616;mso-wrap-distance-left:0;mso-wrap-distance-right:0" id="docshape3" coordorigin="1695,368" coordsize="2880,0" path="m1695,368l4575,368e" filled="false" stroked="true" strokeweight=".75pt" strokecolor="#000000">
                <v:path arrowok="t"/>
                <v:stroke dashstyle="solid"/>
                <w10:wrap type="topAndBottom"/>
              </v:shape>
            </w:pict>
          </mc:Fallback>
        </mc:AlternateContent>
      </w:r>
    </w:p>
    <w:p>
      <w:pPr>
        <w:spacing w:before="110"/>
        <w:ind w:left="141" w:right="0" w:firstLine="0"/>
        <w:jc w:val="left"/>
        <w:rPr>
          <w:sz w:val="20"/>
        </w:rPr>
      </w:pPr>
      <w:r>
        <w:rPr>
          <w:sz w:val="20"/>
          <w:vertAlign w:val="superscript"/>
        </w:rPr>
        <w:t>8</w:t>
      </w:r>
      <w:r>
        <w:rPr>
          <w:spacing w:val="-8"/>
          <w:sz w:val="20"/>
          <w:vertAlign w:val="baseline"/>
        </w:rPr>
        <w:t> </w:t>
      </w:r>
      <w:r>
        <w:rPr>
          <w:sz w:val="20"/>
          <w:vertAlign w:val="baseline"/>
        </w:rPr>
        <w:t>По-видимому,</w:t>
      </w:r>
      <w:r>
        <w:rPr>
          <w:spacing w:val="-8"/>
          <w:sz w:val="20"/>
          <w:vertAlign w:val="baseline"/>
        </w:rPr>
        <w:t> </w:t>
      </w:r>
      <w:r>
        <w:rPr>
          <w:sz w:val="20"/>
          <w:vertAlign w:val="baseline"/>
        </w:rPr>
        <w:t>в</w:t>
      </w:r>
      <w:r>
        <w:rPr>
          <w:spacing w:val="-8"/>
          <w:sz w:val="20"/>
          <w:vertAlign w:val="baseline"/>
        </w:rPr>
        <w:t> </w:t>
      </w:r>
      <w:r>
        <w:rPr>
          <w:sz w:val="20"/>
          <w:vertAlign w:val="baseline"/>
        </w:rPr>
        <w:t>связи</w:t>
      </w:r>
      <w:r>
        <w:rPr>
          <w:spacing w:val="-8"/>
          <w:sz w:val="20"/>
          <w:vertAlign w:val="baseline"/>
        </w:rPr>
        <w:t> </w:t>
      </w:r>
      <w:r>
        <w:rPr>
          <w:sz w:val="20"/>
          <w:vertAlign w:val="baseline"/>
        </w:rPr>
        <w:t>с</w:t>
      </w:r>
      <w:r>
        <w:rPr>
          <w:spacing w:val="-8"/>
          <w:sz w:val="20"/>
          <w:vertAlign w:val="baseline"/>
        </w:rPr>
        <w:t> </w:t>
      </w:r>
      <w:r>
        <w:rPr>
          <w:sz w:val="20"/>
          <w:vertAlign w:val="baseline"/>
        </w:rPr>
        <w:t>решением</w:t>
      </w:r>
      <w:r>
        <w:rPr>
          <w:spacing w:val="-8"/>
          <w:sz w:val="20"/>
          <w:vertAlign w:val="baseline"/>
        </w:rPr>
        <w:t> </w:t>
      </w:r>
      <w:r>
        <w:rPr>
          <w:sz w:val="20"/>
          <w:vertAlign w:val="baseline"/>
        </w:rPr>
        <w:t>администрации</w:t>
      </w:r>
      <w:r>
        <w:rPr>
          <w:spacing w:val="-8"/>
          <w:sz w:val="20"/>
          <w:vertAlign w:val="baseline"/>
        </w:rPr>
        <w:t> </w:t>
      </w:r>
      <w:r>
        <w:rPr>
          <w:sz w:val="20"/>
          <w:vertAlign w:val="baseline"/>
        </w:rPr>
        <w:t>Дональда</w:t>
      </w:r>
      <w:r>
        <w:rPr>
          <w:spacing w:val="-8"/>
          <w:sz w:val="20"/>
          <w:vertAlign w:val="baseline"/>
        </w:rPr>
        <w:t> </w:t>
      </w:r>
      <w:r>
        <w:rPr>
          <w:sz w:val="20"/>
          <w:vertAlign w:val="baseline"/>
        </w:rPr>
        <w:t>Трампа</w:t>
      </w:r>
      <w:r>
        <w:rPr>
          <w:spacing w:val="-8"/>
          <w:sz w:val="20"/>
          <w:vertAlign w:val="baseline"/>
        </w:rPr>
        <w:t> </w:t>
      </w:r>
      <w:r>
        <w:rPr>
          <w:sz w:val="20"/>
          <w:vertAlign w:val="baseline"/>
        </w:rPr>
        <w:t>прекратить</w:t>
      </w:r>
      <w:r>
        <w:rPr>
          <w:spacing w:val="-8"/>
          <w:sz w:val="20"/>
          <w:vertAlign w:val="baseline"/>
        </w:rPr>
        <w:t> </w:t>
      </w:r>
      <w:r>
        <w:rPr>
          <w:sz w:val="20"/>
          <w:vertAlign w:val="baseline"/>
        </w:rPr>
        <w:t>финансирование</w:t>
      </w:r>
      <w:r>
        <w:rPr>
          <w:spacing w:val="-8"/>
          <w:sz w:val="20"/>
          <w:vertAlign w:val="baseline"/>
        </w:rPr>
        <w:t> </w:t>
      </w:r>
      <w:r>
        <w:rPr>
          <w:sz w:val="20"/>
          <w:vertAlign w:val="baseline"/>
        </w:rPr>
        <w:t>«Радио Свобода» и связанных с ним проектов, к которым относятся и «Кавказ.Реалии».</w:t>
      </w:r>
    </w:p>
    <w:p>
      <w:pPr>
        <w:spacing w:before="0"/>
        <w:ind w:left="141" w:right="0" w:firstLine="0"/>
        <w:jc w:val="left"/>
        <w:rPr>
          <w:sz w:val="20"/>
        </w:rPr>
      </w:pPr>
      <w:r>
        <w:rPr>
          <w:sz w:val="20"/>
          <w:vertAlign w:val="superscript"/>
        </w:rPr>
        <w:t>9</w:t>
      </w:r>
      <w:r>
        <w:rPr>
          <w:spacing w:val="-11"/>
          <w:sz w:val="20"/>
          <w:vertAlign w:val="baseline"/>
        </w:rPr>
        <w:t> </w:t>
      </w:r>
      <w:r>
        <w:rPr>
          <w:sz w:val="20"/>
          <w:vertAlign w:val="baseline"/>
        </w:rPr>
        <w:t>Медиазона,</w:t>
      </w:r>
      <w:r>
        <w:rPr>
          <w:spacing w:val="-11"/>
          <w:sz w:val="20"/>
          <w:vertAlign w:val="baseline"/>
        </w:rPr>
        <w:t> </w:t>
      </w:r>
      <w:r>
        <w:rPr>
          <w:sz w:val="20"/>
          <w:vertAlign w:val="baseline"/>
        </w:rPr>
        <w:t>29.08.2025,</w:t>
      </w:r>
      <w:r>
        <w:rPr>
          <w:spacing w:val="-11"/>
          <w:sz w:val="20"/>
          <w:vertAlign w:val="baseline"/>
        </w:rPr>
        <w:t> </w:t>
      </w:r>
      <w:hyperlink r:id="rId11">
        <w:r>
          <w:rPr>
            <w:color w:val="0462C1"/>
            <w:spacing w:val="-2"/>
            <w:sz w:val="20"/>
            <w:u w:val="thick" w:color="0462C1"/>
            <w:vertAlign w:val="baseline"/>
          </w:rPr>
          <w:t>https://zona.media/news/2025/08/29/220k</w:t>
        </w:r>
      </w:hyperlink>
      <w:r>
        <w:rPr>
          <w:spacing w:val="-2"/>
          <w:sz w:val="20"/>
          <w:vertAlign w:val="baseline"/>
        </w:rPr>
        <w:t>.</w:t>
      </w:r>
    </w:p>
    <w:p>
      <w:pPr>
        <w:spacing w:after="0"/>
        <w:jc w:val="left"/>
        <w:rPr>
          <w:sz w:val="20"/>
        </w:rPr>
        <w:sectPr>
          <w:pgSz w:w="11920" w:h="16840"/>
          <w:pgMar w:top="1060" w:bottom="280" w:left="1559" w:right="850"/>
        </w:sectPr>
      </w:pPr>
    </w:p>
    <w:p>
      <w:pPr>
        <w:pStyle w:val="BodyText"/>
        <w:spacing w:before="74"/>
        <w:jc w:val="left"/>
      </w:pPr>
      <w:r>
        <w:rPr/>
        <w:t>списке</w:t>
      </w:r>
      <w:r>
        <w:rPr>
          <w:spacing w:val="40"/>
        </w:rPr>
        <w:t> </w:t>
      </w:r>
      <w:r>
        <w:rPr/>
        <w:t>регионов</w:t>
      </w:r>
      <w:r>
        <w:rPr>
          <w:spacing w:val="40"/>
        </w:rPr>
        <w:t> </w:t>
      </w:r>
      <w:r>
        <w:rPr/>
        <w:t>РФ,</w:t>
      </w:r>
      <w:r>
        <w:rPr>
          <w:spacing w:val="40"/>
        </w:rPr>
        <w:t> </w:t>
      </w:r>
      <w:r>
        <w:rPr/>
        <w:t>упорядоченном</w:t>
      </w:r>
      <w:r>
        <w:rPr>
          <w:spacing w:val="40"/>
        </w:rPr>
        <w:t> </w:t>
      </w:r>
      <w:r>
        <w:rPr/>
        <w:t>по</w:t>
      </w:r>
      <w:r>
        <w:rPr>
          <w:spacing w:val="40"/>
        </w:rPr>
        <w:t> </w:t>
      </w:r>
      <w:r>
        <w:rPr/>
        <w:t>убыванию</w:t>
      </w:r>
      <w:r>
        <w:rPr>
          <w:spacing w:val="40"/>
        </w:rPr>
        <w:t> </w:t>
      </w:r>
      <w:r>
        <w:rPr/>
        <w:t>числа</w:t>
      </w:r>
      <w:r>
        <w:rPr>
          <w:spacing w:val="40"/>
        </w:rPr>
        <w:t> </w:t>
      </w:r>
      <w:r>
        <w:rPr/>
        <w:t>погибших</w:t>
      </w:r>
      <w:r>
        <w:rPr>
          <w:spacing w:val="40"/>
        </w:rPr>
        <w:t> </w:t>
      </w:r>
      <w:r>
        <w:rPr/>
        <w:t>на</w:t>
      </w:r>
      <w:r>
        <w:rPr>
          <w:spacing w:val="40"/>
        </w:rPr>
        <w:t> </w:t>
      </w:r>
      <w:r>
        <w:rPr/>
        <w:t>1000</w:t>
      </w:r>
      <w:r>
        <w:rPr>
          <w:spacing w:val="40"/>
        </w:rPr>
        <w:t> </w:t>
      </w:r>
      <w:r>
        <w:rPr/>
        <w:t>человек</w:t>
      </w:r>
      <w:r>
        <w:rPr>
          <w:spacing w:val="80"/>
        </w:rPr>
        <w:t> </w:t>
      </w:r>
      <w:r>
        <w:rPr>
          <w:spacing w:val="-2"/>
        </w:rPr>
        <w:t>населения.</w:t>
      </w:r>
    </w:p>
    <w:p>
      <w:pPr>
        <w:pStyle w:val="BodyText"/>
        <w:ind w:left="0"/>
        <w:jc w:val="left"/>
      </w:pPr>
    </w:p>
    <w:p>
      <w:pPr>
        <w:pStyle w:val="Heading4"/>
        <w:ind w:right="19"/>
      </w:pPr>
      <w:r>
        <w:rPr>
          <w:b w:val="0"/>
          <w:i/>
        </w:rPr>
        <w:t>Табл.</w:t>
      </w:r>
      <w:r>
        <w:rPr>
          <w:b w:val="0"/>
          <w:i/>
          <w:spacing w:val="-7"/>
        </w:rPr>
        <w:t> </w:t>
      </w:r>
      <w:r>
        <w:rPr>
          <w:b w:val="0"/>
          <w:i/>
        </w:rPr>
        <w:t>2.</w:t>
      </w:r>
      <w:r>
        <w:rPr>
          <w:b w:val="0"/>
          <w:i/>
          <w:spacing w:val="-7"/>
        </w:rPr>
        <w:t> </w:t>
      </w:r>
      <w:r>
        <w:rPr/>
        <w:t>Количество</w:t>
      </w:r>
      <w:r>
        <w:rPr>
          <w:spacing w:val="-7"/>
        </w:rPr>
        <w:t> </w:t>
      </w:r>
      <w:r>
        <w:rPr/>
        <w:t>погибших</w:t>
      </w:r>
      <w:r>
        <w:rPr>
          <w:spacing w:val="-7"/>
        </w:rPr>
        <w:t> </w:t>
      </w:r>
      <w:r>
        <w:rPr/>
        <w:t>за</w:t>
      </w:r>
      <w:r>
        <w:rPr>
          <w:spacing w:val="-7"/>
        </w:rPr>
        <w:t> </w:t>
      </w:r>
      <w:r>
        <w:rPr/>
        <w:t>все</w:t>
      </w:r>
      <w:r>
        <w:rPr>
          <w:spacing w:val="-7"/>
        </w:rPr>
        <w:t> </w:t>
      </w:r>
      <w:r>
        <w:rPr/>
        <w:t>время</w:t>
      </w:r>
      <w:r>
        <w:rPr>
          <w:spacing w:val="-7"/>
        </w:rPr>
        <w:t> </w:t>
      </w:r>
      <w:r>
        <w:rPr/>
        <w:t>войны</w:t>
      </w:r>
      <w:r>
        <w:rPr>
          <w:spacing w:val="-7"/>
        </w:rPr>
        <w:t> </w:t>
      </w:r>
      <w:r>
        <w:rPr/>
        <w:t>в</w:t>
      </w:r>
      <w:r>
        <w:rPr>
          <w:spacing w:val="-7"/>
        </w:rPr>
        <w:t> </w:t>
      </w:r>
      <w:r>
        <w:rPr/>
        <w:t>Украине</w:t>
      </w:r>
      <w:r>
        <w:rPr>
          <w:spacing w:val="-7"/>
        </w:rPr>
        <w:t> </w:t>
      </w:r>
      <w:r>
        <w:rPr/>
        <w:t>в</w:t>
      </w:r>
      <w:r>
        <w:rPr>
          <w:spacing w:val="-7"/>
        </w:rPr>
        <w:t> </w:t>
      </w:r>
      <w:r>
        <w:rPr/>
        <w:t>общей</w:t>
      </w:r>
      <w:r>
        <w:rPr>
          <w:spacing w:val="-7"/>
        </w:rPr>
        <w:t> </w:t>
      </w:r>
      <w:r>
        <w:rPr/>
        <w:t>численности населения регионов</w:t>
      </w:r>
    </w:p>
    <w:p>
      <w:pPr>
        <w:pStyle w:val="BodyText"/>
        <w:spacing w:before="36"/>
        <w:ind w:left="0"/>
        <w:jc w:val="left"/>
        <w:rPr>
          <w:b/>
          <w:sz w:val="20"/>
        </w:rPr>
      </w:pPr>
    </w:p>
    <w:tbl>
      <w:tblPr>
        <w:tblW w:w="0" w:type="auto"/>
        <w:jc w:val="left"/>
        <w:tblInd w:w="1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00"/>
        <w:gridCol w:w="2600"/>
        <w:gridCol w:w="1960"/>
        <w:gridCol w:w="1940"/>
        <w:gridCol w:w="1920"/>
      </w:tblGrid>
      <w:tr>
        <w:trPr>
          <w:trHeight w:val="499" w:hRule="atLeast"/>
        </w:trPr>
        <w:tc>
          <w:tcPr>
            <w:tcW w:w="900" w:type="dxa"/>
          </w:tcPr>
          <w:p>
            <w:pPr>
              <w:pStyle w:val="TableParagraph"/>
              <w:spacing w:before="5"/>
              <w:ind w:left="95"/>
              <w:jc w:val="left"/>
              <w:rPr>
                <w:b/>
                <w:sz w:val="22"/>
              </w:rPr>
            </w:pPr>
            <w:r>
              <w:rPr>
                <w:b/>
                <w:spacing w:val="-2"/>
                <w:sz w:val="22"/>
              </w:rPr>
              <w:t>Место</w:t>
            </w:r>
          </w:p>
        </w:tc>
        <w:tc>
          <w:tcPr>
            <w:tcW w:w="2600" w:type="dxa"/>
          </w:tcPr>
          <w:p>
            <w:pPr>
              <w:pStyle w:val="TableParagraph"/>
              <w:spacing w:before="5"/>
              <w:ind w:left="95"/>
              <w:jc w:val="left"/>
              <w:rPr>
                <w:b/>
                <w:sz w:val="22"/>
              </w:rPr>
            </w:pPr>
            <w:r>
              <w:rPr>
                <w:b/>
                <w:spacing w:val="-2"/>
                <w:sz w:val="22"/>
              </w:rPr>
              <w:t>Регион</w:t>
            </w:r>
          </w:p>
        </w:tc>
        <w:tc>
          <w:tcPr>
            <w:tcW w:w="1960" w:type="dxa"/>
          </w:tcPr>
          <w:p>
            <w:pPr>
              <w:pStyle w:val="TableParagraph"/>
              <w:spacing w:before="5"/>
              <w:ind w:left="106"/>
              <w:jc w:val="left"/>
              <w:rPr>
                <w:b/>
                <w:sz w:val="22"/>
              </w:rPr>
            </w:pPr>
            <w:r>
              <w:rPr>
                <w:b/>
                <w:spacing w:val="-2"/>
                <w:sz w:val="22"/>
              </w:rPr>
              <w:t>Население</w:t>
            </w:r>
            <w:r>
              <w:rPr>
                <w:b/>
                <w:spacing w:val="-2"/>
                <w:sz w:val="22"/>
                <w:vertAlign w:val="superscript"/>
              </w:rPr>
              <w:t>10</w:t>
            </w:r>
          </w:p>
          <w:p>
            <w:pPr>
              <w:pStyle w:val="TableParagraph"/>
              <w:spacing w:line="222" w:lineRule="exact"/>
              <w:ind w:left="106"/>
              <w:jc w:val="left"/>
              <w:rPr>
                <w:sz w:val="22"/>
              </w:rPr>
            </w:pPr>
            <w:r>
              <w:rPr>
                <w:sz w:val="22"/>
              </w:rPr>
              <w:t>(01.01.2025</w:t>
            </w:r>
            <w:r>
              <w:rPr>
                <w:spacing w:val="-11"/>
                <w:sz w:val="22"/>
              </w:rPr>
              <w:t> </w:t>
            </w:r>
            <w:r>
              <w:rPr>
                <w:spacing w:val="-5"/>
                <w:sz w:val="22"/>
              </w:rPr>
              <w:t>г.)</w:t>
            </w:r>
          </w:p>
        </w:tc>
        <w:tc>
          <w:tcPr>
            <w:tcW w:w="1940" w:type="dxa"/>
          </w:tcPr>
          <w:p>
            <w:pPr>
              <w:pStyle w:val="TableParagraph"/>
              <w:spacing w:before="5"/>
              <w:ind w:left="96"/>
              <w:jc w:val="left"/>
              <w:rPr>
                <w:b/>
                <w:sz w:val="22"/>
              </w:rPr>
            </w:pPr>
            <w:r>
              <w:rPr>
                <w:b/>
                <w:spacing w:val="-2"/>
                <w:sz w:val="22"/>
              </w:rPr>
              <w:t>Погибшие</w:t>
            </w:r>
          </w:p>
          <w:p>
            <w:pPr>
              <w:pStyle w:val="TableParagraph"/>
              <w:spacing w:line="222" w:lineRule="exact"/>
              <w:ind w:left="96"/>
              <w:jc w:val="left"/>
              <w:rPr>
                <w:sz w:val="22"/>
              </w:rPr>
            </w:pPr>
            <w:r>
              <w:rPr>
                <w:sz w:val="22"/>
              </w:rPr>
              <w:t>(26.02.2026</w:t>
            </w:r>
            <w:r>
              <w:rPr>
                <w:spacing w:val="-11"/>
                <w:sz w:val="22"/>
              </w:rPr>
              <w:t> </w:t>
            </w:r>
            <w:r>
              <w:rPr>
                <w:spacing w:val="-5"/>
                <w:sz w:val="22"/>
              </w:rPr>
              <w:t>г.)</w:t>
            </w:r>
          </w:p>
        </w:tc>
        <w:tc>
          <w:tcPr>
            <w:tcW w:w="1920" w:type="dxa"/>
          </w:tcPr>
          <w:p>
            <w:pPr>
              <w:pStyle w:val="TableParagraph"/>
              <w:spacing w:line="250" w:lineRule="atLeast"/>
              <w:ind w:left="106" w:right="27"/>
              <w:jc w:val="left"/>
              <w:rPr>
                <w:sz w:val="22"/>
              </w:rPr>
            </w:pPr>
            <w:r>
              <w:rPr>
                <w:sz w:val="22"/>
              </w:rPr>
              <w:t>Число</w:t>
            </w:r>
            <w:r>
              <w:rPr>
                <w:spacing w:val="-7"/>
                <w:sz w:val="22"/>
              </w:rPr>
              <w:t> </w:t>
            </w:r>
            <w:r>
              <w:rPr>
                <w:sz w:val="22"/>
              </w:rPr>
              <w:t>погибших на</w:t>
            </w:r>
            <w:r>
              <w:rPr>
                <w:spacing w:val="-2"/>
                <w:sz w:val="22"/>
              </w:rPr>
              <w:t> </w:t>
            </w:r>
            <w:r>
              <w:rPr>
                <w:sz w:val="22"/>
              </w:rPr>
              <w:t>1</w:t>
            </w:r>
            <w:r>
              <w:rPr>
                <w:spacing w:val="-2"/>
                <w:sz w:val="22"/>
              </w:rPr>
              <w:t> </w:t>
            </w:r>
            <w:r>
              <w:rPr>
                <w:sz w:val="22"/>
              </w:rPr>
              <w:t>000</w:t>
            </w:r>
            <w:r>
              <w:rPr>
                <w:spacing w:val="-2"/>
                <w:sz w:val="22"/>
              </w:rPr>
              <w:t> человек.</w:t>
            </w:r>
          </w:p>
        </w:tc>
      </w:tr>
      <w:tr>
        <w:trPr>
          <w:trHeight w:val="234" w:hRule="atLeast"/>
        </w:trPr>
        <w:tc>
          <w:tcPr>
            <w:tcW w:w="900" w:type="dxa"/>
          </w:tcPr>
          <w:p>
            <w:pPr>
              <w:pStyle w:val="TableParagraph"/>
              <w:spacing w:line="214" w:lineRule="exact"/>
              <w:ind w:left="95"/>
              <w:jc w:val="left"/>
              <w:rPr>
                <w:sz w:val="22"/>
              </w:rPr>
            </w:pPr>
            <w:r>
              <w:rPr>
                <w:spacing w:val="-10"/>
                <w:sz w:val="22"/>
              </w:rPr>
              <w:t>1</w:t>
            </w:r>
          </w:p>
        </w:tc>
        <w:tc>
          <w:tcPr>
            <w:tcW w:w="2600" w:type="dxa"/>
          </w:tcPr>
          <w:p>
            <w:pPr>
              <w:pStyle w:val="TableParagraph"/>
              <w:spacing w:line="214" w:lineRule="exact"/>
              <w:ind w:left="95"/>
              <w:jc w:val="left"/>
              <w:rPr>
                <w:sz w:val="22"/>
              </w:rPr>
            </w:pPr>
            <w:r>
              <w:rPr>
                <w:spacing w:val="-4"/>
                <w:sz w:val="22"/>
              </w:rPr>
              <w:t>Тыва</w:t>
            </w:r>
          </w:p>
        </w:tc>
        <w:tc>
          <w:tcPr>
            <w:tcW w:w="1960" w:type="dxa"/>
          </w:tcPr>
          <w:p>
            <w:pPr>
              <w:pStyle w:val="TableParagraph"/>
              <w:spacing w:line="214" w:lineRule="exact"/>
              <w:ind w:right="91"/>
              <w:rPr>
                <w:sz w:val="22"/>
              </w:rPr>
            </w:pPr>
            <w:r>
              <w:rPr>
                <w:sz w:val="22"/>
              </w:rPr>
              <w:t>338</w:t>
            </w:r>
            <w:r>
              <w:rPr>
                <w:spacing w:val="-5"/>
                <w:sz w:val="22"/>
              </w:rPr>
              <w:t> 483</w:t>
            </w:r>
          </w:p>
        </w:tc>
        <w:tc>
          <w:tcPr>
            <w:tcW w:w="1940" w:type="dxa"/>
          </w:tcPr>
          <w:p>
            <w:pPr>
              <w:pStyle w:val="TableParagraph"/>
              <w:spacing w:line="214" w:lineRule="exact"/>
              <w:ind w:right="81"/>
              <w:rPr>
                <w:sz w:val="22"/>
              </w:rPr>
            </w:pPr>
            <w:r>
              <w:rPr>
                <w:sz w:val="22"/>
              </w:rPr>
              <w:t>1</w:t>
            </w:r>
            <w:r>
              <w:rPr>
                <w:spacing w:val="-1"/>
                <w:sz w:val="22"/>
              </w:rPr>
              <w:t> </w:t>
            </w:r>
            <w:r>
              <w:rPr>
                <w:spacing w:val="-5"/>
                <w:sz w:val="22"/>
              </w:rPr>
              <w:t>772</w:t>
            </w:r>
          </w:p>
        </w:tc>
        <w:tc>
          <w:tcPr>
            <w:tcW w:w="1920" w:type="dxa"/>
          </w:tcPr>
          <w:p>
            <w:pPr>
              <w:pStyle w:val="TableParagraph"/>
              <w:spacing w:line="214" w:lineRule="exact"/>
              <w:ind w:right="81"/>
              <w:rPr>
                <w:sz w:val="22"/>
              </w:rPr>
            </w:pPr>
            <w:r>
              <w:rPr>
                <w:spacing w:val="-4"/>
                <w:sz w:val="22"/>
              </w:rPr>
              <w:t>5,24</w:t>
            </w:r>
          </w:p>
        </w:tc>
      </w:tr>
      <w:tr>
        <w:trPr>
          <w:trHeight w:val="259" w:hRule="atLeast"/>
        </w:trPr>
        <w:tc>
          <w:tcPr>
            <w:tcW w:w="900" w:type="dxa"/>
          </w:tcPr>
          <w:p>
            <w:pPr>
              <w:pStyle w:val="TableParagraph"/>
              <w:spacing w:line="226" w:lineRule="exact" w:before="13"/>
              <w:ind w:left="95"/>
              <w:jc w:val="left"/>
              <w:rPr>
                <w:sz w:val="22"/>
              </w:rPr>
            </w:pPr>
            <w:r>
              <w:rPr>
                <w:spacing w:val="-10"/>
                <w:sz w:val="22"/>
              </w:rPr>
              <w:t>2</w:t>
            </w:r>
          </w:p>
        </w:tc>
        <w:tc>
          <w:tcPr>
            <w:tcW w:w="2600" w:type="dxa"/>
          </w:tcPr>
          <w:p>
            <w:pPr>
              <w:pStyle w:val="TableParagraph"/>
              <w:spacing w:line="226" w:lineRule="exact" w:before="13"/>
              <w:ind w:left="95"/>
              <w:jc w:val="left"/>
              <w:rPr>
                <w:sz w:val="22"/>
              </w:rPr>
            </w:pPr>
            <w:r>
              <w:rPr>
                <w:spacing w:val="-2"/>
                <w:sz w:val="22"/>
              </w:rPr>
              <w:t>Чукотский</w:t>
            </w:r>
            <w:r>
              <w:rPr>
                <w:spacing w:val="-1"/>
                <w:sz w:val="22"/>
              </w:rPr>
              <w:t> </w:t>
            </w:r>
            <w:r>
              <w:rPr>
                <w:spacing w:val="-5"/>
                <w:sz w:val="22"/>
              </w:rPr>
              <w:t>АО</w:t>
            </w:r>
          </w:p>
        </w:tc>
        <w:tc>
          <w:tcPr>
            <w:tcW w:w="1960" w:type="dxa"/>
          </w:tcPr>
          <w:p>
            <w:pPr>
              <w:pStyle w:val="TableParagraph"/>
              <w:spacing w:line="226" w:lineRule="exact" w:before="13"/>
              <w:ind w:right="91"/>
              <w:rPr>
                <w:sz w:val="22"/>
              </w:rPr>
            </w:pPr>
            <w:r>
              <w:rPr>
                <w:sz w:val="22"/>
              </w:rPr>
              <w:t>47</w:t>
            </w:r>
            <w:r>
              <w:rPr>
                <w:spacing w:val="-2"/>
                <w:sz w:val="22"/>
              </w:rPr>
              <w:t> </w:t>
            </w:r>
            <w:r>
              <w:rPr>
                <w:spacing w:val="-5"/>
                <w:sz w:val="22"/>
              </w:rPr>
              <w:t>778</w:t>
            </w:r>
          </w:p>
        </w:tc>
        <w:tc>
          <w:tcPr>
            <w:tcW w:w="1940" w:type="dxa"/>
          </w:tcPr>
          <w:p>
            <w:pPr>
              <w:pStyle w:val="TableParagraph"/>
              <w:spacing w:line="226" w:lineRule="exact" w:before="13"/>
              <w:ind w:right="81"/>
              <w:rPr>
                <w:sz w:val="22"/>
              </w:rPr>
            </w:pPr>
            <w:r>
              <w:rPr>
                <w:spacing w:val="-5"/>
                <w:sz w:val="22"/>
              </w:rPr>
              <w:t>239</w:t>
            </w:r>
          </w:p>
        </w:tc>
        <w:tc>
          <w:tcPr>
            <w:tcW w:w="1920" w:type="dxa"/>
          </w:tcPr>
          <w:p>
            <w:pPr>
              <w:pStyle w:val="TableParagraph"/>
              <w:spacing w:line="226" w:lineRule="exact" w:before="13"/>
              <w:ind w:right="81"/>
              <w:rPr>
                <w:sz w:val="22"/>
              </w:rPr>
            </w:pPr>
            <w:r>
              <w:rPr>
                <w:spacing w:val="-4"/>
                <w:sz w:val="22"/>
              </w:rPr>
              <w:t>5,00</w:t>
            </w:r>
          </w:p>
        </w:tc>
      </w:tr>
      <w:tr>
        <w:trPr>
          <w:trHeight w:val="240" w:hRule="atLeast"/>
        </w:trPr>
        <w:tc>
          <w:tcPr>
            <w:tcW w:w="900" w:type="dxa"/>
          </w:tcPr>
          <w:p>
            <w:pPr>
              <w:pStyle w:val="TableParagraph"/>
              <w:spacing w:line="218" w:lineRule="exact" w:before="1"/>
              <w:ind w:left="95"/>
              <w:jc w:val="left"/>
              <w:rPr>
                <w:sz w:val="22"/>
              </w:rPr>
            </w:pPr>
            <w:r>
              <w:rPr>
                <w:spacing w:val="-10"/>
                <w:sz w:val="22"/>
              </w:rPr>
              <w:t>3</w:t>
            </w:r>
          </w:p>
        </w:tc>
        <w:tc>
          <w:tcPr>
            <w:tcW w:w="2600" w:type="dxa"/>
          </w:tcPr>
          <w:p>
            <w:pPr>
              <w:pStyle w:val="TableParagraph"/>
              <w:spacing w:line="218" w:lineRule="exact" w:before="1"/>
              <w:ind w:left="95"/>
              <w:jc w:val="left"/>
              <w:rPr>
                <w:sz w:val="22"/>
              </w:rPr>
            </w:pPr>
            <w:r>
              <w:rPr>
                <w:spacing w:val="-2"/>
                <w:sz w:val="22"/>
              </w:rPr>
              <w:t>Бурятия</w:t>
            </w:r>
          </w:p>
        </w:tc>
        <w:tc>
          <w:tcPr>
            <w:tcW w:w="1960" w:type="dxa"/>
          </w:tcPr>
          <w:p>
            <w:pPr>
              <w:pStyle w:val="TableParagraph"/>
              <w:spacing w:line="218" w:lineRule="exact" w:before="1"/>
              <w:ind w:right="91"/>
              <w:rPr>
                <w:sz w:val="22"/>
              </w:rPr>
            </w:pPr>
            <w:r>
              <w:rPr>
                <w:sz w:val="22"/>
              </w:rPr>
              <w:t>971</w:t>
            </w:r>
            <w:r>
              <w:rPr>
                <w:spacing w:val="-5"/>
                <w:sz w:val="22"/>
              </w:rPr>
              <w:t> 139</w:t>
            </w:r>
          </w:p>
        </w:tc>
        <w:tc>
          <w:tcPr>
            <w:tcW w:w="1940" w:type="dxa"/>
          </w:tcPr>
          <w:p>
            <w:pPr>
              <w:pStyle w:val="TableParagraph"/>
              <w:spacing w:line="218" w:lineRule="exact" w:before="1"/>
              <w:ind w:right="81"/>
              <w:rPr>
                <w:sz w:val="22"/>
              </w:rPr>
            </w:pPr>
            <w:r>
              <w:rPr>
                <w:sz w:val="22"/>
              </w:rPr>
              <w:t>4</w:t>
            </w:r>
            <w:r>
              <w:rPr>
                <w:spacing w:val="-1"/>
                <w:sz w:val="22"/>
              </w:rPr>
              <w:t> </w:t>
            </w:r>
            <w:r>
              <w:rPr>
                <w:spacing w:val="-5"/>
                <w:sz w:val="22"/>
              </w:rPr>
              <w:t>236</w:t>
            </w:r>
          </w:p>
        </w:tc>
        <w:tc>
          <w:tcPr>
            <w:tcW w:w="1920" w:type="dxa"/>
          </w:tcPr>
          <w:p>
            <w:pPr>
              <w:pStyle w:val="TableParagraph"/>
              <w:spacing w:line="218" w:lineRule="exact" w:before="1"/>
              <w:ind w:right="81"/>
              <w:rPr>
                <w:sz w:val="22"/>
              </w:rPr>
            </w:pPr>
            <w:r>
              <w:rPr>
                <w:spacing w:val="-4"/>
                <w:sz w:val="22"/>
              </w:rPr>
              <w:t>4,36</w:t>
            </w:r>
          </w:p>
        </w:tc>
      </w:tr>
      <w:tr>
        <w:trPr>
          <w:trHeight w:val="259" w:hRule="atLeast"/>
        </w:trPr>
        <w:tc>
          <w:tcPr>
            <w:tcW w:w="900" w:type="dxa"/>
            <w:shd w:val="clear" w:color="auto" w:fill="D9D9D9"/>
          </w:tcPr>
          <w:p>
            <w:pPr>
              <w:pStyle w:val="TableParagraph"/>
              <w:spacing w:line="230" w:lineRule="exact" w:before="9"/>
              <w:ind w:left="95"/>
              <w:jc w:val="left"/>
              <w:rPr>
                <w:sz w:val="22"/>
              </w:rPr>
            </w:pPr>
            <w:r>
              <w:rPr>
                <w:spacing w:val="-5"/>
                <w:sz w:val="22"/>
              </w:rPr>
              <w:t>36</w:t>
            </w:r>
          </w:p>
        </w:tc>
        <w:tc>
          <w:tcPr>
            <w:tcW w:w="2600" w:type="dxa"/>
            <w:shd w:val="clear" w:color="auto" w:fill="D9D9D9"/>
          </w:tcPr>
          <w:p>
            <w:pPr>
              <w:pStyle w:val="TableParagraph"/>
              <w:spacing w:line="230" w:lineRule="exact" w:before="9"/>
              <w:ind w:left="95"/>
              <w:jc w:val="left"/>
              <w:rPr>
                <w:sz w:val="22"/>
              </w:rPr>
            </w:pPr>
            <w:r>
              <w:rPr>
                <w:sz w:val="22"/>
              </w:rPr>
              <w:t>РСО</w:t>
            </w:r>
            <w:r>
              <w:rPr>
                <w:spacing w:val="-1"/>
                <w:sz w:val="22"/>
              </w:rPr>
              <w:t> </w:t>
            </w:r>
            <w:r>
              <w:rPr>
                <w:sz w:val="22"/>
              </w:rPr>
              <w:t>— </w:t>
            </w:r>
            <w:r>
              <w:rPr>
                <w:spacing w:val="-2"/>
                <w:sz w:val="22"/>
              </w:rPr>
              <w:t>Алания</w:t>
            </w:r>
          </w:p>
        </w:tc>
        <w:tc>
          <w:tcPr>
            <w:tcW w:w="1960" w:type="dxa"/>
            <w:shd w:val="clear" w:color="auto" w:fill="D9D9D9"/>
          </w:tcPr>
          <w:p>
            <w:pPr>
              <w:pStyle w:val="TableParagraph"/>
              <w:spacing w:line="230" w:lineRule="exact" w:before="9"/>
              <w:ind w:right="91"/>
              <w:rPr>
                <w:sz w:val="22"/>
              </w:rPr>
            </w:pPr>
            <w:r>
              <w:rPr>
                <w:sz w:val="22"/>
              </w:rPr>
              <w:t>678</w:t>
            </w:r>
            <w:r>
              <w:rPr>
                <w:spacing w:val="-5"/>
                <w:sz w:val="22"/>
              </w:rPr>
              <w:t> 826</w:t>
            </w:r>
          </w:p>
        </w:tc>
        <w:tc>
          <w:tcPr>
            <w:tcW w:w="1940" w:type="dxa"/>
            <w:shd w:val="clear" w:color="auto" w:fill="D9D9D9"/>
          </w:tcPr>
          <w:p>
            <w:pPr>
              <w:pStyle w:val="TableParagraph"/>
              <w:spacing w:line="230" w:lineRule="exact" w:before="9"/>
              <w:ind w:right="81"/>
              <w:rPr>
                <w:sz w:val="22"/>
              </w:rPr>
            </w:pPr>
            <w:r>
              <w:rPr>
                <w:sz w:val="22"/>
              </w:rPr>
              <w:t>1</w:t>
            </w:r>
            <w:r>
              <w:rPr>
                <w:spacing w:val="-1"/>
                <w:sz w:val="22"/>
              </w:rPr>
              <w:t> </w:t>
            </w:r>
            <w:r>
              <w:rPr>
                <w:spacing w:val="-5"/>
                <w:sz w:val="22"/>
              </w:rPr>
              <w:t>220</w:t>
            </w:r>
          </w:p>
        </w:tc>
        <w:tc>
          <w:tcPr>
            <w:tcW w:w="1920" w:type="dxa"/>
            <w:shd w:val="clear" w:color="auto" w:fill="D9D9D9"/>
          </w:tcPr>
          <w:p>
            <w:pPr>
              <w:pStyle w:val="TableParagraph"/>
              <w:spacing w:line="230" w:lineRule="exact" w:before="9"/>
              <w:ind w:right="81"/>
              <w:rPr>
                <w:sz w:val="22"/>
              </w:rPr>
            </w:pPr>
            <w:r>
              <w:rPr>
                <w:spacing w:val="-4"/>
                <w:sz w:val="22"/>
              </w:rPr>
              <w:t>1,80</w:t>
            </w:r>
          </w:p>
        </w:tc>
      </w:tr>
      <w:tr>
        <w:trPr>
          <w:trHeight w:val="240" w:hRule="atLeast"/>
        </w:trPr>
        <w:tc>
          <w:tcPr>
            <w:tcW w:w="900" w:type="dxa"/>
          </w:tcPr>
          <w:p>
            <w:pPr>
              <w:pStyle w:val="TableParagraph"/>
              <w:spacing w:line="220" w:lineRule="exact"/>
              <w:ind w:left="95"/>
              <w:jc w:val="left"/>
              <w:rPr>
                <w:b/>
                <w:sz w:val="22"/>
              </w:rPr>
            </w:pPr>
            <w:r>
              <w:rPr>
                <w:b/>
                <w:sz w:val="22"/>
              </w:rPr>
              <w:t>-</w:t>
            </w:r>
          </w:p>
        </w:tc>
        <w:tc>
          <w:tcPr>
            <w:tcW w:w="2600" w:type="dxa"/>
          </w:tcPr>
          <w:p>
            <w:pPr>
              <w:pStyle w:val="TableParagraph"/>
              <w:spacing w:line="220" w:lineRule="exact"/>
              <w:ind w:left="95"/>
              <w:jc w:val="left"/>
              <w:rPr>
                <w:b/>
                <w:sz w:val="22"/>
              </w:rPr>
            </w:pPr>
            <w:r>
              <w:rPr>
                <w:b/>
                <w:sz w:val="22"/>
              </w:rPr>
              <w:t>РФ</w:t>
            </w:r>
            <w:r>
              <w:rPr>
                <w:b/>
                <w:spacing w:val="-3"/>
                <w:sz w:val="22"/>
              </w:rPr>
              <w:t> </w:t>
            </w:r>
            <w:r>
              <w:rPr>
                <w:b/>
                <w:sz w:val="22"/>
              </w:rPr>
              <w:t>в</w:t>
            </w:r>
            <w:r>
              <w:rPr>
                <w:b/>
                <w:spacing w:val="-3"/>
                <w:sz w:val="22"/>
              </w:rPr>
              <w:t> </w:t>
            </w:r>
            <w:r>
              <w:rPr>
                <w:b/>
                <w:spacing w:val="-2"/>
                <w:sz w:val="22"/>
              </w:rPr>
              <w:t>целом</w:t>
            </w:r>
          </w:p>
        </w:tc>
        <w:tc>
          <w:tcPr>
            <w:tcW w:w="1960" w:type="dxa"/>
          </w:tcPr>
          <w:p>
            <w:pPr>
              <w:pStyle w:val="TableParagraph"/>
              <w:spacing w:line="220" w:lineRule="exact"/>
              <w:ind w:right="91"/>
              <w:rPr>
                <w:b/>
                <w:sz w:val="22"/>
              </w:rPr>
            </w:pPr>
            <w:r>
              <w:rPr>
                <w:b/>
                <w:sz w:val="22"/>
              </w:rPr>
              <w:t>143</w:t>
            </w:r>
            <w:r>
              <w:rPr>
                <w:b/>
                <w:spacing w:val="-3"/>
                <w:sz w:val="22"/>
              </w:rPr>
              <w:t> </w:t>
            </w:r>
            <w:r>
              <w:rPr>
                <w:b/>
                <w:sz w:val="22"/>
              </w:rPr>
              <w:t>641</w:t>
            </w:r>
            <w:r>
              <w:rPr>
                <w:b/>
                <w:spacing w:val="-3"/>
                <w:sz w:val="22"/>
              </w:rPr>
              <w:t> </w:t>
            </w:r>
            <w:r>
              <w:rPr>
                <w:b/>
                <w:spacing w:val="-5"/>
                <w:sz w:val="22"/>
              </w:rPr>
              <w:t>068</w:t>
            </w:r>
          </w:p>
        </w:tc>
        <w:tc>
          <w:tcPr>
            <w:tcW w:w="1940" w:type="dxa"/>
          </w:tcPr>
          <w:p>
            <w:pPr>
              <w:pStyle w:val="TableParagraph"/>
              <w:spacing w:line="220" w:lineRule="exact"/>
              <w:ind w:right="81"/>
              <w:rPr>
                <w:b/>
                <w:sz w:val="22"/>
              </w:rPr>
            </w:pPr>
            <w:r>
              <w:rPr>
                <w:b/>
                <w:sz w:val="22"/>
              </w:rPr>
              <w:t>194</w:t>
            </w:r>
            <w:r>
              <w:rPr>
                <w:b/>
                <w:spacing w:val="-5"/>
                <w:sz w:val="22"/>
              </w:rPr>
              <w:t> 498</w:t>
            </w:r>
          </w:p>
        </w:tc>
        <w:tc>
          <w:tcPr>
            <w:tcW w:w="1920" w:type="dxa"/>
          </w:tcPr>
          <w:p>
            <w:pPr>
              <w:pStyle w:val="TableParagraph"/>
              <w:spacing w:line="220" w:lineRule="exact"/>
              <w:ind w:right="81"/>
              <w:rPr>
                <w:b/>
                <w:sz w:val="22"/>
              </w:rPr>
            </w:pPr>
            <w:r>
              <w:rPr>
                <w:b/>
                <w:spacing w:val="-4"/>
                <w:sz w:val="22"/>
              </w:rPr>
              <w:t>1,35</w:t>
            </w:r>
          </w:p>
        </w:tc>
      </w:tr>
      <w:tr>
        <w:trPr>
          <w:trHeight w:val="240" w:hRule="atLeast"/>
        </w:trPr>
        <w:tc>
          <w:tcPr>
            <w:tcW w:w="900" w:type="dxa"/>
            <w:shd w:val="clear" w:color="auto" w:fill="D9D9D9"/>
          </w:tcPr>
          <w:p>
            <w:pPr>
              <w:pStyle w:val="TableParagraph"/>
              <w:spacing w:line="214" w:lineRule="exact" w:before="5"/>
              <w:ind w:left="95"/>
              <w:jc w:val="left"/>
              <w:rPr>
                <w:sz w:val="22"/>
              </w:rPr>
            </w:pPr>
            <w:r>
              <w:rPr>
                <w:spacing w:val="-5"/>
                <w:sz w:val="22"/>
              </w:rPr>
              <w:t>74</w:t>
            </w:r>
          </w:p>
        </w:tc>
        <w:tc>
          <w:tcPr>
            <w:tcW w:w="2600" w:type="dxa"/>
            <w:shd w:val="clear" w:color="auto" w:fill="D9D9D9"/>
          </w:tcPr>
          <w:p>
            <w:pPr>
              <w:pStyle w:val="TableParagraph"/>
              <w:spacing w:line="214" w:lineRule="exact" w:before="5"/>
              <w:ind w:left="95"/>
              <w:jc w:val="left"/>
              <w:rPr>
                <w:sz w:val="22"/>
              </w:rPr>
            </w:pPr>
            <w:r>
              <w:rPr>
                <w:spacing w:val="-5"/>
                <w:sz w:val="22"/>
              </w:rPr>
              <w:t>КЧР</w:t>
            </w:r>
          </w:p>
        </w:tc>
        <w:tc>
          <w:tcPr>
            <w:tcW w:w="1960" w:type="dxa"/>
            <w:shd w:val="clear" w:color="auto" w:fill="D9D9D9"/>
          </w:tcPr>
          <w:p>
            <w:pPr>
              <w:pStyle w:val="TableParagraph"/>
              <w:spacing w:line="214" w:lineRule="exact" w:before="5"/>
              <w:ind w:right="91"/>
              <w:rPr>
                <w:sz w:val="22"/>
              </w:rPr>
            </w:pPr>
            <w:r>
              <w:rPr>
                <w:sz w:val="22"/>
              </w:rPr>
              <w:t>468</w:t>
            </w:r>
            <w:r>
              <w:rPr>
                <w:spacing w:val="-5"/>
                <w:sz w:val="22"/>
              </w:rPr>
              <w:t> 599</w:t>
            </w:r>
          </w:p>
        </w:tc>
        <w:tc>
          <w:tcPr>
            <w:tcW w:w="1940" w:type="dxa"/>
            <w:shd w:val="clear" w:color="auto" w:fill="D9D9D9"/>
          </w:tcPr>
          <w:p>
            <w:pPr>
              <w:pStyle w:val="TableParagraph"/>
              <w:spacing w:line="214" w:lineRule="exact" w:before="5"/>
              <w:ind w:right="81"/>
              <w:rPr>
                <w:sz w:val="22"/>
              </w:rPr>
            </w:pPr>
            <w:r>
              <w:rPr>
                <w:spacing w:val="-5"/>
                <w:sz w:val="22"/>
              </w:rPr>
              <w:t>403</w:t>
            </w:r>
          </w:p>
        </w:tc>
        <w:tc>
          <w:tcPr>
            <w:tcW w:w="1920" w:type="dxa"/>
            <w:shd w:val="clear" w:color="auto" w:fill="D9D9D9"/>
          </w:tcPr>
          <w:p>
            <w:pPr>
              <w:pStyle w:val="TableParagraph"/>
              <w:spacing w:line="214" w:lineRule="exact" w:before="5"/>
              <w:ind w:right="81"/>
              <w:rPr>
                <w:sz w:val="22"/>
              </w:rPr>
            </w:pPr>
            <w:r>
              <w:rPr>
                <w:spacing w:val="-4"/>
                <w:sz w:val="22"/>
              </w:rPr>
              <w:t>0,86</w:t>
            </w:r>
          </w:p>
        </w:tc>
      </w:tr>
      <w:tr>
        <w:trPr>
          <w:trHeight w:val="259" w:hRule="atLeast"/>
        </w:trPr>
        <w:tc>
          <w:tcPr>
            <w:tcW w:w="900" w:type="dxa"/>
            <w:shd w:val="clear" w:color="auto" w:fill="D9D9D9"/>
          </w:tcPr>
          <w:p>
            <w:pPr>
              <w:pStyle w:val="TableParagraph"/>
              <w:spacing w:line="226" w:lineRule="exact" w:before="13"/>
              <w:ind w:left="95"/>
              <w:jc w:val="left"/>
              <w:rPr>
                <w:sz w:val="22"/>
              </w:rPr>
            </w:pPr>
            <w:r>
              <w:rPr>
                <w:spacing w:val="-5"/>
                <w:sz w:val="22"/>
              </w:rPr>
              <w:t>77</w:t>
            </w:r>
          </w:p>
        </w:tc>
        <w:tc>
          <w:tcPr>
            <w:tcW w:w="2600" w:type="dxa"/>
            <w:shd w:val="clear" w:color="auto" w:fill="D9D9D9"/>
          </w:tcPr>
          <w:p>
            <w:pPr>
              <w:pStyle w:val="TableParagraph"/>
              <w:spacing w:line="226" w:lineRule="exact" w:before="13"/>
              <w:ind w:left="95"/>
              <w:jc w:val="left"/>
              <w:rPr>
                <w:sz w:val="22"/>
              </w:rPr>
            </w:pPr>
            <w:r>
              <w:rPr>
                <w:spacing w:val="-5"/>
                <w:sz w:val="22"/>
              </w:rPr>
              <w:t>КБР</w:t>
            </w:r>
          </w:p>
        </w:tc>
        <w:tc>
          <w:tcPr>
            <w:tcW w:w="1960" w:type="dxa"/>
            <w:shd w:val="clear" w:color="auto" w:fill="D9D9D9"/>
          </w:tcPr>
          <w:p>
            <w:pPr>
              <w:pStyle w:val="TableParagraph"/>
              <w:spacing w:line="226" w:lineRule="exact" w:before="13"/>
              <w:ind w:right="91"/>
              <w:rPr>
                <w:sz w:val="22"/>
              </w:rPr>
            </w:pPr>
            <w:r>
              <w:rPr>
                <w:sz w:val="22"/>
              </w:rPr>
              <w:t>908</w:t>
            </w:r>
            <w:r>
              <w:rPr>
                <w:spacing w:val="-5"/>
                <w:sz w:val="22"/>
              </w:rPr>
              <w:t> 214</w:t>
            </w:r>
          </w:p>
        </w:tc>
        <w:tc>
          <w:tcPr>
            <w:tcW w:w="1940" w:type="dxa"/>
            <w:shd w:val="clear" w:color="auto" w:fill="D9D9D9"/>
          </w:tcPr>
          <w:p>
            <w:pPr>
              <w:pStyle w:val="TableParagraph"/>
              <w:spacing w:line="226" w:lineRule="exact" w:before="13"/>
              <w:ind w:right="81"/>
              <w:rPr>
                <w:sz w:val="22"/>
              </w:rPr>
            </w:pPr>
            <w:r>
              <w:rPr>
                <w:spacing w:val="-5"/>
                <w:sz w:val="22"/>
              </w:rPr>
              <w:t>611</w:t>
            </w:r>
          </w:p>
        </w:tc>
        <w:tc>
          <w:tcPr>
            <w:tcW w:w="1920" w:type="dxa"/>
            <w:shd w:val="clear" w:color="auto" w:fill="D9D9D9"/>
          </w:tcPr>
          <w:p>
            <w:pPr>
              <w:pStyle w:val="TableParagraph"/>
              <w:spacing w:line="226" w:lineRule="exact" w:before="13"/>
              <w:ind w:right="81"/>
              <w:rPr>
                <w:sz w:val="22"/>
              </w:rPr>
            </w:pPr>
            <w:r>
              <w:rPr>
                <w:spacing w:val="-4"/>
                <w:sz w:val="22"/>
              </w:rPr>
              <w:t>0,67</w:t>
            </w:r>
          </w:p>
        </w:tc>
      </w:tr>
      <w:tr>
        <w:trPr>
          <w:trHeight w:val="240" w:hRule="atLeast"/>
        </w:trPr>
        <w:tc>
          <w:tcPr>
            <w:tcW w:w="900" w:type="dxa"/>
            <w:shd w:val="clear" w:color="auto" w:fill="D9D9D9"/>
          </w:tcPr>
          <w:p>
            <w:pPr>
              <w:pStyle w:val="TableParagraph"/>
              <w:spacing w:line="218" w:lineRule="exact" w:before="1"/>
              <w:ind w:left="95"/>
              <w:jc w:val="left"/>
              <w:rPr>
                <w:sz w:val="22"/>
              </w:rPr>
            </w:pPr>
            <w:r>
              <w:rPr>
                <w:spacing w:val="-5"/>
                <w:sz w:val="22"/>
              </w:rPr>
              <w:t>78</w:t>
            </w:r>
          </w:p>
        </w:tc>
        <w:tc>
          <w:tcPr>
            <w:tcW w:w="2600" w:type="dxa"/>
            <w:shd w:val="clear" w:color="auto" w:fill="D9D9D9"/>
          </w:tcPr>
          <w:p>
            <w:pPr>
              <w:pStyle w:val="TableParagraph"/>
              <w:spacing w:line="218" w:lineRule="exact" w:before="1"/>
              <w:ind w:left="95"/>
              <w:jc w:val="left"/>
              <w:rPr>
                <w:sz w:val="22"/>
              </w:rPr>
            </w:pPr>
            <w:r>
              <w:rPr>
                <w:spacing w:val="-2"/>
                <w:sz w:val="22"/>
              </w:rPr>
              <w:t>Дагестан</w:t>
            </w:r>
          </w:p>
        </w:tc>
        <w:tc>
          <w:tcPr>
            <w:tcW w:w="1960" w:type="dxa"/>
            <w:shd w:val="clear" w:color="auto" w:fill="D9D9D9"/>
          </w:tcPr>
          <w:p>
            <w:pPr>
              <w:pStyle w:val="TableParagraph"/>
              <w:spacing w:line="218" w:lineRule="exact" w:before="1"/>
              <w:ind w:right="91"/>
              <w:rPr>
                <w:sz w:val="22"/>
              </w:rPr>
            </w:pPr>
            <w:r>
              <w:rPr>
                <w:sz w:val="22"/>
              </w:rPr>
              <w:t>3</w:t>
            </w:r>
            <w:r>
              <w:rPr>
                <w:spacing w:val="-2"/>
                <w:sz w:val="22"/>
              </w:rPr>
              <w:t> </w:t>
            </w:r>
            <w:r>
              <w:rPr>
                <w:sz w:val="22"/>
              </w:rPr>
              <w:t>259</w:t>
            </w:r>
            <w:r>
              <w:rPr>
                <w:spacing w:val="-2"/>
                <w:sz w:val="22"/>
              </w:rPr>
              <w:t> </w:t>
            </w:r>
            <w:r>
              <w:rPr>
                <w:spacing w:val="-5"/>
                <w:sz w:val="22"/>
              </w:rPr>
              <w:t>890</w:t>
            </w:r>
          </w:p>
        </w:tc>
        <w:tc>
          <w:tcPr>
            <w:tcW w:w="1940" w:type="dxa"/>
            <w:shd w:val="clear" w:color="auto" w:fill="D9D9D9"/>
          </w:tcPr>
          <w:p>
            <w:pPr>
              <w:pStyle w:val="TableParagraph"/>
              <w:spacing w:line="218" w:lineRule="exact" w:before="1"/>
              <w:ind w:right="81"/>
              <w:rPr>
                <w:sz w:val="22"/>
              </w:rPr>
            </w:pPr>
            <w:r>
              <w:rPr>
                <w:sz w:val="22"/>
              </w:rPr>
              <w:t>2</w:t>
            </w:r>
            <w:r>
              <w:rPr>
                <w:spacing w:val="-1"/>
                <w:sz w:val="22"/>
              </w:rPr>
              <w:t> </w:t>
            </w:r>
            <w:r>
              <w:rPr>
                <w:spacing w:val="-5"/>
                <w:sz w:val="22"/>
              </w:rPr>
              <w:t>031</w:t>
            </w:r>
          </w:p>
        </w:tc>
        <w:tc>
          <w:tcPr>
            <w:tcW w:w="1920" w:type="dxa"/>
            <w:shd w:val="clear" w:color="auto" w:fill="D9D9D9"/>
          </w:tcPr>
          <w:p>
            <w:pPr>
              <w:pStyle w:val="TableParagraph"/>
              <w:spacing w:line="218" w:lineRule="exact" w:before="1"/>
              <w:ind w:right="81"/>
              <w:rPr>
                <w:sz w:val="22"/>
              </w:rPr>
            </w:pPr>
            <w:r>
              <w:rPr>
                <w:spacing w:val="-4"/>
                <w:sz w:val="22"/>
              </w:rPr>
              <w:t>0,62</w:t>
            </w:r>
          </w:p>
        </w:tc>
      </w:tr>
      <w:tr>
        <w:trPr>
          <w:trHeight w:val="259" w:hRule="atLeast"/>
        </w:trPr>
        <w:tc>
          <w:tcPr>
            <w:tcW w:w="900" w:type="dxa"/>
            <w:shd w:val="clear" w:color="auto" w:fill="D9D9D9"/>
          </w:tcPr>
          <w:p>
            <w:pPr>
              <w:pStyle w:val="TableParagraph"/>
              <w:spacing w:line="230" w:lineRule="exact" w:before="9"/>
              <w:ind w:left="95"/>
              <w:jc w:val="left"/>
              <w:rPr>
                <w:sz w:val="22"/>
              </w:rPr>
            </w:pPr>
            <w:r>
              <w:rPr>
                <w:spacing w:val="-5"/>
                <w:sz w:val="22"/>
              </w:rPr>
              <w:t>80</w:t>
            </w:r>
          </w:p>
        </w:tc>
        <w:tc>
          <w:tcPr>
            <w:tcW w:w="2600" w:type="dxa"/>
            <w:shd w:val="clear" w:color="auto" w:fill="D9D9D9"/>
          </w:tcPr>
          <w:p>
            <w:pPr>
              <w:pStyle w:val="TableParagraph"/>
              <w:spacing w:line="230" w:lineRule="exact" w:before="9"/>
              <w:ind w:left="95"/>
              <w:jc w:val="left"/>
              <w:rPr>
                <w:sz w:val="22"/>
              </w:rPr>
            </w:pPr>
            <w:r>
              <w:rPr>
                <w:spacing w:val="-2"/>
                <w:sz w:val="22"/>
              </w:rPr>
              <w:t>Ингушетия</w:t>
            </w:r>
          </w:p>
        </w:tc>
        <w:tc>
          <w:tcPr>
            <w:tcW w:w="1960" w:type="dxa"/>
            <w:shd w:val="clear" w:color="auto" w:fill="D9D9D9"/>
          </w:tcPr>
          <w:p>
            <w:pPr>
              <w:pStyle w:val="TableParagraph"/>
              <w:spacing w:line="230" w:lineRule="exact" w:before="9"/>
              <w:ind w:right="91"/>
              <w:rPr>
                <w:sz w:val="22"/>
              </w:rPr>
            </w:pPr>
            <w:r>
              <w:rPr>
                <w:sz w:val="22"/>
              </w:rPr>
              <w:t>534</w:t>
            </w:r>
            <w:r>
              <w:rPr>
                <w:spacing w:val="-5"/>
                <w:sz w:val="22"/>
              </w:rPr>
              <w:t> 491</w:t>
            </w:r>
          </w:p>
        </w:tc>
        <w:tc>
          <w:tcPr>
            <w:tcW w:w="1940" w:type="dxa"/>
            <w:shd w:val="clear" w:color="auto" w:fill="D9D9D9"/>
          </w:tcPr>
          <w:p>
            <w:pPr>
              <w:pStyle w:val="TableParagraph"/>
              <w:spacing w:line="230" w:lineRule="exact" w:before="9"/>
              <w:ind w:right="81"/>
              <w:rPr>
                <w:sz w:val="22"/>
              </w:rPr>
            </w:pPr>
            <w:r>
              <w:rPr>
                <w:spacing w:val="-5"/>
                <w:sz w:val="22"/>
              </w:rPr>
              <w:t>223</w:t>
            </w:r>
          </w:p>
        </w:tc>
        <w:tc>
          <w:tcPr>
            <w:tcW w:w="1920" w:type="dxa"/>
            <w:shd w:val="clear" w:color="auto" w:fill="D9D9D9"/>
          </w:tcPr>
          <w:p>
            <w:pPr>
              <w:pStyle w:val="TableParagraph"/>
              <w:spacing w:line="230" w:lineRule="exact" w:before="9"/>
              <w:ind w:right="81"/>
              <w:rPr>
                <w:sz w:val="22"/>
              </w:rPr>
            </w:pPr>
            <w:r>
              <w:rPr>
                <w:spacing w:val="-4"/>
                <w:sz w:val="22"/>
              </w:rPr>
              <w:t>0,42</w:t>
            </w:r>
          </w:p>
        </w:tc>
      </w:tr>
      <w:tr>
        <w:trPr>
          <w:trHeight w:val="240" w:hRule="atLeast"/>
        </w:trPr>
        <w:tc>
          <w:tcPr>
            <w:tcW w:w="900" w:type="dxa"/>
          </w:tcPr>
          <w:p>
            <w:pPr>
              <w:pStyle w:val="TableParagraph"/>
              <w:spacing w:line="220" w:lineRule="exact"/>
              <w:ind w:left="95"/>
              <w:jc w:val="left"/>
              <w:rPr>
                <w:sz w:val="22"/>
              </w:rPr>
            </w:pPr>
            <w:r>
              <w:rPr>
                <w:spacing w:val="-5"/>
                <w:sz w:val="22"/>
              </w:rPr>
              <w:t>81</w:t>
            </w:r>
          </w:p>
        </w:tc>
        <w:tc>
          <w:tcPr>
            <w:tcW w:w="2600" w:type="dxa"/>
          </w:tcPr>
          <w:p>
            <w:pPr>
              <w:pStyle w:val="TableParagraph"/>
              <w:spacing w:line="220" w:lineRule="exact"/>
              <w:ind w:left="95"/>
              <w:jc w:val="left"/>
              <w:rPr>
                <w:sz w:val="22"/>
              </w:rPr>
            </w:pPr>
            <w:r>
              <w:rPr>
                <w:spacing w:val="-2"/>
                <w:sz w:val="22"/>
              </w:rPr>
              <w:t>Санкт-Петербург</w:t>
            </w:r>
          </w:p>
        </w:tc>
        <w:tc>
          <w:tcPr>
            <w:tcW w:w="1960" w:type="dxa"/>
          </w:tcPr>
          <w:p>
            <w:pPr>
              <w:pStyle w:val="TableParagraph"/>
              <w:spacing w:line="220" w:lineRule="exact"/>
              <w:ind w:right="91"/>
              <w:rPr>
                <w:sz w:val="22"/>
              </w:rPr>
            </w:pPr>
            <w:r>
              <w:rPr>
                <w:sz w:val="22"/>
              </w:rPr>
              <w:t>5</w:t>
            </w:r>
            <w:r>
              <w:rPr>
                <w:spacing w:val="-2"/>
                <w:sz w:val="22"/>
              </w:rPr>
              <w:t> </w:t>
            </w:r>
            <w:r>
              <w:rPr>
                <w:sz w:val="22"/>
              </w:rPr>
              <w:t>652</w:t>
            </w:r>
            <w:r>
              <w:rPr>
                <w:spacing w:val="-2"/>
                <w:sz w:val="22"/>
              </w:rPr>
              <w:t> </w:t>
            </w:r>
            <w:r>
              <w:rPr>
                <w:spacing w:val="-5"/>
                <w:sz w:val="22"/>
              </w:rPr>
              <w:t>922</w:t>
            </w:r>
          </w:p>
        </w:tc>
        <w:tc>
          <w:tcPr>
            <w:tcW w:w="1940" w:type="dxa"/>
          </w:tcPr>
          <w:p>
            <w:pPr>
              <w:pStyle w:val="TableParagraph"/>
              <w:spacing w:line="220" w:lineRule="exact"/>
              <w:ind w:right="81"/>
              <w:rPr>
                <w:sz w:val="22"/>
              </w:rPr>
            </w:pPr>
            <w:r>
              <w:rPr>
                <w:sz w:val="22"/>
              </w:rPr>
              <w:t>2</w:t>
            </w:r>
            <w:r>
              <w:rPr>
                <w:spacing w:val="-1"/>
                <w:sz w:val="22"/>
              </w:rPr>
              <w:t> </w:t>
            </w:r>
            <w:r>
              <w:rPr>
                <w:spacing w:val="-5"/>
                <w:sz w:val="22"/>
              </w:rPr>
              <w:t>068</w:t>
            </w:r>
          </w:p>
        </w:tc>
        <w:tc>
          <w:tcPr>
            <w:tcW w:w="1920" w:type="dxa"/>
          </w:tcPr>
          <w:p>
            <w:pPr>
              <w:pStyle w:val="TableParagraph"/>
              <w:spacing w:line="220" w:lineRule="exact"/>
              <w:ind w:right="81"/>
              <w:rPr>
                <w:sz w:val="22"/>
              </w:rPr>
            </w:pPr>
            <w:r>
              <w:rPr>
                <w:spacing w:val="-4"/>
                <w:sz w:val="22"/>
              </w:rPr>
              <w:t>0,37</w:t>
            </w:r>
          </w:p>
        </w:tc>
      </w:tr>
      <w:tr>
        <w:trPr>
          <w:trHeight w:val="239" w:hRule="atLeast"/>
        </w:trPr>
        <w:tc>
          <w:tcPr>
            <w:tcW w:w="900" w:type="dxa"/>
            <w:shd w:val="clear" w:color="auto" w:fill="D9D9D9"/>
          </w:tcPr>
          <w:p>
            <w:pPr>
              <w:pStyle w:val="TableParagraph"/>
              <w:spacing w:line="214" w:lineRule="exact" w:before="5"/>
              <w:ind w:left="95"/>
              <w:jc w:val="left"/>
              <w:rPr>
                <w:sz w:val="22"/>
              </w:rPr>
            </w:pPr>
            <w:r>
              <w:rPr>
                <w:spacing w:val="-5"/>
                <w:sz w:val="22"/>
              </w:rPr>
              <w:t>82</w:t>
            </w:r>
          </w:p>
        </w:tc>
        <w:tc>
          <w:tcPr>
            <w:tcW w:w="2600" w:type="dxa"/>
            <w:shd w:val="clear" w:color="auto" w:fill="D9D9D9"/>
          </w:tcPr>
          <w:p>
            <w:pPr>
              <w:pStyle w:val="TableParagraph"/>
              <w:spacing w:line="214" w:lineRule="exact" w:before="5"/>
              <w:ind w:left="95"/>
              <w:jc w:val="left"/>
              <w:rPr>
                <w:sz w:val="22"/>
              </w:rPr>
            </w:pPr>
            <w:r>
              <w:rPr>
                <w:spacing w:val="-2"/>
                <w:sz w:val="22"/>
              </w:rPr>
              <w:t>Чечня</w:t>
            </w:r>
          </w:p>
        </w:tc>
        <w:tc>
          <w:tcPr>
            <w:tcW w:w="1960" w:type="dxa"/>
            <w:shd w:val="clear" w:color="auto" w:fill="D9D9D9"/>
          </w:tcPr>
          <w:p>
            <w:pPr>
              <w:pStyle w:val="TableParagraph"/>
              <w:spacing w:line="214" w:lineRule="exact" w:before="5"/>
              <w:ind w:right="91"/>
              <w:rPr>
                <w:sz w:val="22"/>
              </w:rPr>
            </w:pPr>
            <w:r>
              <w:rPr>
                <w:sz w:val="22"/>
              </w:rPr>
              <w:t>1</w:t>
            </w:r>
            <w:r>
              <w:rPr>
                <w:spacing w:val="-2"/>
                <w:sz w:val="22"/>
              </w:rPr>
              <w:t> </w:t>
            </w:r>
            <w:r>
              <w:rPr>
                <w:sz w:val="22"/>
              </w:rPr>
              <w:t>576</w:t>
            </w:r>
            <w:r>
              <w:rPr>
                <w:spacing w:val="-2"/>
                <w:sz w:val="22"/>
              </w:rPr>
              <w:t> </w:t>
            </w:r>
            <w:r>
              <w:rPr>
                <w:spacing w:val="-5"/>
                <w:sz w:val="22"/>
              </w:rPr>
              <w:t>552</w:t>
            </w:r>
          </w:p>
        </w:tc>
        <w:tc>
          <w:tcPr>
            <w:tcW w:w="1940" w:type="dxa"/>
            <w:shd w:val="clear" w:color="auto" w:fill="D9D9D9"/>
          </w:tcPr>
          <w:p>
            <w:pPr>
              <w:pStyle w:val="TableParagraph"/>
              <w:spacing w:line="214" w:lineRule="exact" w:before="5"/>
              <w:ind w:right="81"/>
              <w:rPr>
                <w:sz w:val="22"/>
              </w:rPr>
            </w:pPr>
            <w:r>
              <w:rPr>
                <w:spacing w:val="-5"/>
                <w:sz w:val="22"/>
              </w:rPr>
              <w:t>479</w:t>
            </w:r>
          </w:p>
        </w:tc>
        <w:tc>
          <w:tcPr>
            <w:tcW w:w="1920" w:type="dxa"/>
            <w:shd w:val="clear" w:color="auto" w:fill="D9D9D9"/>
          </w:tcPr>
          <w:p>
            <w:pPr>
              <w:pStyle w:val="TableParagraph"/>
              <w:spacing w:line="214" w:lineRule="exact" w:before="5"/>
              <w:ind w:right="81"/>
              <w:rPr>
                <w:sz w:val="22"/>
              </w:rPr>
            </w:pPr>
            <w:r>
              <w:rPr>
                <w:spacing w:val="-4"/>
                <w:sz w:val="22"/>
              </w:rPr>
              <w:t>0,30</w:t>
            </w:r>
          </w:p>
        </w:tc>
      </w:tr>
      <w:tr>
        <w:trPr>
          <w:trHeight w:val="260" w:hRule="atLeast"/>
        </w:trPr>
        <w:tc>
          <w:tcPr>
            <w:tcW w:w="900" w:type="dxa"/>
          </w:tcPr>
          <w:p>
            <w:pPr>
              <w:pStyle w:val="TableParagraph"/>
              <w:spacing w:line="226" w:lineRule="exact" w:before="13"/>
              <w:ind w:left="95"/>
              <w:jc w:val="left"/>
              <w:rPr>
                <w:sz w:val="22"/>
              </w:rPr>
            </w:pPr>
            <w:r>
              <w:rPr>
                <w:spacing w:val="-5"/>
                <w:sz w:val="22"/>
              </w:rPr>
              <w:t>83</w:t>
            </w:r>
          </w:p>
        </w:tc>
        <w:tc>
          <w:tcPr>
            <w:tcW w:w="2600" w:type="dxa"/>
          </w:tcPr>
          <w:p>
            <w:pPr>
              <w:pStyle w:val="TableParagraph"/>
              <w:spacing w:line="226" w:lineRule="exact" w:before="13"/>
              <w:ind w:left="95"/>
              <w:jc w:val="left"/>
              <w:rPr>
                <w:sz w:val="22"/>
              </w:rPr>
            </w:pPr>
            <w:r>
              <w:rPr>
                <w:spacing w:val="-2"/>
                <w:sz w:val="22"/>
              </w:rPr>
              <w:t>Москва</w:t>
            </w:r>
          </w:p>
        </w:tc>
        <w:tc>
          <w:tcPr>
            <w:tcW w:w="1960" w:type="dxa"/>
          </w:tcPr>
          <w:p>
            <w:pPr>
              <w:pStyle w:val="TableParagraph"/>
              <w:spacing w:line="226" w:lineRule="exact" w:before="13"/>
              <w:ind w:right="91"/>
              <w:rPr>
                <w:sz w:val="22"/>
              </w:rPr>
            </w:pPr>
            <w:r>
              <w:rPr>
                <w:sz w:val="22"/>
              </w:rPr>
              <w:t>13</w:t>
            </w:r>
            <w:r>
              <w:rPr>
                <w:spacing w:val="-3"/>
                <w:sz w:val="22"/>
              </w:rPr>
              <w:t> </w:t>
            </w:r>
            <w:r>
              <w:rPr>
                <w:sz w:val="22"/>
              </w:rPr>
              <w:t>274</w:t>
            </w:r>
            <w:r>
              <w:rPr>
                <w:spacing w:val="-2"/>
                <w:sz w:val="22"/>
              </w:rPr>
              <w:t> </w:t>
            </w:r>
            <w:r>
              <w:rPr>
                <w:spacing w:val="-5"/>
                <w:sz w:val="22"/>
              </w:rPr>
              <w:t>285</w:t>
            </w:r>
          </w:p>
        </w:tc>
        <w:tc>
          <w:tcPr>
            <w:tcW w:w="1940" w:type="dxa"/>
          </w:tcPr>
          <w:p>
            <w:pPr>
              <w:pStyle w:val="TableParagraph"/>
              <w:spacing w:line="226" w:lineRule="exact" w:before="13"/>
              <w:ind w:right="81"/>
              <w:rPr>
                <w:sz w:val="22"/>
              </w:rPr>
            </w:pPr>
            <w:r>
              <w:rPr>
                <w:sz w:val="22"/>
              </w:rPr>
              <w:t>3</w:t>
            </w:r>
            <w:r>
              <w:rPr>
                <w:spacing w:val="-1"/>
                <w:sz w:val="22"/>
              </w:rPr>
              <w:t> </w:t>
            </w:r>
            <w:r>
              <w:rPr>
                <w:spacing w:val="-5"/>
                <w:sz w:val="22"/>
              </w:rPr>
              <w:t>198</w:t>
            </w:r>
          </w:p>
        </w:tc>
        <w:tc>
          <w:tcPr>
            <w:tcW w:w="1920" w:type="dxa"/>
          </w:tcPr>
          <w:p>
            <w:pPr>
              <w:pStyle w:val="TableParagraph"/>
              <w:spacing w:line="226" w:lineRule="exact" w:before="13"/>
              <w:ind w:right="81"/>
              <w:rPr>
                <w:sz w:val="22"/>
              </w:rPr>
            </w:pPr>
            <w:r>
              <w:rPr>
                <w:spacing w:val="-4"/>
                <w:sz w:val="22"/>
              </w:rPr>
              <w:t>0,24</w:t>
            </w:r>
          </w:p>
        </w:tc>
      </w:tr>
    </w:tbl>
    <w:p>
      <w:pPr>
        <w:pStyle w:val="BodyText"/>
        <w:spacing w:before="7"/>
        <w:ind w:left="0"/>
        <w:jc w:val="left"/>
        <w:rPr>
          <w:b/>
        </w:rPr>
      </w:pPr>
    </w:p>
    <w:p>
      <w:pPr>
        <w:pStyle w:val="Heading3"/>
      </w:pPr>
      <w:bookmarkStart w:name="_TOC_250005" w:id="9"/>
      <w:bookmarkStart w:name="Обзор цифр и общие выводы " w:id="10"/>
      <w:r>
        <w:rPr>
          <w:b w:val="0"/>
        </w:rPr>
      </w:r>
      <w:r>
        <w:rPr/>
        <w:t>Обзор</w:t>
      </w:r>
      <w:r>
        <w:rPr>
          <w:spacing w:val="-4"/>
        </w:rPr>
        <w:t> </w:t>
      </w:r>
      <w:r>
        <w:rPr/>
        <w:t>цифр</w:t>
      </w:r>
      <w:r>
        <w:rPr>
          <w:spacing w:val="-4"/>
        </w:rPr>
        <w:t> </w:t>
      </w:r>
      <w:r>
        <w:rPr/>
        <w:t>и</w:t>
      </w:r>
      <w:r>
        <w:rPr>
          <w:spacing w:val="-4"/>
        </w:rPr>
        <w:t> </w:t>
      </w:r>
      <w:r>
        <w:rPr/>
        <w:t>общие</w:t>
      </w:r>
      <w:r>
        <w:rPr>
          <w:spacing w:val="-4"/>
        </w:rPr>
        <w:t> </w:t>
      </w:r>
      <w:bookmarkEnd w:id="9"/>
      <w:r>
        <w:rPr>
          <w:spacing w:val="-2"/>
        </w:rPr>
        <w:t>выводы</w:t>
      </w:r>
    </w:p>
    <w:p>
      <w:pPr>
        <w:pStyle w:val="BodyText"/>
        <w:spacing w:before="276"/>
        <w:ind w:right="13" w:firstLine="705"/>
      </w:pPr>
      <w:r>
        <w:rPr/>
        <w:t>В большинстве регионов Северного Кавказа доля погибших в общей численности населения оказывается существенно ниже, чем в среднем по стране. И не просто ниже</w:t>
      </w:r>
      <w:r>
        <w:rPr>
          <w:spacing w:val="-3"/>
        </w:rPr>
        <w:t> </w:t>
      </w:r>
      <w:r>
        <w:rPr/>
        <w:t>— северокавказские республики находятся в самом низу списка, а Ингушетия и Чечня по этому показателю сопоставимы только со столицами, </w:t>
      </w:r>
      <w:r>
        <w:rPr>
          <w:i/>
        </w:rPr>
        <w:t>Москвой </w:t>
      </w:r>
      <w:r>
        <w:rPr/>
        <w:t>и </w:t>
      </w:r>
      <w:r>
        <w:rPr>
          <w:i/>
        </w:rPr>
        <w:t>Санкт-Петербургом</w:t>
      </w:r>
      <w:r>
        <w:rPr/>
        <w:t>,</w:t>
      </w:r>
      <w:r>
        <w:rPr>
          <w:spacing w:val="-10"/>
        </w:rPr>
        <w:t> </w:t>
      </w:r>
      <w:r>
        <w:rPr/>
        <w:t>где военная служба традиционно непопулярна: в богатых и развитых городах у людей, как правило, есть гораздо более привлекательные и безопасные жизненные перспективы.</w:t>
      </w:r>
    </w:p>
    <w:p>
      <w:pPr>
        <w:pStyle w:val="BodyText"/>
        <w:ind w:right="16" w:firstLine="705"/>
      </w:pPr>
      <w:r>
        <w:rPr/>
        <w:t>Изо всех регионов Северного Кавказа по доле погибших заметно выделяется Северная Осетия — Алания. Только</w:t>
      </w:r>
      <w:r>
        <w:rPr>
          <w:spacing w:val="-5"/>
        </w:rPr>
        <w:t> </w:t>
      </w:r>
      <w:r>
        <w:rPr/>
        <w:t>в</w:t>
      </w:r>
      <w:r>
        <w:rPr>
          <w:spacing w:val="-5"/>
        </w:rPr>
        <w:t> </w:t>
      </w:r>
      <w:r>
        <w:rPr/>
        <w:t>ней</w:t>
      </w:r>
      <w:r>
        <w:rPr>
          <w:spacing w:val="-5"/>
        </w:rPr>
        <w:t> </w:t>
      </w:r>
      <w:r>
        <w:rPr/>
        <w:t>доля</w:t>
      </w:r>
      <w:r>
        <w:rPr>
          <w:spacing w:val="-5"/>
        </w:rPr>
        <w:t> </w:t>
      </w:r>
      <w:r>
        <w:rPr/>
        <w:t>погибших</w:t>
      </w:r>
      <w:r>
        <w:rPr>
          <w:spacing w:val="-5"/>
        </w:rPr>
        <w:t> </w:t>
      </w:r>
      <w:r>
        <w:rPr/>
        <w:t>заметно</w:t>
      </w:r>
      <w:r>
        <w:rPr>
          <w:spacing w:val="-5"/>
        </w:rPr>
        <w:t> </w:t>
      </w:r>
      <w:r>
        <w:rPr/>
        <w:t>выше,</w:t>
      </w:r>
      <w:r>
        <w:rPr>
          <w:spacing w:val="-5"/>
        </w:rPr>
        <w:t> </w:t>
      </w:r>
      <w:r>
        <w:rPr/>
        <w:t>чем</w:t>
      </w:r>
      <w:r>
        <w:rPr>
          <w:spacing w:val="-5"/>
        </w:rPr>
        <w:t> </w:t>
      </w:r>
      <w:r>
        <w:rPr/>
        <w:t>в</w:t>
      </w:r>
      <w:r>
        <w:rPr>
          <w:spacing w:val="-5"/>
        </w:rPr>
        <w:t> </w:t>
      </w:r>
      <w:r>
        <w:rPr/>
        <w:t>среднем</w:t>
      </w:r>
      <w:r>
        <w:rPr>
          <w:spacing w:val="-5"/>
        </w:rPr>
        <w:t> </w:t>
      </w:r>
      <w:r>
        <w:rPr/>
        <w:t>по России, и почти втрое выше, чем в следующей за ней Карачаево-Черкесии. Это вполне объяснимо: в республике сложилась и поддерживается традиция воинской службы. Население Осетии со времен Кавказской войны воспринимало себя (и воспринималось российскими властями) как опора</w:t>
      </w:r>
      <w:r>
        <w:rPr>
          <w:spacing w:val="-6"/>
        </w:rPr>
        <w:t> </w:t>
      </w:r>
      <w:r>
        <w:rPr/>
        <w:t>России</w:t>
      </w:r>
      <w:r>
        <w:rPr>
          <w:spacing w:val="-6"/>
        </w:rPr>
        <w:t> </w:t>
      </w:r>
      <w:r>
        <w:rPr/>
        <w:t>на</w:t>
      </w:r>
      <w:r>
        <w:rPr>
          <w:spacing w:val="-6"/>
        </w:rPr>
        <w:t> </w:t>
      </w:r>
      <w:r>
        <w:rPr/>
        <w:t>Кавказе,</w:t>
      </w:r>
      <w:r>
        <w:rPr>
          <w:spacing w:val="-6"/>
        </w:rPr>
        <w:t> </w:t>
      </w:r>
      <w:r>
        <w:rPr/>
        <w:t>и</w:t>
      </w:r>
      <w:r>
        <w:rPr>
          <w:spacing w:val="-6"/>
        </w:rPr>
        <w:t> </w:t>
      </w:r>
      <w:r>
        <w:rPr/>
        <w:t>охотно</w:t>
      </w:r>
      <w:r>
        <w:rPr>
          <w:spacing w:val="-6"/>
        </w:rPr>
        <w:t> </w:t>
      </w:r>
      <w:r>
        <w:rPr/>
        <w:t>шло</w:t>
      </w:r>
      <w:r>
        <w:rPr>
          <w:spacing w:val="-6"/>
        </w:rPr>
        <w:t> </w:t>
      </w:r>
      <w:r>
        <w:rPr/>
        <w:t>в</w:t>
      </w:r>
      <w:r>
        <w:rPr>
          <w:spacing w:val="-6"/>
        </w:rPr>
        <w:t> </w:t>
      </w:r>
      <w:r>
        <w:rPr/>
        <w:t>армию.</w:t>
      </w:r>
      <w:r>
        <w:rPr>
          <w:spacing w:val="-6"/>
        </w:rPr>
        <w:t> </w:t>
      </w:r>
      <w:r>
        <w:rPr/>
        <w:t>Большинство частей и структур дислоцированной на Северном Кавказе 58-й армии, включая ее штаб, расквартированы именно в Северной Осетии. Но даже относительные потери в Северной Осетии</w:t>
      </w:r>
      <w:r>
        <w:rPr>
          <w:spacing w:val="27"/>
        </w:rPr>
        <w:t> </w:t>
      </w:r>
      <w:r>
        <w:rPr/>
        <w:t>—</w:t>
      </w:r>
      <w:r>
        <w:rPr>
          <w:spacing w:val="28"/>
        </w:rPr>
        <w:t> </w:t>
      </w:r>
      <w:r>
        <w:rPr/>
        <w:t>самые</w:t>
      </w:r>
      <w:r>
        <w:rPr>
          <w:spacing w:val="28"/>
        </w:rPr>
        <w:t> </w:t>
      </w:r>
      <w:r>
        <w:rPr/>
        <w:t>большие</w:t>
      </w:r>
      <w:r>
        <w:rPr>
          <w:spacing w:val="28"/>
        </w:rPr>
        <w:t> </w:t>
      </w:r>
      <w:r>
        <w:rPr/>
        <w:t>на</w:t>
      </w:r>
      <w:r>
        <w:rPr>
          <w:spacing w:val="13"/>
        </w:rPr>
        <w:t> </w:t>
      </w:r>
      <w:r>
        <w:rPr/>
        <w:t>Северном</w:t>
      </w:r>
      <w:r>
        <w:rPr>
          <w:spacing w:val="13"/>
        </w:rPr>
        <w:t> </w:t>
      </w:r>
      <w:r>
        <w:rPr/>
        <w:t>Кавказе</w:t>
      </w:r>
      <w:r>
        <w:rPr>
          <w:spacing w:val="13"/>
        </w:rPr>
        <w:t> </w:t>
      </w:r>
      <w:r>
        <w:rPr/>
        <w:t>—</w:t>
      </w:r>
      <w:r>
        <w:rPr>
          <w:spacing w:val="13"/>
        </w:rPr>
        <w:t> </w:t>
      </w:r>
      <w:r>
        <w:rPr/>
        <w:t>оказываются</w:t>
      </w:r>
      <w:r>
        <w:rPr>
          <w:spacing w:val="14"/>
        </w:rPr>
        <w:t> </w:t>
      </w:r>
      <w:r>
        <w:rPr/>
        <w:t>в</w:t>
      </w:r>
      <w:r>
        <w:rPr>
          <w:spacing w:val="13"/>
        </w:rPr>
        <w:t> </w:t>
      </w:r>
      <w:r>
        <w:rPr/>
        <w:t>2,5-3</w:t>
      </w:r>
      <w:r>
        <w:rPr>
          <w:spacing w:val="13"/>
        </w:rPr>
        <w:t> </w:t>
      </w:r>
      <w:r>
        <w:rPr/>
        <w:t>раза</w:t>
      </w:r>
      <w:r>
        <w:rPr>
          <w:spacing w:val="13"/>
        </w:rPr>
        <w:t> </w:t>
      </w:r>
      <w:r>
        <w:rPr/>
        <w:t>ниже,</w:t>
      </w:r>
      <w:r>
        <w:rPr>
          <w:spacing w:val="13"/>
        </w:rPr>
        <w:t> </w:t>
      </w:r>
      <w:r>
        <w:rPr/>
        <w:t>чем</w:t>
      </w:r>
      <w:r>
        <w:rPr>
          <w:spacing w:val="14"/>
        </w:rPr>
        <w:t> </w:t>
      </w:r>
      <w:r>
        <w:rPr>
          <w:spacing w:val="-10"/>
        </w:rPr>
        <w:t>у</w:t>
      </w:r>
    </w:p>
    <w:p>
      <w:pPr>
        <w:pStyle w:val="BodyText"/>
      </w:pPr>
      <w:r>
        <w:rPr/>
        <w:t>«лидеров» </w:t>
      </w:r>
      <w:r>
        <w:rPr>
          <w:spacing w:val="-2"/>
        </w:rPr>
        <w:t>списка.</w:t>
      </w:r>
    </w:p>
    <w:p>
      <w:pPr>
        <w:pStyle w:val="BodyText"/>
        <w:ind w:right="12" w:firstLine="705"/>
      </w:pPr>
      <w:r>
        <w:rPr/>
        <w:t>Одним из возможных</w:t>
      </w:r>
      <w:r>
        <w:rPr>
          <w:spacing w:val="-10"/>
        </w:rPr>
        <w:t> </w:t>
      </w:r>
      <w:r>
        <w:rPr/>
        <w:t>объяснений</w:t>
      </w:r>
      <w:r>
        <w:rPr>
          <w:spacing w:val="-10"/>
        </w:rPr>
        <w:t> </w:t>
      </w:r>
      <w:r>
        <w:rPr/>
        <w:t>могла</w:t>
      </w:r>
      <w:r>
        <w:rPr>
          <w:spacing w:val="-10"/>
        </w:rPr>
        <w:t> </w:t>
      </w:r>
      <w:r>
        <w:rPr/>
        <w:t>бы</w:t>
      </w:r>
      <w:r>
        <w:rPr>
          <w:spacing w:val="-10"/>
        </w:rPr>
        <w:t> </w:t>
      </w:r>
      <w:r>
        <w:rPr/>
        <w:t>стать</w:t>
      </w:r>
      <w:r>
        <w:rPr>
          <w:spacing w:val="-10"/>
        </w:rPr>
        <w:t> </w:t>
      </w:r>
      <w:r>
        <w:rPr/>
        <w:t>какая-то</w:t>
      </w:r>
      <w:r>
        <w:rPr>
          <w:spacing w:val="-10"/>
        </w:rPr>
        <w:t> </w:t>
      </w:r>
      <w:r>
        <w:rPr/>
        <w:t>систематическая</w:t>
      </w:r>
      <w:r>
        <w:rPr>
          <w:spacing w:val="-10"/>
        </w:rPr>
        <w:t> </w:t>
      </w:r>
      <w:r>
        <w:rPr/>
        <w:t>ошибка, связанная с методиками учёта — какой-либо фактор, занижающий долю учтенных</w:t>
      </w:r>
      <w:r>
        <w:rPr>
          <w:spacing w:val="-7"/>
        </w:rPr>
        <w:t> </w:t>
      </w:r>
      <w:r>
        <w:rPr/>
        <w:t>потерь именно</w:t>
      </w:r>
      <w:r>
        <w:rPr>
          <w:spacing w:val="42"/>
        </w:rPr>
        <w:t>  </w:t>
      </w:r>
      <w:r>
        <w:rPr/>
        <w:t>и</w:t>
      </w:r>
      <w:r>
        <w:rPr>
          <w:spacing w:val="43"/>
        </w:rPr>
        <w:t>  </w:t>
      </w:r>
      <w:r>
        <w:rPr/>
        <w:t>исключительно</w:t>
      </w:r>
      <w:r>
        <w:rPr>
          <w:spacing w:val="43"/>
        </w:rPr>
        <w:t>  </w:t>
      </w:r>
      <w:r>
        <w:rPr/>
        <w:t>для</w:t>
      </w:r>
      <w:r>
        <w:rPr>
          <w:spacing w:val="42"/>
        </w:rPr>
        <w:t>  </w:t>
      </w:r>
      <w:r>
        <w:rPr/>
        <w:t>северокавказских</w:t>
      </w:r>
      <w:r>
        <w:rPr>
          <w:spacing w:val="43"/>
        </w:rPr>
        <w:t>  </w:t>
      </w:r>
      <w:r>
        <w:rPr/>
        <w:t>республик.</w:t>
      </w:r>
      <w:r>
        <w:rPr>
          <w:spacing w:val="43"/>
        </w:rPr>
        <w:t>  </w:t>
      </w:r>
      <w:r>
        <w:rPr/>
        <w:t>Мы</w:t>
      </w:r>
      <w:r>
        <w:rPr>
          <w:spacing w:val="35"/>
        </w:rPr>
        <w:t>  </w:t>
      </w:r>
      <w:r>
        <w:rPr/>
        <w:t>с</w:t>
      </w:r>
      <w:r>
        <w:rPr>
          <w:spacing w:val="36"/>
        </w:rPr>
        <w:t>  </w:t>
      </w:r>
      <w:r>
        <w:rPr/>
        <w:t>коллегами</w:t>
      </w:r>
      <w:r>
        <w:rPr>
          <w:spacing w:val="35"/>
        </w:rPr>
        <w:t>  </w:t>
      </w:r>
      <w:r>
        <w:rPr>
          <w:spacing w:val="-5"/>
        </w:rPr>
        <w:t>из</w:t>
      </w:r>
    </w:p>
    <w:p>
      <w:pPr>
        <w:pStyle w:val="BodyText"/>
      </w:pPr>
      <w:r>
        <w:rPr/>
        <w:t>«Медиазоны»</w:t>
      </w:r>
      <w:r>
        <w:rPr>
          <w:spacing w:val="-11"/>
        </w:rPr>
        <w:t> </w:t>
      </w:r>
      <w:r>
        <w:rPr/>
        <w:t>подробно</w:t>
      </w:r>
      <w:r>
        <w:rPr>
          <w:spacing w:val="-9"/>
        </w:rPr>
        <w:t> </w:t>
      </w:r>
      <w:r>
        <w:rPr/>
        <w:t>обсудили</w:t>
      </w:r>
      <w:r>
        <w:rPr>
          <w:spacing w:val="-8"/>
        </w:rPr>
        <w:t> </w:t>
      </w:r>
      <w:r>
        <w:rPr/>
        <w:t>такую</w:t>
      </w:r>
      <w:r>
        <w:rPr>
          <w:spacing w:val="-9"/>
        </w:rPr>
        <w:t> </w:t>
      </w:r>
      <w:r>
        <w:rPr/>
        <w:t>возможность,</w:t>
      </w:r>
      <w:r>
        <w:rPr>
          <w:spacing w:val="-9"/>
        </w:rPr>
        <w:t> </w:t>
      </w:r>
      <w:r>
        <w:rPr/>
        <w:t>и</w:t>
      </w:r>
      <w:r>
        <w:rPr>
          <w:spacing w:val="-8"/>
        </w:rPr>
        <w:t> </w:t>
      </w:r>
      <w:r>
        <w:rPr/>
        <w:t>отвергли</w:t>
      </w:r>
      <w:r>
        <w:rPr>
          <w:spacing w:val="-9"/>
        </w:rPr>
        <w:t> </w:t>
      </w:r>
      <w:r>
        <w:rPr/>
        <w:t>эту</w:t>
      </w:r>
      <w:r>
        <w:rPr>
          <w:spacing w:val="-8"/>
        </w:rPr>
        <w:t> </w:t>
      </w:r>
      <w:r>
        <w:rPr>
          <w:spacing w:val="-2"/>
        </w:rPr>
        <w:t>гипотезу.</w:t>
      </w:r>
    </w:p>
    <w:p>
      <w:pPr>
        <w:pStyle w:val="BodyText"/>
        <w:ind w:right="12" w:firstLine="705"/>
      </w:pPr>
      <w:r>
        <w:rPr/>
        <w:t>Можно ли объяснить такой уровень потерь тем, что выходцев с Северного Кавказа на фронте как-то особенно берегут? За исключением подразделений, контролируемых Рамзаном Кадыровым, которые в большинстве своем стоят либо в тылу, либо на неактивных участках фронта, оснований для такого предположения как будто нет. Следовательно, напрашивается вывод: меньшая доля потерь означает меньшую долю населения, отправившегося на войну. Так ли это? Мы предположили это как рабочую гипотезу, и вот с чем это может быть связано.</w:t>
      </w:r>
    </w:p>
    <w:p>
      <w:pPr>
        <w:pStyle w:val="BodyText"/>
        <w:ind w:left="0"/>
        <w:jc w:val="left"/>
        <w:rPr>
          <w:sz w:val="20"/>
        </w:rPr>
      </w:pPr>
    </w:p>
    <w:p>
      <w:pPr>
        <w:pStyle w:val="BodyText"/>
        <w:spacing w:before="11"/>
        <w:ind w:left="0"/>
        <w:jc w:val="left"/>
        <w:rPr>
          <w:sz w:val="20"/>
        </w:rPr>
      </w:pPr>
      <w:r>
        <w:rPr>
          <w:sz w:val="20"/>
        </w:rPr>
        <mc:AlternateContent>
          <mc:Choice Requires="wps">
            <w:drawing>
              <wp:anchor distT="0" distB="0" distL="0" distR="0" allowOverlap="1" layoutInCell="1" locked="0" behindDoc="1" simplePos="0" relativeHeight="487589376">
                <wp:simplePos x="0" y="0"/>
                <wp:positionH relativeFrom="page">
                  <wp:posOffset>1076325</wp:posOffset>
                </wp:positionH>
                <wp:positionV relativeFrom="paragraph">
                  <wp:posOffset>168403</wp:posOffset>
                </wp:positionV>
                <wp:extent cx="1828800" cy="1270"/>
                <wp:effectExtent l="0" t="0" r="0" b="0"/>
                <wp:wrapTopAndBottom/>
                <wp:docPr id="4" name="Graphic 4"/>
                <wp:cNvGraphicFramePr>
                  <a:graphicFrameLocks/>
                </wp:cNvGraphicFramePr>
                <a:graphic>
                  <a:graphicData uri="http://schemas.microsoft.com/office/word/2010/wordprocessingShape">
                    <wps:wsp>
                      <wps:cNvPr id="4" name="Graphic 4"/>
                      <wps:cNvSpPr/>
                      <wps:spPr>
                        <a:xfrm>
                          <a:off x="0" y="0"/>
                          <a:ext cx="1828800" cy="1270"/>
                        </a:xfrm>
                        <a:custGeom>
                          <a:avLst/>
                          <a:gdLst/>
                          <a:ahLst/>
                          <a:cxnLst/>
                          <a:rect l="l" t="t" r="r" b="b"/>
                          <a:pathLst>
                            <a:path w="1828800" h="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4.75pt;margin-top:13.260156pt;width:144pt;height:.1pt;mso-position-horizontal-relative:page;mso-position-vertical-relative:paragraph;z-index:-15727104;mso-wrap-distance-left:0;mso-wrap-distance-right:0" id="docshape4" coordorigin="1695,265" coordsize="2880,0" path="m1695,265l4575,265e" filled="false" stroked="true" strokeweight=".75pt" strokecolor="#000000">
                <v:path arrowok="t"/>
                <v:stroke dashstyle="solid"/>
                <w10:wrap type="topAndBottom"/>
              </v:shape>
            </w:pict>
          </mc:Fallback>
        </mc:AlternateContent>
      </w:r>
    </w:p>
    <w:p>
      <w:pPr>
        <w:spacing w:before="105"/>
        <w:ind w:left="141" w:right="0" w:firstLine="0"/>
        <w:jc w:val="both"/>
        <w:rPr>
          <w:sz w:val="20"/>
        </w:rPr>
      </w:pPr>
      <w:r>
        <w:rPr>
          <w:sz w:val="20"/>
          <w:vertAlign w:val="superscript"/>
        </w:rPr>
        <w:t>10</w:t>
      </w:r>
      <w:r>
        <w:rPr>
          <w:spacing w:val="-7"/>
          <w:sz w:val="20"/>
          <w:vertAlign w:val="baseline"/>
        </w:rPr>
        <w:t> </w:t>
      </w:r>
      <w:r>
        <w:rPr>
          <w:sz w:val="20"/>
          <w:vertAlign w:val="baseline"/>
        </w:rPr>
        <w:t>По</w:t>
      </w:r>
      <w:r>
        <w:rPr>
          <w:spacing w:val="-6"/>
          <w:sz w:val="20"/>
          <w:vertAlign w:val="baseline"/>
        </w:rPr>
        <w:t> </w:t>
      </w:r>
      <w:r>
        <w:rPr>
          <w:sz w:val="20"/>
          <w:vertAlign w:val="baseline"/>
        </w:rPr>
        <w:t>данным</w:t>
      </w:r>
      <w:r>
        <w:rPr>
          <w:spacing w:val="-7"/>
          <w:sz w:val="20"/>
          <w:vertAlign w:val="baseline"/>
        </w:rPr>
        <w:t> </w:t>
      </w:r>
      <w:r>
        <w:rPr>
          <w:sz w:val="20"/>
          <w:vertAlign w:val="baseline"/>
        </w:rPr>
        <w:t>Росстата</w:t>
      </w:r>
      <w:r>
        <w:rPr>
          <w:spacing w:val="-6"/>
          <w:sz w:val="20"/>
          <w:vertAlign w:val="baseline"/>
        </w:rPr>
        <w:t> </w:t>
      </w:r>
      <w:r>
        <w:rPr>
          <w:sz w:val="20"/>
          <w:vertAlign w:val="baseline"/>
        </w:rPr>
        <w:t>на</w:t>
      </w:r>
      <w:r>
        <w:rPr>
          <w:spacing w:val="-6"/>
          <w:sz w:val="20"/>
          <w:vertAlign w:val="baseline"/>
        </w:rPr>
        <w:t> </w:t>
      </w:r>
      <w:r>
        <w:rPr>
          <w:sz w:val="20"/>
          <w:vertAlign w:val="baseline"/>
        </w:rPr>
        <w:t>01.01.2025</w:t>
      </w:r>
      <w:r>
        <w:rPr>
          <w:spacing w:val="-7"/>
          <w:sz w:val="20"/>
          <w:vertAlign w:val="baseline"/>
        </w:rPr>
        <w:t> </w:t>
      </w:r>
      <w:r>
        <w:rPr>
          <w:spacing w:val="-5"/>
          <w:sz w:val="20"/>
          <w:vertAlign w:val="baseline"/>
        </w:rPr>
        <w:t>г.</w:t>
      </w:r>
    </w:p>
    <w:p>
      <w:pPr>
        <w:spacing w:after="0"/>
        <w:jc w:val="both"/>
        <w:rPr>
          <w:sz w:val="20"/>
        </w:rPr>
        <w:sectPr>
          <w:pgSz w:w="11920" w:h="16840"/>
          <w:pgMar w:top="1060" w:bottom="280" w:left="1559" w:right="850"/>
        </w:sectPr>
      </w:pPr>
    </w:p>
    <w:p>
      <w:pPr>
        <w:pStyle w:val="Heading3"/>
        <w:spacing w:before="74"/>
        <w:jc w:val="both"/>
      </w:pPr>
      <w:bookmarkStart w:name="_TOC_250004" w:id="11"/>
      <w:bookmarkStart w:name="Причины: экономическая подоплека " w:id="12"/>
      <w:r>
        <w:rPr>
          <w:b w:val="0"/>
        </w:rPr>
      </w:r>
      <w:r>
        <w:rPr/>
        <w:t>Причины:</w:t>
      </w:r>
      <w:r>
        <w:rPr>
          <w:spacing w:val="-15"/>
        </w:rPr>
        <w:t> </w:t>
      </w:r>
      <w:r>
        <w:rPr/>
        <w:t>экономическая</w:t>
      </w:r>
      <w:r>
        <w:rPr>
          <w:spacing w:val="-14"/>
        </w:rPr>
        <w:t> </w:t>
      </w:r>
      <w:bookmarkEnd w:id="11"/>
      <w:r>
        <w:rPr>
          <w:spacing w:val="-2"/>
        </w:rPr>
        <w:t>подоплека</w:t>
      </w:r>
    </w:p>
    <w:p>
      <w:pPr>
        <w:pStyle w:val="BodyText"/>
        <w:spacing w:before="276"/>
        <w:ind w:right="25" w:firstLine="705"/>
      </w:pPr>
      <w:r>
        <w:rPr/>
        <w:t>Лидирующие позиции в списке регионов (Таблица 2) занимают Тыва, Чукотка </w:t>
      </w:r>
      <w:r>
        <w:rPr/>
        <w:t>и Бурятия: депрессивные регионы Восточной Сибири и Дальнего Востока, где бедное и не имеющее экономических перспектив население становится подходящим объектом для </w:t>
      </w:r>
      <w:r>
        <w:rPr>
          <w:spacing w:val="-2"/>
        </w:rPr>
        <w:t>вербовки.</w:t>
      </w:r>
    </w:p>
    <w:p>
      <w:pPr>
        <w:pStyle w:val="BodyText"/>
        <w:ind w:right="16" w:firstLine="705"/>
      </w:pPr>
      <w:r>
        <w:rPr/>
        <w:t>Согласно официальной статистике, республики Северного Кавказа также имеют серьезные экономические проблемы (уровень жизни здесь низок, а уровень официальной безработицы — высок)</w:t>
      </w:r>
      <w:r>
        <w:rPr>
          <w:vertAlign w:val="superscript"/>
        </w:rPr>
        <w:t>11</w:t>
      </w:r>
      <w:r>
        <w:rPr>
          <w:vertAlign w:val="baseline"/>
        </w:rPr>
        <w:t>. Казалось бы, экономическая мотивация вербоваться в армию здесь также актуальна, как и в Тыве или Бурятии.</w:t>
      </w:r>
    </w:p>
    <w:p>
      <w:pPr>
        <w:pStyle w:val="BodyText"/>
        <w:ind w:right="14" w:firstLine="705"/>
      </w:pPr>
      <w:r>
        <w:rPr/>
        <w:t>Однако эти выводы основаны на формальном сопоставлении официальной статистики, которая не учитывает особенностей местного жизненного уклада, тем самым порождая систематическую ошибку.</w:t>
      </w:r>
    </w:p>
    <w:p>
      <w:pPr>
        <w:pStyle w:val="BodyText"/>
        <w:ind w:left="846"/>
      </w:pPr>
      <w:r>
        <w:rPr/>
        <w:t>Сведения</w:t>
      </w:r>
      <w:r>
        <w:rPr>
          <w:spacing w:val="-3"/>
        </w:rPr>
        <w:t> </w:t>
      </w:r>
      <w:r>
        <w:rPr/>
        <w:t>о</w:t>
      </w:r>
      <w:r>
        <w:rPr>
          <w:spacing w:val="-3"/>
        </w:rPr>
        <w:t> </w:t>
      </w:r>
      <w:r>
        <w:rPr/>
        <w:t>занятости</w:t>
      </w:r>
      <w:r>
        <w:rPr>
          <w:spacing w:val="-3"/>
        </w:rPr>
        <w:t> </w:t>
      </w:r>
      <w:r>
        <w:rPr/>
        <w:t>и</w:t>
      </w:r>
      <w:r>
        <w:rPr>
          <w:spacing w:val="-3"/>
        </w:rPr>
        <w:t> </w:t>
      </w:r>
      <w:r>
        <w:rPr/>
        <w:t>достатке</w:t>
      </w:r>
      <w:r>
        <w:rPr>
          <w:spacing w:val="-3"/>
        </w:rPr>
        <w:t> </w:t>
      </w:r>
      <w:r>
        <w:rPr/>
        <w:t>населения</w:t>
      </w:r>
      <w:r>
        <w:rPr>
          <w:spacing w:val="-3"/>
        </w:rPr>
        <w:t> </w:t>
      </w:r>
      <w:r>
        <w:rPr/>
        <w:t>заведомо</w:t>
      </w:r>
      <w:r>
        <w:rPr>
          <w:spacing w:val="-2"/>
        </w:rPr>
        <w:t> искажены.</w:t>
      </w:r>
    </w:p>
    <w:p>
      <w:pPr>
        <w:pStyle w:val="BodyText"/>
        <w:ind w:right="20" w:firstLine="705"/>
      </w:pPr>
      <w:r>
        <w:rPr/>
        <w:t>Во-первых, на Северном Кавказе значительная часть населения</w:t>
      </w:r>
      <w:r>
        <w:rPr>
          <w:spacing w:val="-5"/>
        </w:rPr>
        <w:t> </w:t>
      </w:r>
      <w:r>
        <w:rPr/>
        <w:t>с</w:t>
      </w:r>
      <w:r>
        <w:rPr>
          <w:spacing w:val="-5"/>
        </w:rPr>
        <w:t> </w:t>
      </w:r>
      <w:r>
        <w:rPr/>
        <w:t>советских</w:t>
      </w:r>
      <w:r>
        <w:rPr>
          <w:spacing w:val="-5"/>
        </w:rPr>
        <w:t> </w:t>
      </w:r>
      <w:r>
        <w:rPr/>
        <w:t>времен была занята отходничеством (шабашничеством) или работала на «северах». И в наше время выехавшие на заработки или же постоянно живущие где-то в центральной России родственники помогают семьям, оставшимся на «малой родине». Этому способствуют традиционные широкие и крепкие семейные связи.</w:t>
      </w:r>
    </w:p>
    <w:p>
      <w:pPr>
        <w:pStyle w:val="BodyText"/>
        <w:ind w:left="846"/>
      </w:pPr>
      <w:r>
        <w:rPr/>
        <w:t>Во-вторых,</w:t>
      </w:r>
      <w:r>
        <w:rPr>
          <w:spacing w:val="59"/>
        </w:rPr>
        <w:t>  </w:t>
      </w:r>
      <w:r>
        <w:rPr/>
        <w:t>на</w:t>
      </w:r>
      <w:r>
        <w:rPr>
          <w:spacing w:val="59"/>
        </w:rPr>
        <w:t>  </w:t>
      </w:r>
      <w:r>
        <w:rPr/>
        <w:t>Северном</w:t>
      </w:r>
      <w:r>
        <w:rPr>
          <w:spacing w:val="59"/>
        </w:rPr>
        <w:t>  </w:t>
      </w:r>
      <w:r>
        <w:rPr/>
        <w:t>Кавказе</w:t>
      </w:r>
      <w:r>
        <w:rPr>
          <w:spacing w:val="59"/>
        </w:rPr>
        <w:t>  </w:t>
      </w:r>
      <w:r>
        <w:rPr/>
        <w:t>традиционно</w:t>
      </w:r>
      <w:r>
        <w:rPr>
          <w:spacing w:val="60"/>
        </w:rPr>
        <w:t>  </w:t>
      </w:r>
      <w:r>
        <w:rPr/>
        <w:t>была</w:t>
      </w:r>
      <w:r>
        <w:rPr>
          <w:spacing w:val="59"/>
        </w:rPr>
        <w:t>  </w:t>
      </w:r>
      <w:r>
        <w:rPr/>
        <w:t>и</w:t>
      </w:r>
      <w:r>
        <w:rPr>
          <w:spacing w:val="59"/>
        </w:rPr>
        <w:t>  </w:t>
      </w:r>
      <w:r>
        <w:rPr/>
        <w:t>остается</w:t>
      </w:r>
      <w:r>
        <w:rPr>
          <w:spacing w:val="52"/>
        </w:rPr>
        <w:t>  </w:t>
      </w:r>
      <w:r>
        <w:rPr>
          <w:spacing w:val="-2"/>
        </w:rPr>
        <w:t>сильна</w:t>
      </w:r>
    </w:p>
    <w:p>
      <w:pPr>
        <w:pStyle w:val="BodyText"/>
        <w:ind w:right="17"/>
      </w:pPr>
      <w:r>
        <w:rPr/>
        <w:t>«неформальная экономика», теневой бизнес, уходящий от налогообложения, учета и статистики.</w:t>
      </w:r>
      <w:r>
        <w:rPr>
          <w:spacing w:val="-1"/>
        </w:rPr>
        <w:t> </w:t>
      </w:r>
      <w:r>
        <w:rPr/>
        <w:t>Результаты</w:t>
      </w:r>
      <w:r>
        <w:rPr>
          <w:spacing w:val="-1"/>
        </w:rPr>
        <w:t> </w:t>
      </w:r>
      <w:r>
        <w:rPr/>
        <w:t>деятельности</w:t>
      </w:r>
      <w:r>
        <w:rPr>
          <w:spacing w:val="-1"/>
        </w:rPr>
        <w:t> </w:t>
      </w:r>
      <w:r>
        <w:rPr/>
        <w:t>этого</w:t>
      </w:r>
      <w:r>
        <w:rPr>
          <w:spacing w:val="-1"/>
        </w:rPr>
        <w:t> </w:t>
      </w:r>
      <w:r>
        <w:rPr/>
        <w:t>сектора</w:t>
      </w:r>
      <w:r>
        <w:rPr>
          <w:spacing w:val="-1"/>
        </w:rPr>
        <w:t> </w:t>
      </w:r>
      <w:r>
        <w:rPr/>
        <w:t>экономики</w:t>
      </w:r>
      <w:r>
        <w:rPr>
          <w:spacing w:val="-13"/>
        </w:rPr>
        <w:t> </w:t>
      </w:r>
      <w:r>
        <w:rPr/>
        <w:t>также</w:t>
      </w:r>
      <w:r>
        <w:rPr>
          <w:spacing w:val="-13"/>
        </w:rPr>
        <w:t> </w:t>
      </w:r>
      <w:r>
        <w:rPr/>
        <w:t>увеличивают</w:t>
      </w:r>
      <w:r>
        <w:rPr>
          <w:spacing w:val="-13"/>
        </w:rPr>
        <w:t> </w:t>
      </w:r>
      <w:r>
        <w:rPr/>
        <w:t>доходы семей, не регистрируемые официально.</w:t>
      </w:r>
    </w:p>
    <w:p>
      <w:pPr>
        <w:pStyle w:val="BodyText"/>
        <w:ind w:right="13" w:firstLine="705"/>
      </w:pPr>
      <w:r>
        <w:rPr/>
        <w:t>В-третьих, несмотря на наследие советской власти, разрушавшей традиционный уклад жизни и обычаи, на Северном Кавказе (кроме, может быть, Северной Осетии — Алании) нет традиции открытого употребления алкоголя, или же открытого одобрения такового употребления.</w:t>
      </w:r>
    </w:p>
    <w:p>
      <w:pPr>
        <w:pStyle w:val="BodyText"/>
        <w:ind w:right="15" w:firstLine="705"/>
      </w:pPr>
      <w:r>
        <w:rPr/>
        <w:t>В итоге налицо видимые различия: в считавшейся традиционно бедным регионом Ингушетии или в пережившей две недавние разрушительные войны Чечне мы видим </w:t>
      </w:r>
      <w:r>
        <w:rPr/>
        <w:t>в селах большие крепкие дома, выстроенные в последние годы. Несмотря на близость статистических показателей, ничего подобного мы не увидим ни в Тыве, ни в Бурятии. Очевидно, сказываются особенности микроэкономики и уклада жизни.</w:t>
      </w:r>
    </w:p>
    <w:p>
      <w:pPr>
        <w:pStyle w:val="BodyText"/>
        <w:spacing w:before="159"/>
        <w:ind w:left="0"/>
        <w:jc w:val="left"/>
      </w:pPr>
    </w:p>
    <w:p>
      <w:pPr>
        <w:pStyle w:val="Heading3"/>
        <w:spacing w:before="1"/>
        <w:jc w:val="both"/>
      </w:pPr>
      <w:bookmarkStart w:name="_TOC_250003" w:id="13"/>
      <w:bookmarkStart w:name="Причины: антивоенные настроения общества" w:id="14"/>
      <w:r>
        <w:rPr>
          <w:b w:val="0"/>
        </w:rPr>
      </w:r>
      <w:r>
        <w:rPr/>
        <w:t>Причины:</w:t>
      </w:r>
      <w:r>
        <w:rPr>
          <w:spacing w:val="-11"/>
        </w:rPr>
        <w:t> </w:t>
      </w:r>
      <w:r>
        <w:rPr/>
        <w:t>антивоенные</w:t>
      </w:r>
      <w:r>
        <w:rPr>
          <w:spacing w:val="-9"/>
        </w:rPr>
        <w:t> </w:t>
      </w:r>
      <w:r>
        <w:rPr/>
        <w:t>настроения</w:t>
      </w:r>
      <w:r>
        <w:rPr>
          <w:spacing w:val="-8"/>
        </w:rPr>
        <w:t> </w:t>
      </w:r>
      <w:bookmarkEnd w:id="13"/>
      <w:r>
        <w:rPr>
          <w:spacing w:val="-2"/>
        </w:rPr>
        <w:t>общества</w:t>
      </w:r>
    </w:p>
    <w:p>
      <w:pPr>
        <w:pStyle w:val="BodyText"/>
        <w:spacing w:before="84"/>
        <w:ind w:left="0"/>
        <w:jc w:val="left"/>
        <w:rPr>
          <w:b/>
          <w:sz w:val="28"/>
        </w:rPr>
      </w:pPr>
    </w:p>
    <w:p>
      <w:pPr>
        <w:pStyle w:val="BodyText"/>
        <w:spacing w:before="1"/>
        <w:ind w:right="23" w:firstLine="705"/>
      </w:pPr>
      <w:r>
        <w:rPr/>
        <w:t>На Кавказе, пережившем войны и «контртеррористические операции», </w:t>
      </w:r>
      <w:r>
        <w:rPr/>
        <w:t>можно ожидать</w:t>
      </w:r>
      <w:r>
        <w:rPr>
          <w:spacing w:val="53"/>
          <w:w w:val="150"/>
        </w:rPr>
        <w:t> </w:t>
      </w:r>
      <w:r>
        <w:rPr/>
        <w:t>б</w:t>
      </w:r>
      <w:r>
        <w:rPr>
          <w:b/>
          <w:i/>
        </w:rPr>
        <w:t>о</w:t>
      </w:r>
      <w:r>
        <w:rPr/>
        <w:t>льшего</w:t>
      </w:r>
      <w:r>
        <w:rPr>
          <w:spacing w:val="55"/>
          <w:w w:val="150"/>
        </w:rPr>
        <w:t> </w:t>
      </w:r>
      <w:r>
        <w:rPr/>
        <w:t>понимания</w:t>
      </w:r>
      <w:r>
        <w:rPr>
          <w:spacing w:val="56"/>
          <w:w w:val="150"/>
        </w:rPr>
        <w:t> </w:t>
      </w:r>
      <w:r>
        <w:rPr/>
        <w:t>того,</w:t>
      </w:r>
      <w:r>
        <w:rPr>
          <w:spacing w:val="55"/>
          <w:w w:val="150"/>
        </w:rPr>
        <w:t> </w:t>
      </w:r>
      <w:r>
        <w:rPr/>
        <w:t>что</w:t>
      </w:r>
      <w:r>
        <w:rPr>
          <w:spacing w:val="71"/>
        </w:rPr>
        <w:t> </w:t>
      </w:r>
      <w:r>
        <w:rPr/>
        <w:t>на</w:t>
      </w:r>
      <w:r>
        <w:rPr>
          <w:spacing w:val="70"/>
        </w:rPr>
        <w:t> </w:t>
      </w:r>
      <w:r>
        <w:rPr/>
        <w:t>самом</w:t>
      </w:r>
      <w:r>
        <w:rPr>
          <w:spacing w:val="71"/>
        </w:rPr>
        <w:t> </w:t>
      </w:r>
      <w:r>
        <w:rPr/>
        <w:t>деле</w:t>
      </w:r>
      <w:r>
        <w:rPr>
          <w:spacing w:val="71"/>
        </w:rPr>
        <w:t> </w:t>
      </w:r>
      <w:r>
        <w:rPr/>
        <w:t>представляет</w:t>
      </w:r>
      <w:r>
        <w:rPr>
          <w:spacing w:val="71"/>
        </w:rPr>
        <w:t> </w:t>
      </w:r>
      <w:r>
        <w:rPr/>
        <w:t>из</w:t>
      </w:r>
      <w:r>
        <w:rPr>
          <w:spacing w:val="71"/>
        </w:rPr>
        <w:t> </w:t>
      </w:r>
      <w:r>
        <w:rPr/>
        <w:t>себя</w:t>
      </w:r>
      <w:r>
        <w:rPr>
          <w:spacing w:val="71"/>
        </w:rPr>
        <w:t> </w:t>
      </w:r>
      <w:r>
        <w:rPr>
          <w:spacing w:val="-2"/>
        </w:rPr>
        <w:t>другая</w:t>
      </w:r>
    </w:p>
    <w:p>
      <w:pPr>
        <w:pStyle w:val="BodyText"/>
        <w:ind w:right="16"/>
      </w:pPr>
      <w:r>
        <w:rPr/>
        <w:t>«операция», теперь уже «специальная военная». Здесь ниже доверие к </w:t>
      </w:r>
      <w:r>
        <w:rPr/>
        <w:t>пропаганде, поскольку</w:t>
      </w:r>
      <w:r>
        <w:rPr>
          <w:spacing w:val="-10"/>
        </w:rPr>
        <w:t> </w:t>
      </w:r>
      <w:r>
        <w:rPr/>
        <w:t>люди</w:t>
      </w:r>
      <w:r>
        <w:rPr>
          <w:spacing w:val="-10"/>
        </w:rPr>
        <w:t> </w:t>
      </w:r>
      <w:r>
        <w:rPr/>
        <w:t>на</w:t>
      </w:r>
      <w:r>
        <w:rPr>
          <w:spacing w:val="-10"/>
        </w:rPr>
        <w:t> </w:t>
      </w:r>
      <w:r>
        <w:rPr/>
        <w:t>собственном</w:t>
      </w:r>
      <w:r>
        <w:rPr>
          <w:spacing w:val="-10"/>
        </w:rPr>
        <w:t> </w:t>
      </w:r>
      <w:r>
        <w:rPr/>
        <w:t>опыте</w:t>
      </w:r>
      <w:r>
        <w:rPr>
          <w:spacing w:val="-10"/>
        </w:rPr>
        <w:t> </w:t>
      </w:r>
      <w:r>
        <w:rPr/>
        <w:t>понимают,</w:t>
      </w:r>
      <w:r>
        <w:rPr>
          <w:spacing w:val="-10"/>
        </w:rPr>
        <w:t> </w:t>
      </w:r>
      <w:r>
        <w:rPr/>
        <w:t>что</w:t>
      </w:r>
      <w:r>
        <w:rPr>
          <w:spacing w:val="-10"/>
        </w:rPr>
        <w:t> </w:t>
      </w:r>
      <w:r>
        <w:rPr/>
        <w:t>обычно</w:t>
      </w:r>
      <w:r>
        <w:rPr>
          <w:spacing w:val="-10"/>
        </w:rPr>
        <w:t> </w:t>
      </w:r>
      <w:r>
        <w:rPr/>
        <w:t>скрыто</w:t>
      </w:r>
      <w:r>
        <w:rPr>
          <w:spacing w:val="-10"/>
        </w:rPr>
        <w:t> </w:t>
      </w:r>
      <w:r>
        <w:rPr/>
        <w:t>за</w:t>
      </w:r>
      <w:r>
        <w:rPr>
          <w:spacing w:val="-10"/>
        </w:rPr>
        <w:t> </w:t>
      </w:r>
      <w:r>
        <w:rPr/>
        <w:t>яркими</w:t>
      </w:r>
      <w:r>
        <w:rPr>
          <w:spacing w:val="-10"/>
        </w:rPr>
        <w:t> </w:t>
      </w:r>
      <w:r>
        <w:rPr/>
        <w:t>плакатами и громкими словами.</w:t>
      </w:r>
    </w:p>
    <w:p>
      <w:pPr>
        <w:pStyle w:val="BodyText"/>
        <w:ind w:right="13" w:firstLine="705"/>
      </w:pPr>
      <w:r>
        <w:rPr/>
        <w:t>Мы можем утверждать, что, по сведениям наших источников, в ряде регионов Северного Кавказа война не пользуется популярностью, и люди оттуда неохотно идут на военную службу.</w:t>
      </w:r>
    </w:p>
    <w:p>
      <w:pPr>
        <w:pStyle w:val="BodyText"/>
        <w:ind w:right="14" w:firstLine="705"/>
      </w:pPr>
      <w:r>
        <w:rPr/>
        <w:t>Так, жители </w:t>
      </w:r>
      <w:r>
        <w:rPr>
          <w:i/>
        </w:rPr>
        <w:t>Ингушетии </w:t>
      </w:r>
      <w:r>
        <w:rPr/>
        <w:t>с самого начала «СВО» не проявляли</w:t>
      </w:r>
      <w:r>
        <w:rPr>
          <w:spacing w:val="-5"/>
        </w:rPr>
        <w:t> </w:t>
      </w:r>
      <w:r>
        <w:rPr/>
        <w:t>особенного</w:t>
      </w:r>
      <w:r>
        <w:rPr>
          <w:spacing w:val="-5"/>
        </w:rPr>
        <w:t> </w:t>
      </w:r>
      <w:r>
        <w:rPr/>
        <w:t>желания в ней участвовать,</w:t>
      </w:r>
      <w:r>
        <w:rPr>
          <w:spacing w:val="-9"/>
        </w:rPr>
        <w:t> </w:t>
      </w:r>
      <w:r>
        <w:rPr/>
        <w:t>а</w:t>
      </w:r>
      <w:r>
        <w:rPr>
          <w:spacing w:val="-9"/>
        </w:rPr>
        <w:t> </w:t>
      </w:r>
      <w:r>
        <w:rPr/>
        <w:t>желающих</w:t>
      </w:r>
      <w:r>
        <w:rPr>
          <w:spacing w:val="-9"/>
        </w:rPr>
        <w:t> </w:t>
      </w:r>
      <w:r>
        <w:rPr/>
        <w:t>заключить</w:t>
      </w:r>
      <w:r>
        <w:rPr>
          <w:spacing w:val="-9"/>
        </w:rPr>
        <w:t> </w:t>
      </w:r>
      <w:r>
        <w:rPr/>
        <w:t>контракт</w:t>
      </w:r>
      <w:r>
        <w:rPr>
          <w:spacing w:val="-9"/>
        </w:rPr>
        <w:t> </w:t>
      </w:r>
      <w:r>
        <w:rPr/>
        <w:t>и</w:t>
      </w:r>
      <w:r>
        <w:rPr>
          <w:spacing w:val="-9"/>
        </w:rPr>
        <w:t> </w:t>
      </w:r>
      <w:r>
        <w:rPr/>
        <w:t>идти</w:t>
      </w:r>
      <w:r>
        <w:rPr>
          <w:spacing w:val="-9"/>
        </w:rPr>
        <w:t> </w:t>
      </w:r>
      <w:r>
        <w:rPr/>
        <w:t>воевать</w:t>
      </w:r>
      <w:r>
        <w:rPr>
          <w:spacing w:val="-9"/>
        </w:rPr>
        <w:t> </w:t>
      </w:r>
      <w:r>
        <w:rPr/>
        <w:t>было</w:t>
      </w:r>
      <w:r>
        <w:rPr>
          <w:spacing w:val="-9"/>
        </w:rPr>
        <w:t> </w:t>
      </w:r>
      <w:r>
        <w:rPr/>
        <w:t>совсем</w:t>
      </w:r>
      <w:r>
        <w:rPr>
          <w:spacing w:val="-9"/>
        </w:rPr>
        <w:t> </w:t>
      </w:r>
      <w:r>
        <w:rPr/>
        <w:t>немного</w:t>
      </w:r>
      <w:r>
        <w:rPr>
          <w:vertAlign w:val="superscript"/>
        </w:rPr>
        <w:t>12</w:t>
      </w:r>
      <w:r>
        <w:rPr>
          <w:vertAlign w:val="baseline"/>
        </w:rPr>
        <w:t>. О</w:t>
      </w:r>
      <w:r>
        <w:rPr>
          <w:spacing w:val="68"/>
          <w:vertAlign w:val="baseline"/>
        </w:rPr>
        <w:t> </w:t>
      </w:r>
      <w:r>
        <w:rPr>
          <w:vertAlign w:val="baseline"/>
        </w:rPr>
        <w:t>причинах</w:t>
      </w:r>
      <w:r>
        <w:rPr>
          <w:spacing w:val="53"/>
          <w:vertAlign w:val="baseline"/>
        </w:rPr>
        <w:t> </w:t>
      </w:r>
      <w:r>
        <w:rPr>
          <w:vertAlign w:val="baseline"/>
        </w:rPr>
        <w:t>такого</w:t>
      </w:r>
      <w:r>
        <w:rPr>
          <w:spacing w:val="54"/>
          <w:vertAlign w:val="baseline"/>
        </w:rPr>
        <w:t> </w:t>
      </w:r>
      <w:r>
        <w:rPr>
          <w:vertAlign w:val="baseline"/>
        </w:rPr>
        <w:t>отношения</w:t>
      </w:r>
      <w:r>
        <w:rPr>
          <w:spacing w:val="54"/>
          <w:vertAlign w:val="baseline"/>
        </w:rPr>
        <w:t> </w:t>
      </w:r>
      <w:r>
        <w:rPr>
          <w:vertAlign w:val="baseline"/>
        </w:rPr>
        <w:t>однозначно</w:t>
      </w:r>
      <w:r>
        <w:rPr>
          <w:spacing w:val="54"/>
          <w:vertAlign w:val="baseline"/>
        </w:rPr>
        <w:t> </w:t>
      </w:r>
      <w:r>
        <w:rPr>
          <w:vertAlign w:val="baseline"/>
        </w:rPr>
        <w:t>говорить</w:t>
      </w:r>
      <w:r>
        <w:rPr>
          <w:spacing w:val="54"/>
          <w:vertAlign w:val="baseline"/>
        </w:rPr>
        <w:t> </w:t>
      </w:r>
      <w:r>
        <w:rPr>
          <w:vertAlign w:val="baseline"/>
        </w:rPr>
        <w:t>сложно.</w:t>
      </w:r>
      <w:r>
        <w:rPr>
          <w:spacing w:val="54"/>
          <w:vertAlign w:val="baseline"/>
        </w:rPr>
        <w:t> </w:t>
      </w:r>
      <w:r>
        <w:rPr>
          <w:vertAlign w:val="baseline"/>
        </w:rPr>
        <w:t>Отчасти</w:t>
      </w:r>
      <w:r>
        <w:rPr>
          <w:spacing w:val="54"/>
          <w:vertAlign w:val="baseline"/>
        </w:rPr>
        <w:t> </w:t>
      </w:r>
      <w:r>
        <w:rPr>
          <w:vertAlign w:val="baseline"/>
        </w:rPr>
        <w:t>это</w:t>
      </w:r>
      <w:r>
        <w:rPr>
          <w:spacing w:val="54"/>
          <w:vertAlign w:val="baseline"/>
        </w:rPr>
        <w:t> </w:t>
      </w:r>
      <w:r>
        <w:rPr>
          <w:spacing w:val="-2"/>
          <w:vertAlign w:val="baseline"/>
        </w:rPr>
        <w:t>объясняется</w:t>
      </w:r>
    </w:p>
    <w:p>
      <w:pPr>
        <w:pStyle w:val="BodyText"/>
        <w:spacing w:before="3"/>
        <w:ind w:left="0"/>
        <w:jc w:val="left"/>
        <w:rPr>
          <w:sz w:val="18"/>
        </w:rPr>
      </w:pPr>
      <w:r>
        <w:rPr>
          <w:sz w:val="18"/>
        </w:rPr>
        <mc:AlternateContent>
          <mc:Choice Requires="wps">
            <w:drawing>
              <wp:anchor distT="0" distB="0" distL="0" distR="0" allowOverlap="1" layoutInCell="1" locked="0" behindDoc="1" simplePos="0" relativeHeight="487589888">
                <wp:simplePos x="0" y="0"/>
                <wp:positionH relativeFrom="page">
                  <wp:posOffset>1076325</wp:posOffset>
                </wp:positionH>
                <wp:positionV relativeFrom="paragraph">
                  <wp:posOffset>148952</wp:posOffset>
                </wp:positionV>
                <wp:extent cx="1828800" cy="1270"/>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1828800" cy="1270"/>
                        </a:xfrm>
                        <a:custGeom>
                          <a:avLst/>
                          <a:gdLst/>
                          <a:ahLst/>
                          <a:cxnLst/>
                          <a:rect l="l" t="t" r="r" b="b"/>
                          <a:pathLst>
                            <a:path w="1828800" h="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4.75pt;margin-top:11.728516pt;width:144pt;height:.1pt;mso-position-horizontal-relative:page;mso-position-vertical-relative:paragraph;z-index:-15726592;mso-wrap-distance-left:0;mso-wrap-distance-right:0" id="docshape5" coordorigin="1695,235" coordsize="2880,0" path="m1695,235l4575,235e" filled="false" stroked="true" strokeweight=".75pt" strokecolor="#000000">
                <v:path arrowok="t"/>
                <v:stroke dashstyle="solid"/>
                <w10:wrap type="topAndBottom"/>
              </v:shape>
            </w:pict>
          </mc:Fallback>
        </mc:AlternateContent>
      </w:r>
    </w:p>
    <w:p>
      <w:pPr>
        <w:spacing w:before="100"/>
        <w:ind w:left="141" w:right="19" w:firstLine="0"/>
        <w:jc w:val="left"/>
        <w:rPr>
          <w:sz w:val="20"/>
        </w:rPr>
      </w:pPr>
      <w:r>
        <w:rPr>
          <w:spacing w:val="-2"/>
          <w:sz w:val="20"/>
          <w:vertAlign w:val="superscript"/>
        </w:rPr>
        <w:t>11</w:t>
      </w:r>
      <w:r>
        <w:rPr>
          <w:spacing w:val="-2"/>
          <w:sz w:val="20"/>
          <w:vertAlign w:val="baseline"/>
        </w:rPr>
        <w:t> Коммерсант, 24.02.2026, </w:t>
      </w:r>
      <w:hyperlink r:id="rId12">
        <w:r>
          <w:rPr>
            <w:color w:val="1154CC"/>
            <w:spacing w:val="-2"/>
            <w:sz w:val="20"/>
            <w:u w:val="thick" w:color="1154CC"/>
            <w:vertAlign w:val="baseline"/>
          </w:rPr>
          <w:t>https://www.kommersant.ru/doc/8461243</w:t>
        </w:r>
      </w:hyperlink>
      <w:r>
        <w:rPr>
          <w:spacing w:val="-2"/>
          <w:sz w:val="20"/>
          <w:vertAlign w:val="baseline"/>
        </w:rPr>
        <w:t>, РБК, 16.03.2026, </w:t>
      </w:r>
      <w:hyperlink r:id="rId13">
        <w:r>
          <w:rPr>
            <w:color w:val="1154CC"/>
            <w:spacing w:val="-2"/>
            <w:sz w:val="20"/>
            <w:u w:val="thick" w:color="1154CC"/>
            <w:vertAlign w:val="baseline"/>
          </w:rPr>
          <w:t>https://kavkaz.rbc.ru/kavkaz/freenews/69b798a19a794793e677769a</w:t>
        </w:r>
      </w:hyperlink>
      <w:r>
        <w:rPr>
          <w:spacing w:val="-2"/>
          <w:sz w:val="20"/>
          <w:vertAlign w:val="baseline"/>
        </w:rPr>
        <w:t>.</w:t>
      </w:r>
    </w:p>
    <w:p>
      <w:pPr>
        <w:spacing w:before="0"/>
        <w:ind w:left="141" w:right="671" w:firstLine="0"/>
        <w:jc w:val="left"/>
        <w:rPr>
          <w:sz w:val="20"/>
        </w:rPr>
      </w:pPr>
      <w:r>
        <w:rPr>
          <w:sz w:val="20"/>
          <w:vertAlign w:val="superscript"/>
        </w:rPr>
        <w:t>12</w:t>
      </w:r>
      <w:r>
        <w:rPr>
          <w:sz w:val="20"/>
          <w:vertAlign w:val="baseline"/>
        </w:rPr>
        <w:t> О низкой поддержке «СВО» в Ингушетии мы писали в выпусках бюллетеня «20 недель СВО», </w:t>
      </w:r>
      <w:hyperlink r:id="rId14">
        <w:r>
          <w:rPr>
            <w:color w:val="0462C1"/>
            <w:sz w:val="20"/>
            <w:u w:val="thick" w:color="0462C1"/>
            <w:vertAlign w:val="baseline"/>
          </w:rPr>
          <w:t>https://novayagazeta.eu/articles/2022/08/04/kadyrovtsy-na-voine</w:t>
        </w:r>
      </w:hyperlink>
      <w:r>
        <w:rPr>
          <w:sz w:val="20"/>
          <w:vertAlign w:val="baseline"/>
        </w:rPr>
        <w:t>,</w:t>
      </w:r>
      <w:r>
        <w:rPr>
          <w:spacing w:val="-8"/>
          <w:sz w:val="20"/>
          <w:vertAlign w:val="baseline"/>
        </w:rPr>
        <w:t> </w:t>
      </w:r>
      <w:r>
        <w:rPr>
          <w:sz w:val="20"/>
          <w:vertAlign w:val="baseline"/>
        </w:rPr>
        <w:t>и</w:t>
      </w:r>
      <w:r>
        <w:rPr>
          <w:spacing w:val="-8"/>
          <w:sz w:val="20"/>
          <w:vertAlign w:val="baseline"/>
        </w:rPr>
        <w:t> </w:t>
      </w:r>
      <w:r>
        <w:rPr>
          <w:sz w:val="20"/>
          <w:vertAlign w:val="baseline"/>
        </w:rPr>
        <w:t>о</w:t>
      </w:r>
      <w:r>
        <w:rPr>
          <w:spacing w:val="-8"/>
          <w:sz w:val="20"/>
          <w:vertAlign w:val="baseline"/>
        </w:rPr>
        <w:t> </w:t>
      </w:r>
      <w:r>
        <w:rPr>
          <w:sz w:val="20"/>
          <w:vertAlign w:val="baseline"/>
        </w:rPr>
        <w:t>событиях</w:t>
      </w:r>
      <w:r>
        <w:rPr>
          <w:spacing w:val="-8"/>
          <w:sz w:val="20"/>
          <w:vertAlign w:val="baseline"/>
        </w:rPr>
        <w:t> </w:t>
      </w:r>
      <w:r>
        <w:rPr>
          <w:sz w:val="20"/>
          <w:vertAlign w:val="baseline"/>
        </w:rPr>
        <w:t>осени</w:t>
      </w:r>
      <w:r>
        <w:rPr>
          <w:spacing w:val="-8"/>
          <w:sz w:val="20"/>
          <w:vertAlign w:val="baseline"/>
        </w:rPr>
        <w:t> </w:t>
      </w:r>
      <w:r>
        <w:rPr>
          <w:sz w:val="20"/>
          <w:vertAlign w:val="baseline"/>
        </w:rPr>
        <w:t>2022–зимы</w:t>
      </w:r>
      <w:r>
        <w:rPr>
          <w:spacing w:val="-8"/>
          <w:sz w:val="20"/>
          <w:vertAlign w:val="baseline"/>
        </w:rPr>
        <w:t> </w:t>
      </w:r>
      <w:r>
        <w:rPr>
          <w:sz w:val="20"/>
          <w:vertAlign w:val="baseline"/>
        </w:rPr>
        <w:t>2023</w:t>
      </w:r>
      <w:r>
        <w:rPr>
          <w:spacing w:val="-8"/>
          <w:sz w:val="20"/>
          <w:vertAlign w:val="baseline"/>
        </w:rPr>
        <w:t> </w:t>
      </w:r>
      <w:r>
        <w:rPr>
          <w:sz w:val="20"/>
          <w:vertAlign w:val="baseline"/>
        </w:rPr>
        <w:t>гг., </w:t>
      </w:r>
      <w:hyperlink r:id="rId15">
        <w:r>
          <w:rPr>
            <w:color w:val="0462C1"/>
            <w:spacing w:val="-2"/>
            <w:sz w:val="20"/>
            <w:u w:val="thick" w:color="0462C1"/>
            <w:vertAlign w:val="baseline"/>
          </w:rPr>
          <w:t>https://memorialcenter.org/analytics/bulleten-2023</w:t>
        </w:r>
      </w:hyperlink>
      <w:r>
        <w:rPr>
          <w:spacing w:val="-2"/>
          <w:sz w:val="20"/>
          <w:vertAlign w:val="baseline"/>
        </w:rPr>
        <w:t>.</w:t>
      </w:r>
    </w:p>
    <w:p>
      <w:pPr>
        <w:spacing w:after="0"/>
        <w:jc w:val="left"/>
        <w:rPr>
          <w:sz w:val="20"/>
        </w:rPr>
        <w:sectPr>
          <w:pgSz w:w="11920" w:h="16840"/>
          <w:pgMar w:top="1060" w:bottom="280" w:left="1559" w:right="850"/>
        </w:sectPr>
      </w:pPr>
    </w:p>
    <w:p>
      <w:pPr>
        <w:pStyle w:val="BodyText"/>
        <w:spacing w:before="74"/>
        <w:ind w:right="20"/>
      </w:pPr>
      <w:r>
        <w:rPr/>
        <w:t>относительно невысокими региональными выплатами за подписание контракта. Но есть другой важный момент: признанные и популярные в республике религиозные </w:t>
      </w:r>
      <w:r>
        <w:rPr/>
        <w:t>авторитеты не высказывались ни за,</w:t>
      </w:r>
      <w:r>
        <w:rPr>
          <w:spacing w:val="-5"/>
        </w:rPr>
        <w:t> </w:t>
      </w:r>
      <w:r>
        <w:rPr/>
        <w:t>ни</w:t>
      </w:r>
      <w:r>
        <w:rPr>
          <w:spacing w:val="-5"/>
        </w:rPr>
        <w:t> </w:t>
      </w:r>
      <w:r>
        <w:rPr/>
        <w:t>против</w:t>
      </w:r>
      <w:r>
        <w:rPr>
          <w:spacing w:val="-5"/>
        </w:rPr>
        <w:t> </w:t>
      </w:r>
      <w:r>
        <w:rPr/>
        <w:t>войны</w:t>
      </w:r>
      <w:r>
        <w:rPr>
          <w:spacing w:val="-5"/>
        </w:rPr>
        <w:t> </w:t>
      </w:r>
      <w:r>
        <w:rPr/>
        <w:t>—</w:t>
      </w:r>
      <w:r>
        <w:rPr>
          <w:spacing w:val="-5"/>
        </w:rPr>
        <w:t> </w:t>
      </w:r>
      <w:r>
        <w:rPr/>
        <w:t>что</w:t>
      </w:r>
      <w:r>
        <w:rPr>
          <w:spacing w:val="-5"/>
        </w:rPr>
        <w:t> </w:t>
      </w:r>
      <w:r>
        <w:rPr/>
        <w:t>«считывается»</w:t>
      </w:r>
      <w:r>
        <w:rPr>
          <w:spacing w:val="-5"/>
        </w:rPr>
        <w:t> </w:t>
      </w:r>
      <w:r>
        <w:rPr/>
        <w:t>обществом</w:t>
      </w:r>
      <w:r>
        <w:rPr>
          <w:spacing w:val="-5"/>
        </w:rPr>
        <w:t> </w:t>
      </w:r>
      <w:r>
        <w:rPr/>
        <w:t>как</w:t>
      </w:r>
      <w:r>
        <w:rPr>
          <w:spacing w:val="-5"/>
        </w:rPr>
        <w:t> </w:t>
      </w:r>
      <w:r>
        <w:rPr/>
        <w:t>отсутствие поддержки «СВО». Те же, кто поддержал войну, уважением в обществе не пользуется.</w:t>
      </w:r>
    </w:p>
    <w:p>
      <w:pPr>
        <w:pStyle w:val="BodyText"/>
        <w:ind w:right="14" w:firstLine="705"/>
      </w:pPr>
      <w:r>
        <w:rPr/>
        <w:t>В </w:t>
      </w:r>
      <w:r>
        <w:rPr>
          <w:i/>
        </w:rPr>
        <w:t>Чечне </w:t>
      </w:r>
      <w:r>
        <w:rPr/>
        <w:t>оценить общественные настроения существенно сложнее из-за сложившегося здесь тоталитарного режима. По сведениям Центра «Мемориал», общий настрой в республике резко антивоенный, а желающих идти воевать немного. Люди помнят опыт двух недавних войн, не испытывают иллюзий относительно того, что представляет из себя война, даже называемая «операцией». В </w:t>
      </w:r>
      <w:r>
        <w:rPr>
          <w:b/>
          <w:i/>
        </w:rPr>
        <w:t>сентябре 2022 года </w:t>
      </w:r>
      <w:r>
        <w:rPr/>
        <w:t>в Грозном состоялась единственная за долгие годы протестная</w:t>
      </w:r>
      <w:r>
        <w:rPr>
          <w:spacing w:val="-8"/>
        </w:rPr>
        <w:t> </w:t>
      </w:r>
      <w:r>
        <w:rPr/>
        <w:t>акция</w:t>
      </w:r>
      <w:r>
        <w:rPr>
          <w:spacing w:val="-8"/>
        </w:rPr>
        <w:t> </w:t>
      </w:r>
      <w:r>
        <w:rPr/>
        <w:t>женщин</w:t>
      </w:r>
      <w:r>
        <w:rPr>
          <w:spacing w:val="-8"/>
        </w:rPr>
        <w:t> </w:t>
      </w:r>
      <w:r>
        <w:rPr/>
        <w:t>против</w:t>
      </w:r>
      <w:r>
        <w:rPr>
          <w:spacing w:val="-8"/>
        </w:rPr>
        <w:t> </w:t>
      </w:r>
      <w:r>
        <w:rPr/>
        <w:t>войны и мобилизации</w:t>
      </w:r>
      <w:r>
        <w:rPr>
          <w:vertAlign w:val="superscript"/>
        </w:rPr>
        <w:t>13</w:t>
      </w:r>
      <w:r>
        <w:rPr>
          <w:vertAlign w:val="baseline"/>
        </w:rPr>
        <w:t>. Сама попытка ее проведения в условиях тоталитарного режима много говорит о настроениях в регионе.</w:t>
      </w:r>
    </w:p>
    <w:p>
      <w:pPr>
        <w:pStyle w:val="BodyText"/>
        <w:ind w:right="13" w:firstLine="705"/>
      </w:pPr>
      <w:r>
        <w:rPr/>
        <w:t>Условия жизни в современной Чечне также не способствуют желанию жителей воевать за интересы российских</w:t>
      </w:r>
      <w:r>
        <w:rPr>
          <w:spacing w:val="-6"/>
        </w:rPr>
        <w:t> </w:t>
      </w:r>
      <w:r>
        <w:rPr/>
        <w:t>властей,</w:t>
      </w:r>
      <w:r>
        <w:rPr>
          <w:spacing w:val="-6"/>
        </w:rPr>
        <w:t> </w:t>
      </w:r>
      <w:r>
        <w:rPr/>
        <w:t>поддерживающих</w:t>
      </w:r>
      <w:r>
        <w:rPr>
          <w:spacing w:val="-6"/>
        </w:rPr>
        <w:t> </w:t>
      </w:r>
      <w:r>
        <w:rPr/>
        <w:t>режим</w:t>
      </w:r>
      <w:r>
        <w:rPr>
          <w:spacing w:val="-6"/>
        </w:rPr>
        <w:t> </w:t>
      </w:r>
      <w:r>
        <w:rPr/>
        <w:t>Кадырова.</w:t>
      </w:r>
      <w:r>
        <w:rPr>
          <w:spacing w:val="-6"/>
        </w:rPr>
        <w:t> </w:t>
      </w:r>
      <w:r>
        <w:rPr/>
        <w:t>Люди</w:t>
      </w:r>
      <w:r>
        <w:rPr>
          <w:spacing w:val="-6"/>
        </w:rPr>
        <w:t> </w:t>
      </w:r>
      <w:r>
        <w:rPr/>
        <w:t>идут</w:t>
      </w:r>
      <w:r>
        <w:rPr>
          <w:spacing w:val="-6"/>
        </w:rPr>
        <w:t> </w:t>
      </w:r>
      <w:r>
        <w:rPr/>
        <w:t>в армию или по принуждению, или за деньги. Но, во-первых, желающих </w:t>
      </w:r>
      <w:r>
        <w:rPr/>
        <w:t>заработать относительно немного, поскольку опыт двух войн показал, чего ст</w:t>
      </w:r>
      <w:r>
        <w:rPr>
          <w:b/>
          <w:i/>
        </w:rPr>
        <w:t>о</w:t>
      </w:r>
      <w:r>
        <w:rPr/>
        <w:t>ит такой заработок.</w:t>
      </w:r>
      <w:r>
        <w:rPr>
          <w:spacing w:val="40"/>
        </w:rPr>
        <w:t> </w:t>
      </w:r>
      <w:r>
        <w:rPr/>
        <w:t>Во-вторых,</w:t>
      </w:r>
      <w:r>
        <w:rPr>
          <w:spacing w:val="-10"/>
        </w:rPr>
        <w:t> </w:t>
      </w:r>
      <w:r>
        <w:rPr/>
        <w:t>вербуются</w:t>
      </w:r>
      <w:r>
        <w:rPr>
          <w:spacing w:val="-10"/>
        </w:rPr>
        <w:t> </w:t>
      </w:r>
      <w:r>
        <w:rPr/>
        <w:t>они</w:t>
      </w:r>
      <w:r>
        <w:rPr>
          <w:spacing w:val="-10"/>
        </w:rPr>
        <w:t> </w:t>
      </w:r>
      <w:r>
        <w:rPr/>
        <w:t>в</w:t>
      </w:r>
      <w:r>
        <w:rPr>
          <w:spacing w:val="-10"/>
        </w:rPr>
        <w:t> </w:t>
      </w:r>
      <w:r>
        <w:rPr/>
        <w:t>основном</w:t>
      </w:r>
      <w:r>
        <w:rPr>
          <w:spacing w:val="-10"/>
        </w:rPr>
        <w:t> </w:t>
      </w:r>
      <w:r>
        <w:rPr/>
        <w:t>в</w:t>
      </w:r>
      <w:r>
        <w:rPr>
          <w:spacing w:val="-10"/>
        </w:rPr>
        <w:t> </w:t>
      </w:r>
      <w:r>
        <w:rPr/>
        <w:t>кадыровские</w:t>
      </w:r>
      <w:r>
        <w:rPr>
          <w:spacing w:val="-10"/>
        </w:rPr>
        <w:t> </w:t>
      </w:r>
      <w:r>
        <w:rPr/>
        <w:t>подразделения,</w:t>
      </w:r>
      <w:r>
        <w:rPr>
          <w:spacing w:val="-10"/>
        </w:rPr>
        <w:t> </w:t>
      </w:r>
      <w:r>
        <w:rPr/>
        <w:t>которые</w:t>
      </w:r>
      <w:r>
        <w:rPr>
          <w:spacing w:val="-10"/>
        </w:rPr>
        <w:t> </w:t>
      </w:r>
      <w:r>
        <w:rPr/>
        <w:t>или</w:t>
      </w:r>
      <w:r>
        <w:rPr>
          <w:spacing w:val="-10"/>
        </w:rPr>
        <w:t> </w:t>
      </w:r>
      <w:r>
        <w:rPr/>
        <w:t>входят</w:t>
      </w:r>
      <w:r>
        <w:rPr>
          <w:spacing w:val="-10"/>
        </w:rPr>
        <w:t> </w:t>
      </w:r>
      <w:r>
        <w:rPr/>
        <w:t>в состав</w:t>
      </w:r>
      <w:r>
        <w:rPr>
          <w:spacing w:val="39"/>
        </w:rPr>
        <w:t> </w:t>
      </w:r>
      <w:r>
        <w:rPr/>
        <w:t>Росгвардии</w:t>
      </w:r>
      <w:r>
        <w:rPr>
          <w:spacing w:val="41"/>
        </w:rPr>
        <w:t> </w:t>
      </w:r>
      <w:r>
        <w:rPr/>
        <w:t>и</w:t>
      </w:r>
      <w:r>
        <w:rPr>
          <w:spacing w:val="41"/>
        </w:rPr>
        <w:t> </w:t>
      </w:r>
      <w:r>
        <w:rPr/>
        <w:t>находятся</w:t>
      </w:r>
      <w:r>
        <w:rPr>
          <w:spacing w:val="41"/>
        </w:rPr>
        <w:t> </w:t>
      </w:r>
      <w:r>
        <w:rPr/>
        <w:t>на</w:t>
      </w:r>
      <w:r>
        <w:rPr>
          <w:spacing w:val="41"/>
        </w:rPr>
        <w:t> </w:t>
      </w:r>
      <w:r>
        <w:rPr/>
        <w:t>«СВО»</w:t>
      </w:r>
      <w:r>
        <w:rPr>
          <w:spacing w:val="41"/>
        </w:rPr>
        <w:t> </w:t>
      </w:r>
      <w:r>
        <w:rPr/>
        <w:t>в</w:t>
      </w:r>
      <w:r>
        <w:rPr>
          <w:spacing w:val="42"/>
        </w:rPr>
        <w:t> </w:t>
      </w:r>
      <w:r>
        <w:rPr/>
        <w:t>тылу,</w:t>
      </w:r>
      <w:r>
        <w:rPr>
          <w:spacing w:val="41"/>
        </w:rPr>
        <w:t> </w:t>
      </w:r>
      <w:r>
        <w:rPr/>
        <w:t>или</w:t>
      </w:r>
      <w:r>
        <w:rPr>
          <w:spacing w:val="41"/>
        </w:rPr>
        <w:t> </w:t>
      </w:r>
      <w:r>
        <w:rPr/>
        <w:t>же,</w:t>
      </w:r>
      <w:r>
        <w:rPr>
          <w:spacing w:val="41"/>
        </w:rPr>
        <w:t> </w:t>
      </w:r>
      <w:r>
        <w:rPr/>
        <w:t>в</w:t>
      </w:r>
      <w:r>
        <w:rPr>
          <w:spacing w:val="41"/>
        </w:rPr>
        <w:t> </w:t>
      </w:r>
      <w:r>
        <w:rPr/>
        <w:t>соответствии</w:t>
      </w:r>
      <w:r>
        <w:rPr>
          <w:spacing w:val="41"/>
        </w:rPr>
        <w:t> </w:t>
      </w:r>
      <w:r>
        <w:rPr/>
        <w:t>с</w:t>
      </w:r>
      <w:r>
        <w:rPr>
          <w:spacing w:val="42"/>
        </w:rPr>
        <w:t> </w:t>
      </w:r>
      <w:r>
        <w:rPr>
          <w:spacing w:val="-2"/>
        </w:rPr>
        <w:t>доктриной</w:t>
      </w:r>
    </w:p>
    <w:p>
      <w:pPr>
        <w:pStyle w:val="BodyText"/>
        <w:ind w:right="18"/>
      </w:pPr>
      <w:r>
        <w:rPr/>
        <w:t>«тик-ток-войск», стоят на малоактивных участках, и потому несут относительно небольшие потери. В-третьих, республика выполняет разнарядки по подписанию контракта за счет привлечения «добровольцев» из других регионов. Так, на поверку в формировавшихся с 2022 года подразделениях «Ахмат» значительную долю составляли отнюдь не местные жители.</w:t>
      </w:r>
    </w:p>
    <w:p>
      <w:pPr>
        <w:pStyle w:val="BodyText"/>
        <w:ind w:right="13" w:firstLine="705"/>
      </w:pPr>
      <w:r>
        <w:rPr/>
        <w:t>В </w:t>
      </w:r>
      <w:r>
        <w:rPr>
          <w:i/>
        </w:rPr>
        <w:t>Дагестане </w:t>
      </w:r>
      <w:r>
        <w:rPr/>
        <w:t>и </w:t>
      </w:r>
      <w:r>
        <w:rPr>
          <w:i/>
        </w:rPr>
        <w:t>Кабардино-Балкарии</w:t>
      </w:r>
      <w:r>
        <w:rPr/>
        <w:t>, по данным Центра «Мемориал», недостатка</w:t>
      </w:r>
      <w:r>
        <w:rPr>
          <w:spacing w:val="-4"/>
        </w:rPr>
        <w:t> </w:t>
      </w:r>
      <w:r>
        <w:rPr/>
        <w:t>в добровольцах нет — хотя необходимо подчеркнуть, что это заведомо субъективные оценки, основанные на очень ограниченном фактическом материале. Но необходимо напомнить, что уже осенью 2022 года мы отмечали</w:t>
      </w:r>
      <w:r>
        <w:rPr>
          <w:vertAlign w:val="superscript"/>
        </w:rPr>
        <w:t>14</w:t>
      </w:r>
      <w:r>
        <w:rPr>
          <w:vertAlign w:val="baseline"/>
        </w:rPr>
        <w:t> и подробно — насколько позволяли данные — анализировали ставшее заметным сокращение</w:t>
      </w:r>
      <w:r>
        <w:rPr>
          <w:spacing w:val="-7"/>
          <w:vertAlign w:val="baseline"/>
        </w:rPr>
        <w:t> </w:t>
      </w:r>
      <w:r>
        <w:rPr>
          <w:vertAlign w:val="baseline"/>
        </w:rPr>
        <w:t>желающих</w:t>
      </w:r>
      <w:r>
        <w:rPr>
          <w:spacing w:val="-7"/>
          <w:vertAlign w:val="baseline"/>
        </w:rPr>
        <w:t> </w:t>
      </w:r>
      <w:r>
        <w:rPr>
          <w:vertAlign w:val="baseline"/>
        </w:rPr>
        <w:t>заключать</w:t>
      </w:r>
      <w:r>
        <w:rPr>
          <w:spacing w:val="-7"/>
          <w:vertAlign w:val="baseline"/>
        </w:rPr>
        <w:t> </w:t>
      </w:r>
      <w:r>
        <w:rPr>
          <w:vertAlign w:val="baseline"/>
        </w:rPr>
        <w:t>контракты с Министерством обороны РФ в этих республиках. Тогда же, осенью 2022 года, в Дагестане прошли едва ли не самые масштабные в России протестные выступления против так называемой «частичной» мобилизации, продолжавшиеся более недели. Протесты против мобилизации, хотя</w:t>
      </w:r>
      <w:r>
        <w:rPr>
          <w:spacing w:val="-3"/>
          <w:vertAlign w:val="baseline"/>
        </w:rPr>
        <w:t> </w:t>
      </w:r>
      <w:r>
        <w:rPr>
          <w:vertAlign w:val="baseline"/>
        </w:rPr>
        <w:t>и</w:t>
      </w:r>
      <w:r>
        <w:rPr>
          <w:spacing w:val="-3"/>
          <w:vertAlign w:val="baseline"/>
        </w:rPr>
        <w:t> </w:t>
      </w:r>
      <w:r>
        <w:rPr>
          <w:vertAlign w:val="baseline"/>
        </w:rPr>
        <w:t>менее</w:t>
      </w:r>
      <w:r>
        <w:rPr>
          <w:spacing w:val="-3"/>
          <w:vertAlign w:val="baseline"/>
        </w:rPr>
        <w:t> </w:t>
      </w:r>
      <w:r>
        <w:rPr>
          <w:vertAlign w:val="baseline"/>
        </w:rPr>
        <w:t>масштабные,</w:t>
      </w:r>
      <w:r>
        <w:rPr>
          <w:spacing w:val="-3"/>
          <w:vertAlign w:val="baseline"/>
        </w:rPr>
        <w:t> </w:t>
      </w:r>
      <w:r>
        <w:rPr>
          <w:vertAlign w:val="baseline"/>
        </w:rPr>
        <w:t>чем</w:t>
      </w:r>
      <w:r>
        <w:rPr>
          <w:spacing w:val="-3"/>
          <w:vertAlign w:val="baseline"/>
        </w:rPr>
        <w:t> </w:t>
      </w:r>
      <w:r>
        <w:rPr>
          <w:vertAlign w:val="baseline"/>
        </w:rPr>
        <w:t>в</w:t>
      </w:r>
      <w:r>
        <w:rPr>
          <w:spacing w:val="-3"/>
          <w:vertAlign w:val="baseline"/>
        </w:rPr>
        <w:t> </w:t>
      </w:r>
      <w:r>
        <w:rPr>
          <w:vertAlign w:val="baseline"/>
        </w:rPr>
        <w:t>Дагестане,</w:t>
      </w:r>
      <w:r>
        <w:rPr>
          <w:spacing w:val="-3"/>
          <w:vertAlign w:val="baseline"/>
        </w:rPr>
        <w:t> </w:t>
      </w:r>
      <w:r>
        <w:rPr>
          <w:vertAlign w:val="baseline"/>
        </w:rPr>
        <w:t>имели</w:t>
      </w:r>
      <w:r>
        <w:rPr>
          <w:spacing w:val="-3"/>
          <w:vertAlign w:val="baseline"/>
        </w:rPr>
        <w:t> </w:t>
      </w:r>
      <w:r>
        <w:rPr>
          <w:vertAlign w:val="baseline"/>
        </w:rPr>
        <w:t>место</w:t>
      </w:r>
      <w:r>
        <w:rPr>
          <w:spacing w:val="-3"/>
          <w:vertAlign w:val="baseline"/>
        </w:rPr>
        <w:t> </w:t>
      </w:r>
      <w:r>
        <w:rPr>
          <w:vertAlign w:val="baseline"/>
        </w:rPr>
        <w:t>и в Кабардино-Балкарии. Нет основания полагать, что настроение в</w:t>
      </w:r>
      <w:r>
        <w:rPr>
          <w:spacing w:val="-4"/>
          <w:vertAlign w:val="baseline"/>
        </w:rPr>
        <w:t> </w:t>
      </w:r>
      <w:r>
        <w:rPr>
          <w:vertAlign w:val="baseline"/>
        </w:rPr>
        <w:t>этих</w:t>
      </w:r>
      <w:r>
        <w:rPr>
          <w:spacing w:val="-4"/>
          <w:vertAlign w:val="baseline"/>
        </w:rPr>
        <w:t> </w:t>
      </w:r>
      <w:r>
        <w:rPr>
          <w:vertAlign w:val="baseline"/>
        </w:rPr>
        <w:t>регионах</w:t>
      </w:r>
      <w:r>
        <w:rPr>
          <w:spacing w:val="-4"/>
          <w:vertAlign w:val="baseline"/>
        </w:rPr>
        <w:t> </w:t>
      </w:r>
      <w:r>
        <w:rPr>
          <w:vertAlign w:val="baseline"/>
        </w:rPr>
        <w:t>с</w:t>
      </w:r>
      <w:r>
        <w:rPr>
          <w:spacing w:val="-4"/>
          <w:vertAlign w:val="baseline"/>
        </w:rPr>
        <w:t> </w:t>
      </w:r>
      <w:r>
        <w:rPr>
          <w:vertAlign w:val="baseline"/>
        </w:rPr>
        <w:t>тех</w:t>
      </w:r>
      <w:r>
        <w:rPr>
          <w:spacing w:val="-4"/>
          <w:vertAlign w:val="baseline"/>
        </w:rPr>
        <w:t> </w:t>
      </w:r>
      <w:r>
        <w:rPr>
          <w:vertAlign w:val="baseline"/>
        </w:rPr>
        <w:t>пор поменялось в пользу участия в войне.</w:t>
      </w:r>
    </w:p>
    <w:p>
      <w:pPr>
        <w:pStyle w:val="BodyText"/>
        <w:ind w:left="0"/>
        <w:jc w:val="left"/>
      </w:pPr>
    </w:p>
    <w:p>
      <w:pPr>
        <w:pStyle w:val="BodyText"/>
        <w:ind w:right="20" w:firstLine="705"/>
      </w:pPr>
      <w:r>
        <w:rPr/>
        <w:t>В </w:t>
      </w:r>
      <w:r>
        <w:rPr>
          <w:b/>
          <w:i/>
        </w:rPr>
        <w:t>декабре 2024 года </w:t>
      </w:r>
      <w:r>
        <w:rPr/>
        <w:t>проект Apus — инициатива команды правозащитников, исследователей и юристов — выпустил доклад, посвященный исследованию мотивов и стратегий российских мужчин, потенциально подлежащих мобилизации и призыву, но </w:t>
      </w:r>
      <w:r>
        <w:rPr/>
        <w:t>не желающих участвовать в войне с Украиной. Оно опирается на материалы глубинных интервью с мужчинами с Северного Кавказа и Центральной России.</w:t>
      </w:r>
    </w:p>
    <w:p>
      <w:pPr>
        <w:pStyle w:val="BodyText"/>
        <w:ind w:right="15" w:firstLine="705"/>
      </w:pPr>
      <w:r>
        <w:rPr/>
        <w:t>В рамках исследования с жителями республик Северного Кавказа — из исследования была исключена Чечня, как отмечали авторы, из-за ее </w:t>
      </w:r>
      <w:r>
        <w:rPr/>
        <w:t>региональных особенностей набора на военную службу — было проведено 23 интервью.</w:t>
      </w:r>
    </w:p>
    <w:p>
      <w:pPr>
        <w:pStyle w:val="BodyText"/>
        <w:ind w:right="18" w:firstLine="705"/>
      </w:pPr>
      <w:r>
        <w:rPr/>
        <w:t>В силу его тематики для исследования изначально отбирались люди, настроенные против войны, и опираться на его результаты для изучения антивоенных настроений можно лишь очень косвенно. Но нам представляются важными два момента.</w:t>
      </w:r>
    </w:p>
    <w:p>
      <w:pPr>
        <w:pStyle w:val="BodyText"/>
        <w:ind w:right="13" w:firstLine="705"/>
      </w:pPr>
      <w:r>
        <w:rPr/>
        <w:t>Во-первых, мотивируя свое нежелание идти на войну, респонденты с Северного Кавказа часто ссылались на религиозные мотивы и на ощущение, что это «не их война».</w:t>
      </w:r>
    </w:p>
    <w:p>
      <w:pPr>
        <w:pStyle w:val="BodyText"/>
        <w:spacing w:before="36"/>
        <w:ind w:left="0"/>
        <w:jc w:val="left"/>
        <w:rPr>
          <w:sz w:val="20"/>
        </w:rPr>
      </w:pPr>
      <w:r>
        <w:rPr>
          <w:sz w:val="20"/>
        </w:rPr>
        <mc:AlternateContent>
          <mc:Choice Requires="wps">
            <w:drawing>
              <wp:anchor distT="0" distB="0" distL="0" distR="0" allowOverlap="1" layoutInCell="1" locked="0" behindDoc="1" simplePos="0" relativeHeight="487590400">
                <wp:simplePos x="0" y="0"/>
                <wp:positionH relativeFrom="page">
                  <wp:posOffset>1076325</wp:posOffset>
                </wp:positionH>
                <wp:positionV relativeFrom="paragraph">
                  <wp:posOffset>184549</wp:posOffset>
                </wp:positionV>
                <wp:extent cx="1828800" cy="1270"/>
                <wp:effectExtent l="0" t="0" r="0" b="0"/>
                <wp:wrapTopAndBottom/>
                <wp:docPr id="6" name="Graphic 6"/>
                <wp:cNvGraphicFramePr>
                  <a:graphicFrameLocks/>
                </wp:cNvGraphicFramePr>
                <a:graphic>
                  <a:graphicData uri="http://schemas.microsoft.com/office/word/2010/wordprocessingShape">
                    <wps:wsp>
                      <wps:cNvPr id="6" name="Graphic 6"/>
                      <wps:cNvSpPr/>
                      <wps:spPr>
                        <a:xfrm>
                          <a:off x="0" y="0"/>
                          <a:ext cx="1828800" cy="1270"/>
                        </a:xfrm>
                        <a:custGeom>
                          <a:avLst/>
                          <a:gdLst/>
                          <a:ahLst/>
                          <a:cxnLst/>
                          <a:rect l="l" t="t" r="r" b="b"/>
                          <a:pathLst>
                            <a:path w="1828800" h="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4.75pt;margin-top:14.531445pt;width:144pt;height:.1pt;mso-position-horizontal-relative:page;mso-position-vertical-relative:paragraph;z-index:-15726080;mso-wrap-distance-left:0;mso-wrap-distance-right:0" id="docshape6" coordorigin="1695,291" coordsize="2880,0" path="m1695,291l4575,291e" filled="false" stroked="true" strokeweight=".75pt" strokecolor="#000000">
                <v:path arrowok="t"/>
                <v:stroke dashstyle="solid"/>
                <w10:wrap type="topAndBottom"/>
              </v:shape>
            </w:pict>
          </mc:Fallback>
        </mc:AlternateContent>
      </w:r>
    </w:p>
    <w:p>
      <w:pPr>
        <w:spacing w:before="105"/>
        <w:ind w:left="141" w:right="4090" w:firstLine="0"/>
        <w:jc w:val="left"/>
        <w:rPr>
          <w:sz w:val="20"/>
        </w:rPr>
      </w:pPr>
      <w:r>
        <w:rPr>
          <w:sz w:val="20"/>
          <w:vertAlign w:val="superscript"/>
        </w:rPr>
        <w:t>13</w:t>
      </w:r>
      <w:r>
        <w:rPr>
          <w:spacing w:val="-9"/>
          <w:sz w:val="20"/>
          <w:vertAlign w:val="baseline"/>
        </w:rPr>
        <w:t> </w:t>
      </w:r>
      <w:r>
        <w:rPr>
          <w:sz w:val="20"/>
          <w:vertAlign w:val="baseline"/>
        </w:rPr>
        <w:t>См.</w:t>
      </w:r>
      <w:r>
        <w:rPr>
          <w:spacing w:val="-9"/>
          <w:sz w:val="20"/>
          <w:vertAlign w:val="baseline"/>
        </w:rPr>
        <w:t> </w:t>
      </w:r>
      <w:r>
        <w:rPr>
          <w:sz w:val="20"/>
          <w:vertAlign w:val="baseline"/>
        </w:rPr>
        <w:t>выпуск</w:t>
      </w:r>
      <w:r>
        <w:rPr>
          <w:spacing w:val="-9"/>
          <w:sz w:val="20"/>
          <w:vertAlign w:val="baseline"/>
        </w:rPr>
        <w:t> </w:t>
      </w:r>
      <w:r>
        <w:rPr>
          <w:sz w:val="20"/>
          <w:vertAlign w:val="baseline"/>
        </w:rPr>
        <w:t>бюллетеня</w:t>
      </w:r>
      <w:r>
        <w:rPr>
          <w:spacing w:val="-9"/>
          <w:sz w:val="20"/>
          <w:vertAlign w:val="baseline"/>
        </w:rPr>
        <w:t> </w:t>
      </w:r>
      <w:r>
        <w:rPr>
          <w:sz w:val="20"/>
          <w:vertAlign w:val="baseline"/>
        </w:rPr>
        <w:t>о</w:t>
      </w:r>
      <w:r>
        <w:rPr>
          <w:spacing w:val="-9"/>
          <w:sz w:val="20"/>
          <w:vertAlign w:val="baseline"/>
        </w:rPr>
        <w:t> </w:t>
      </w:r>
      <w:r>
        <w:rPr>
          <w:sz w:val="20"/>
          <w:vertAlign w:val="baseline"/>
        </w:rPr>
        <w:t>событиях</w:t>
      </w:r>
      <w:r>
        <w:rPr>
          <w:spacing w:val="-9"/>
          <w:sz w:val="20"/>
          <w:vertAlign w:val="baseline"/>
        </w:rPr>
        <w:t> </w:t>
      </w:r>
      <w:r>
        <w:rPr>
          <w:sz w:val="20"/>
          <w:vertAlign w:val="baseline"/>
        </w:rPr>
        <w:t>лета</w:t>
      </w:r>
      <w:r>
        <w:rPr>
          <w:spacing w:val="-9"/>
          <w:sz w:val="20"/>
          <w:vertAlign w:val="baseline"/>
        </w:rPr>
        <w:t> </w:t>
      </w:r>
      <w:r>
        <w:rPr>
          <w:sz w:val="20"/>
          <w:vertAlign w:val="baseline"/>
        </w:rPr>
        <w:t>2022–зимы</w:t>
      </w:r>
      <w:r>
        <w:rPr>
          <w:spacing w:val="-9"/>
          <w:sz w:val="20"/>
          <w:vertAlign w:val="baseline"/>
        </w:rPr>
        <w:t> </w:t>
      </w:r>
      <w:r>
        <w:rPr>
          <w:sz w:val="20"/>
          <w:vertAlign w:val="baseline"/>
        </w:rPr>
        <w:t>2023</w:t>
      </w:r>
      <w:r>
        <w:rPr>
          <w:spacing w:val="-9"/>
          <w:sz w:val="20"/>
          <w:vertAlign w:val="baseline"/>
        </w:rPr>
        <w:t> </w:t>
      </w:r>
      <w:r>
        <w:rPr>
          <w:sz w:val="20"/>
          <w:vertAlign w:val="baseline"/>
        </w:rPr>
        <w:t>гг., </w:t>
      </w:r>
      <w:hyperlink r:id="rId15">
        <w:r>
          <w:rPr>
            <w:color w:val="0462C1"/>
            <w:spacing w:val="-2"/>
            <w:sz w:val="20"/>
            <w:u w:val="thick" w:color="0462C1"/>
            <w:vertAlign w:val="baseline"/>
          </w:rPr>
          <w:t>https://memorialcenter.org/analytics/bulleten-2023</w:t>
        </w:r>
      </w:hyperlink>
      <w:r>
        <w:rPr>
          <w:spacing w:val="-2"/>
          <w:sz w:val="20"/>
          <w:vertAlign w:val="baseline"/>
        </w:rPr>
        <w:t>.</w:t>
      </w:r>
    </w:p>
    <w:p>
      <w:pPr>
        <w:spacing w:before="0"/>
        <w:ind w:left="141" w:right="4090" w:firstLine="0"/>
        <w:jc w:val="left"/>
        <w:rPr>
          <w:sz w:val="20"/>
        </w:rPr>
      </w:pPr>
      <w:r>
        <w:rPr>
          <w:sz w:val="20"/>
          <w:vertAlign w:val="superscript"/>
        </w:rPr>
        <w:t>14</w:t>
      </w:r>
      <w:r>
        <w:rPr>
          <w:spacing w:val="-9"/>
          <w:sz w:val="20"/>
          <w:vertAlign w:val="baseline"/>
        </w:rPr>
        <w:t> </w:t>
      </w:r>
      <w:r>
        <w:rPr>
          <w:sz w:val="20"/>
          <w:vertAlign w:val="baseline"/>
        </w:rPr>
        <w:t>См.</w:t>
      </w:r>
      <w:r>
        <w:rPr>
          <w:spacing w:val="-9"/>
          <w:sz w:val="20"/>
          <w:vertAlign w:val="baseline"/>
        </w:rPr>
        <w:t> </w:t>
      </w:r>
      <w:r>
        <w:rPr>
          <w:sz w:val="20"/>
          <w:vertAlign w:val="baseline"/>
        </w:rPr>
        <w:t>выпуск</w:t>
      </w:r>
      <w:r>
        <w:rPr>
          <w:spacing w:val="-9"/>
          <w:sz w:val="20"/>
          <w:vertAlign w:val="baseline"/>
        </w:rPr>
        <w:t> </w:t>
      </w:r>
      <w:r>
        <w:rPr>
          <w:sz w:val="20"/>
          <w:vertAlign w:val="baseline"/>
        </w:rPr>
        <w:t>бюллетеня</w:t>
      </w:r>
      <w:r>
        <w:rPr>
          <w:spacing w:val="-9"/>
          <w:sz w:val="20"/>
          <w:vertAlign w:val="baseline"/>
        </w:rPr>
        <w:t> </w:t>
      </w:r>
      <w:r>
        <w:rPr>
          <w:sz w:val="20"/>
          <w:vertAlign w:val="baseline"/>
        </w:rPr>
        <w:t>о</w:t>
      </w:r>
      <w:r>
        <w:rPr>
          <w:spacing w:val="-9"/>
          <w:sz w:val="20"/>
          <w:vertAlign w:val="baseline"/>
        </w:rPr>
        <w:t> </w:t>
      </w:r>
      <w:r>
        <w:rPr>
          <w:sz w:val="20"/>
          <w:vertAlign w:val="baseline"/>
        </w:rPr>
        <w:t>событиях</w:t>
      </w:r>
      <w:r>
        <w:rPr>
          <w:spacing w:val="-9"/>
          <w:sz w:val="20"/>
          <w:vertAlign w:val="baseline"/>
        </w:rPr>
        <w:t> </w:t>
      </w:r>
      <w:r>
        <w:rPr>
          <w:sz w:val="20"/>
          <w:vertAlign w:val="baseline"/>
        </w:rPr>
        <w:t>лета</w:t>
      </w:r>
      <w:r>
        <w:rPr>
          <w:spacing w:val="-9"/>
          <w:sz w:val="20"/>
          <w:vertAlign w:val="baseline"/>
        </w:rPr>
        <w:t> </w:t>
      </w:r>
      <w:r>
        <w:rPr>
          <w:sz w:val="20"/>
          <w:vertAlign w:val="baseline"/>
        </w:rPr>
        <w:t>2022–зимы</w:t>
      </w:r>
      <w:r>
        <w:rPr>
          <w:spacing w:val="-9"/>
          <w:sz w:val="20"/>
          <w:vertAlign w:val="baseline"/>
        </w:rPr>
        <w:t> </w:t>
      </w:r>
      <w:r>
        <w:rPr>
          <w:sz w:val="20"/>
          <w:vertAlign w:val="baseline"/>
        </w:rPr>
        <w:t>2023</w:t>
      </w:r>
      <w:r>
        <w:rPr>
          <w:spacing w:val="-9"/>
          <w:sz w:val="20"/>
          <w:vertAlign w:val="baseline"/>
        </w:rPr>
        <w:t> </w:t>
      </w:r>
      <w:r>
        <w:rPr>
          <w:sz w:val="20"/>
          <w:vertAlign w:val="baseline"/>
        </w:rPr>
        <w:t>гг., </w:t>
      </w:r>
      <w:hyperlink r:id="rId15">
        <w:r>
          <w:rPr>
            <w:color w:val="0462C1"/>
            <w:spacing w:val="-2"/>
            <w:sz w:val="20"/>
            <w:u w:val="thick" w:color="0462C1"/>
            <w:vertAlign w:val="baseline"/>
          </w:rPr>
          <w:t>https://memorialcenter.org/analytics/bulleten-2023</w:t>
        </w:r>
      </w:hyperlink>
      <w:r>
        <w:rPr>
          <w:spacing w:val="-2"/>
          <w:sz w:val="20"/>
          <w:vertAlign w:val="baseline"/>
        </w:rPr>
        <w:t>.</w:t>
      </w:r>
    </w:p>
    <w:p>
      <w:pPr>
        <w:spacing w:after="0"/>
        <w:jc w:val="left"/>
        <w:rPr>
          <w:sz w:val="20"/>
        </w:rPr>
        <w:sectPr>
          <w:pgSz w:w="11920" w:h="16840"/>
          <w:pgMar w:top="1060" w:bottom="280" w:left="1559" w:right="850"/>
        </w:sectPr>
      </w:pPr>
    </w:p>
    <w:p>
      <w:pPr>
        <w:spacing w:before="74"/>
        <w:ind w:left="141" w:right="12" w:firstLine="705"/>
        <w:jc w:val="both"/>
        <w:rPr>
          <w:sz w:val="24"/>
        </w:rPr>
      </w:pPr>
      <w:r>
        <w:rPr>
          <w:sz w:val="24"/>
        </w:rPr>
        <w:t>Во-вторых, мужчины с Северного Кавказа часто говорили, что не испытывают давления общества, которое вынуждало бы их отправляться в армию, но, напротив, встречают понимание и поддержку. </w:t>
      </w:r>
      <w:r>
        <w:rPr>
          <w:i/>
          <w:sz w:val="24"/>
        </w:rPr>
        <w:t>«В моем окружении все понимают, что туда или за бабки идут, или вынужденно, и нет никакой правды в этой войне»</w:t>
      </w:r>
      <w:r>
        <w:rPr>
          <w:sz w:val="24"/>
        </w:rPr>
        <w:t>, — заявил один из </w:t>
      </w:r>
      <w:r>
        <w:rPr>
          <w:spacing w:val="-2"/>
          <w:sz w:val="24"/>
        </w:rPr>
        <w:t>них</w:t>
      </w:r>
      <w:r>
        <w:rPr>
          <w:spacing w:val="-2"/>
          <w:sz w:val="24"/>
          <w:vertAlign w:val="superscript"/>
        </w:rPr>
        <w:t>15</w:t>
      </w:r>
      <w:r>
        <w:rPr>
          <w:spacing w:val="-2"/>
          <w:sz w:val="24"/>
          <w:vertAlign w:val="baseline"/>
        </w:rPr>
        <w:t>.</w:t>
      </w:r>
    </w:p>
    <w:p>
      <w:pPr>
        <w:pStyle w:val="BodyText"/>
        <w:ind w:left="0"/>
        <w:jc w:val="left"/>
      </w:pPr>
    </w:p>
    <w:p>
      <w:pPr>
        <w:pStyle w:val="Heading3"/>
      </w:pPr>
      <w:bookmarkStart w:name="_TOC_250002" w:id="15"/>
      <w:bookmarkStart w:name="Причины: Москва опасается будоражить Кав" w:id="16"/>
      <w:r>
        <w:rPr>
          <w:b w:val="0"/>
        </w:rPr>
      </w:r>
      <w:r>
        <w:rPr/>
        <w:t>Причины:</w:t>
      </w:r>
      <w:r>
        <w:rPr>
          <w:spacing w:val="-16"/>
        </w:rPr>
        <w:t> </w:t>
      </w:r>
      <w:r>
        <w:rPr/>
        <w:t>Москва</w:t>
      </w:r>
      <w:r>
        <w:rPr>
          <w:spacing w:val="-14"/>
        </w:rPr>
        <w:t> </w:t>
      </w:r>
      <w:r>
        <w:rPr/>
        <w:t>опасается</w:t>
      </w:r>
      <w:r>
        <w:rPr>
          <w:spacing w:val="-14"/>
        </w:rPr>
        <w:t> </w:t>
      </w:r>
      <w:r>
        <w:rPr/>
        <w:t>будоражить</w:t>
      </w:r>
      <w:r>
        <w:rPr>
          <w:spacing w:val="-13"/>
        </w:rPr>
        <w:t> </w:t>
      </w:r>
      <w:bookmarkEnd w:id="15"/>
      <w:r>
        <w:rPr>
          <w:spacing w:val="-2"/>
        </w:rPr>
        <w:t>Кавказ?</w:t>
      </w:r>
    </w:p>
    <w:p>
      <w:pPr>
        <w:pStyle w:val="BodyText"/>
        <w:spacing w:before="276"/>
        <w:ind w:right="15" w:firstLine="705"/>
      </w:pPr>
      <w:r>
        <w:rPr/>
        <w:t>О том, что федеральный центр «спускает» во все регионы РФ целевые показатели по набору контрактников для участия в так называемой «СВО», и что именно они порождают конкуренцию за новобранцев и «гонку выплат» между регионами, писали многие медиа</w:t>
      </w:r>
      <w:r>
        <w:rPr>
          <w:vertAlign w:val="superscript"/>
        </w:rPr>
        <w:t>16</w:t>
      </w:r>
      <w:r>
        <w:rPr>
          <w:vertAlign w:val="baseline"/>
        </w:rPr>
        <w:t>. Эти целевые показатели, по-видимому, устанавливаются для каждого региона отдельно и самостоятельно, и связаны как с количеством и качеством потенциальных контрактников, так и с желанием региональных властей выслужиться перед властями федеральными.</w:t>
      </w:r>
    </w:p>
    <w:p>
      <w:pPr>
        <w:pStyle w:val="BodyText"/>
        <w:ind w:right="14" w:firstLine="705"/>
      </w:pPr>
      <w:r>
        <w:rPr/>
        <w:t>Может ли быть так, что для регионов Северного Кавказа эти </w:t>
      </w:r>
      <w:r>
        <w:rPr/>
        <w:t>показатели установлены на достаточно низком уровне? Мы этого не знаем. Но в пользу того, что это возможно, говорят несколько соображений. Первое — это описанные выше антивоенные настроения регионов. Второе — то, что в регионах Северного Кавказа очень сильны традиционные горизонтальные связи, и местное сообщество обладает повышенной по сравнению с обществами других регионов способностью к самоорганизации. Эта способность проявлялась, например, в том, как массово, но в то же время мирно проходили протесты против соглашения об административных границах в Ингушетии осенью 2018 г.</w:t>
      </w:r>
      <w:r>
        <w:rPr>
          <w:vertAlign w:val="superscript"/>
        </w:rPr>
        <w:t>17</w:t>
      </w:r>
      <w:r>
        <w:rPr>
          <w:vertAlign w:val="baseline"/>
        </w:rPr>
        <w:t>, и особенно в том, как самоорганизовывались северокавказские сообщества в борьбе с пандемией Covid-19 в 2020 г</w:t>
      </w:r>
      <w:r>
        <w:rPr>
          <w:vertAlign w:val="superscript"/>
        </w:rPr>
        <w:t>18</w:t>
      </w:r>
      <w:r>
        <w:rPr>
          <w:vertAlign w:val="baseline"/>
        </w:rPr>
        <w:t>. Можно</w:t>
      </w:r>
      <w:r>
        <w:rPr>
          <w:spacing w:val="-5"/>
          <w:vertAlign w:val="baseline"/>
        </w:rPr>
        <w:t> </w:t>
      </w:r>
      <w:r>
        <w:rPr>
          <w:vertAlign w:val="baseline"/>
        </w:rPr>
        <w:t>было</w:t>
      </w:r>
      <w:r>
        <w:rPr>
          <w:spacing w:val="-5"/>
          <w:vertAlign w:val="baseline"/>
        </w:rPr>
        <w:t> </w:t>
      </w:r>
      <w:r>
        <w:rPr>
          <w:vertAlign w:val="baseline"/>
        </w:rPr>
        <w:t>бы</w:t>
      </w:r>
      <w:r>
        <w:rPr>
          <w:spacing w:val="-5"/>
          <w:vertAlign w:val="baseline"/>
        </w:rPr>
        <w:t> </w:t>
      </w:r>
      <w:r>
        <w:rPr>
          <w:vertAlign w:val="baseline"/>
        </w:rPr>
        <w:t>предположить,</w:t>
      </w:r>
      <w:r>
        <w:rPr>
          <w:spacing w:val="-5"/>
          <w:vertAlign w:val="baseline"/>
        </w:rPr>
        <w:t> </w:t>
      </w:r>
      <w:r>
        <w:rPr>
          <w:vertAlign w:val="baseline"/>
        </w:rPr>
        <w:t>что федеральные</w:t>
      </w:r>
      <w:r>
        <w:rPr>
          <w:spacing w:val="-6"/>
          <w:vertAlign w:val="baseline"/>
        </w:rPr>
        <w:t> </w:t>
      </w:r>
      <w:r>
        <w:rPr>
          <w:vertAlign w:val="baseline"/>
        </w:rPr>
        <w:t>власти,</w:t>
      </w:r>
      <w:r>
        <w:rPr>
          <w:spacing w:val="-6"/>
          <w:vertAlign w:val="baseline"/>
        </w:rPr>
        <w:t> </w:t>
      </w:r>
      <w:r>
        <w:rPr>
          <w:vertAlign w:val="baseline"/>
        </w:rPr>
        <w:t>имея</w:t>
      </w:r>
      <w:r>
        <w:rPr>
          <w:spacing w:val="-6"/>
          <w:vertAlign w:val="baseline"/>
        </w:rPr>
        <w:t> </w:t>
      </w:r>
      <w:r>
        <w:rPr>
          <w:vertAlign w:val="baseline"/>
        </w:rPr>
        <w:t>представление</w:t>
      </w:r>
      <w:r>
        <w:rPr>
          <w:spacing w:val="-6"/>
          <w:vertAlign w:val="baseline"/>
        </w:rPr>
        <w:t> </w:t>
      </w:r>
      <w:r>
        <w:rPr>
          <w:vertAlign w:val="baseline"/>
        </w:rPr>
        <w:t>об</w:t>
      </w:r>
      <w:r>
        <w:rPr>
          <w:spacing w:val="-6"/>
          <w:vertAlign w:val="baseline"/>
        </w:rPr>
        <w:t> </w:t>
      </w:r>
      <w:r>
        <w:rPr>
          <w:vertAlign w:val="baseline"/>
        </w:rPr>
        <w:t>антивоенных</w:t>
      </w:r>
      <w:r>
        <w:rPr>
          <w:spacing w:val="-6"/>
          <w:vertAlign w:val="baseline"/>
        </w:rPr>
        <w:t> </w:t>
      </w:r>
      <w:r>
        <w:rPr>
          <w:vertAlign w:val="baseline"/>
        </w:rPr>
        <w:t>настроениях</w:t>
      </w:r>
      <w:r>
        <w:rPr>
          <w:spacing w:val="-6"/>
          <w:vertAlign w:val="baseline"/>
        </w:rPr>
        <w:t> </w:t>
      </w:r>
      <w:r>
        <w:rPr>
          <w:vertAlign w:val="baseline"/>
        </w:rPr>
        <w:t>Северного</w:t>
      </w:r>
      <w:r>
        <w:rPr>
          <w:spacing w:val="-6"/>
          <w:vertAlign w:val="baseline"/>
        </w:rPr>
        <w:t> </w:t>
      </w:r>
      <w:r>
        <w:rPr>
          <w:vertAlign w:val="baseline"/>
        </w:rPr>
        <w:t>Кавказа, зная об этой способности обществ к быстрой самоорганизации и мобилизации в случае внешней угрозы, и помня опыт вооруженного конфликта на Северном Кавказе, который</w:t>
      </w:r>
      <w:r>
        <w:rPr>
          <w:spacing w:val="-8"/>
          <w:vertAlign w:val="baseline"/>
        </w:rPr>
        <w:t> </w:t>
      </w:r>
      <w:r>
        <w:rPr>
          <w:vertAlign w:val="baseline"/>
        </w:rPr>
        <w:t>в 2000-е годы охватил практически весь регион и до сих пор в полной мере не завершился, решили без крайней необходимости людей не раздражать.</w:t>
      </w:r>
    </w:p>
    <w:p>
      <w:pPr>
        <w:spacing w:before="276"/>
        <w:ind w:left="4579" w:right="0" w:firstLine="0"/>
        <w:jc w:val="both"/>
        <w:rPr>
          <w:sz w:val="24"/>
        </w:rPr>
      </w:pPr>
      <w:r>
        <w:rPr>
          <w:sz w:val="24"/>
        </w:rPr>
        <w:t>* * </w:t>
      </w:r>
      <w:r>
        <w:rPr>
          <w:spacing w:val="-10"/>
          <w:sz w:val="24"/>
        </w:rPr>
        <w:t>*</w:t>
      </w:r>
    </w:p>
    <w:p>
      <w:pPr>
        <w:pStyle w:val="BodyText"/>
        <w:ind w:right="20" w:firstLine="705"/>
      </w:pPr>
      <w:r>
        <w:rPr/>
        <w:t>Констатируя очевидное, отметим: в сложившихся условиях провести социологическое исследования в России в целом или в каких-то отдельных ее регионах, чтобы объективно оценить отношение общества к «СВО» и причины, его вызвавшие, невозможно. Нам остается приводить свои соображения и оценки, основанные на длительном опыте нашей работы в регионах Северного Кавказа.</w:t>
      </w:r>
    </w:p>
    <w:p>
      <w:pPr>
        <w:pStyle w:val="BodyText"/>
        <w:ind w:right="15" w:firstLine="705"/>
      </w:pPr>
      <w:r>
        <w:rPr/>
        <w:t>Мы не знаем, действительно ли низкие цифры относительных потерь по регионам Северного Кавказа вызваны теми факторами, что</w:t>
      </w:r>
      <w:r>
        <w:rPr>
          <w:spacing w:val="-6"/>
        </w:rPr>
        <w:t> </w:t>
      </w:r>
      <w:r>
        <w:rPr/>
        <w:t>мы</w:t>
      </w:r>
      <w:r>
        <w:rPr>
          <w:spacing w:val="-6"/>
        </w:rPr>
        <w:t> </w:t>
      </w:r>
      <w:r>
        <w:rPr/>
        <w:t>перечислили</w:t>
      </w:r>
      <w:r>
        <w:rPr>
          <w:spacing w:val="-6"/>
        </w:rPr>
        <w:t> </w:t>
      </w:r>
      <w:r>
        <w:rPr/>
        <w:t>выше.</w:t>
      </w:r>
      <w:r>
        <w:rPr>
          <w:spacing w:val="-6"/>
        </w:rPr>
        <w:t> </w:t>
      </w:r>
      <w:r>
        <w:rPr/>
        <w:t>Но</w:t>
      </w:r>
      <w:r>
        <w:rPr>
          <w:spacing w:val="-6"/>
        </w:rPr>
        <w:t> </w:t>
      </w:r>
      <w:r>
        <w:rPr/>
        <w:t>совокупность результатов подсчетов числа погибших по разным регионам и их дальнейшее сопоставление, по нашему мнению, заслуживают доверия.</w:t>
      </w:r>
    </w:p>
    <w:p>
      <w:pPr>
        <w:pStyle w:val="BodyText"/>
        <w:ind w:left="0"/>
        <w:jc w:val="left"/>
        <w:rPr>
          <w:sz w:val="20"/>
        </w:rPr>
      </w:pPr>
    </w:p>
    <w:p>
      <w:pPr>
        <w:pStyle w:val="BodyText"/>
        <w:spacing w:before="87"/>
        <w:ind w:left="0"/>
        <w:jc w:val="left"/>
        <w:rPr>
          <w:sz w:val="20"/>
        </w:rPr>
      </w:pPr>
      <w:r>
        <w:rPr>
          <w:sz w:val="20"/>
        </w:rPr>
        <mc:AlternateContent>
          <mc:Choice Requires="wps">
            <w:drawing>
              <wp:anchor distT="0" distB="0" distL="0" distR="0" allowOverlap="1" layoutInCell="1" locked="0" behindDoc="1" simplePos="0" relativeHeight="487590912">
                <wp:simplePos x="0" y="0"/>
                <wp:positionH relativeFrom="page">
                  <wp:posOffset>1076325</wp:posOffset>
                </wp:positionH>
                <wp:positionV relativeFrom="paragraph">
                  <wp:posOffset>216815</wp:posOffset>
                </wp:positionV>
                <wp:extent cx="1828800" cy="1270"/>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1828800" cy="1270"/>
                        </a:xfrm>
                        <a:custGeom>
                          <a:avLst/>
                          <a:gdLst/>
                          <a:ahLst/>
                          <a:cxnLst/>
                          <a:rect l="l" t="t" r="r" b="b"/>
                          <a:pathLst>
                            <a:path w="1828800" h="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4.75pt;margin-top:17.072069pt;width:144pt;height:.1pt;mso-position-horizontal-relative:page;mso-position-vertical-relative:paragraph;z-index:-15725568;mso-wrap-distance-left:0;mso-wrap-distance-right:0" id="docshape7" coordorigin="1695,341" coordsize="2880,0" path="m1695,341l4575,341e" filled="false" stroked="true" strokeweight=".75pt" strokecolor="#000000">
                <v:path arrowok="t"/>
                <v:stroke dashstyle="solid"/>
                <w10:wrap type="topAndBottom"/>
              </v:shape>
            </w:pict>
          </mc:Fallback>
        </mc:AlternateContent>
      </w:r>
    </w:p>
    <w:p>
      <w:pPr>
        <w:spacing w:before="100"/>
        <w:ind w:left="141" w:right="0" w:firstLine="0"/>
        <w:jc w:val="left"/>
        <w:rPr>
          <w:sz w:val="20"/>
        </w:rPr>
      </w:pPr>
      <w:r>
        <w:rPr>
          <w:sz w:val="20"/>
          <w:vertAlign w:val="superscript"/>
        </w:rPr>
        <w:t>15</w:t>
      </w:r>
      <w:r>
        <w:rPr>
          <w:spacing w:val="-13"/>
          <w:sz w:val="20"/>
          <w:vertAlign w:val="baseline"/>
        </w:rPr>
        <w:t> </w:t>
      </w:r>
      <w:r>
        <w:rPr>
          <w:sz w:val="20"/>
          <w:vertAlign w:val="baseline"/>
        </w:rPr>
        <w:t>Кавказ.Реалии,</w:t>
      </w:r>
      <w:r>
        <w:rPr>
          <w:spacing w:val="-12"/>
          <w:sz w:val="20"/>
          <w:vertAlign w:val="baseline"/>
        </w:rPr>
        <w:t> </w:t>
      </w:r>
      <w:r>
        <w:rPr>
          <w:sz w:val="20"/>
          <w:vertAlign w:val="baseline"/>
        </w:rPr>
        <w:t>23.12.2024,</w:t>
      </w:r>
      <w:r>
        <w:rPr>
          <w:spacing w:val="-13"/>
          <w:sz w:val="20"/>
          <w:vertAlign w:val="baseline"/>
        </w:rPr>
        <w:t> </w:t>
      </w:r>
      <w:hyperlink r:id="rId16">
        <w:r>
          <w:rPr>
            <w:color w:val="0462C1"/>
            <w:sz w:val="20"/>
            <w:u w:val="thick" w:color="0462C1"/>
            <w:vertAlign w:val="baseline"/>
          </w:rPr>
          <w:t>https://www.kavkazr.com/a/33250452.html</w:t>
        </w:r>
      </w:hyperlink>
      <w:r>
        <w:rPr>
          <w:sz w:val="20"/>
          <w:vertAlign w:val="baseline"/>
        </w:rPr>
        <w:t>,</w:t>
      </w:r>
      <w:r>
        <w:rPr>
          <w:spacing w:val="-12"/>
          <w:sz w:val="20"/>
          <w:vertAlign w:val="baseline"/>
        </w:rPr>
        <w:t> </w:t>
      </w:r>
      <w:r>
        <w:rPr>
          <w:sz w:val="20"/>
          <w:vertAlign w:val="baseline"/>
        </w:rPr>
        <w:t>само</w:t>
      </w:r>
      <w:r>
        <w:rPr>
          <w:spacing w:val="-13"/>
          <w:sz w:val="20"/>
          <w:vertAlign w:val="baseline"/>
        </w:rPr>
        <w:t> </w:t>
      </w:r>
      <w:r>
        <w:rPr>
          <w:sz w:val="20"/>
          <w:vertAlign w:val="baseline"/>
        </w:rPr>
        <w:t>исследование</w:t>
      </w:r>
      <w:r>
        <w:rPr>
          <w:spacing w:val="-12"/>
          <w:sz w:val="20"/>
          <w:vertAlign w:val="baseline"/>
        </w:rPr>
        <w:t> </w:t>
      </w:r>
      <w:r>
        <w:rPr>
          <w:sz w:val="20"/>
          <w:vertAlign w:val="baseline"/>
        </w:rPr>
        <w:t>см. </w:t>
      </w:r>
      <w:hyperlink r:id="rId17">
        <w:r>
          <w:rPr>
            <w:color w:val="0462C1"/>
            <w:spacing w:val="-2"/>
            <w:sz w:val="20"/>
            <w:u w:val="thick" w:color="0462C1"/>
            <w:vertAlign w:val="baseline"/>
          </w:rPr>
          <w:t>https://t.me/apusproject/4</w:t>
        </w:r>
      </w:hyperlink>
      <w:r>
        <w:rPr>
          <w:spacing w:val="-2"/>
          <w:sz w:val="20"/>
          <w:vertAlign w:val="baseline"/>
        </w:rPr>
        <w:t>.</w:t>
      </w:r>
    </w:p>
    <w:p>
      <w:pPr>
        <w:spacing w:before="0"/>
        <w:ind w:left="141" w:right="58" w:firstLine="0"/>
        <w:jc w:val="left"/>
        <w:rPr>
          <w:sz w:val="20"/>
        </w:rPr>
      </w:pPr>
      <w:r>
        <w:rPr>
          <w:sz w:val="20"/>
          <w:vertAlign w:val="superscript"/>
        </w:rPr>
        <w:t>16</w:t>
      </w:r>
      <w:r>
        <w:rPr>
          <w:sz w:val="20"/>
          <w:vertAlign w:val="baseline"/>
        </w:rPr>
        <w:t> См., например, URA.RU, 29.09.2024, </w:t>
      </w:r>
      <w:hyperlink r:id="rId18">
        <w:r>
          <w:rPr>
            <w:color w:val="0462C1"/>
            <w:sz w:val="20"/>
            <w:u w:val="thick" w:color="0462C1"/>
            <w:vertAlign w:val="baseline"/>
          </w:rPr>
          <w:t>https://ura.news/news/1052818714</w:t>
        </w:r>
      </w:hyperlink>
      <w:r>
        <w:rPr>
          <w:sz w:val="20"/>
          <w:vertAlign w:val="baseline"/>
        </w:rPr>
        <w:t>, Новые известия, 10.09.2024, </w:t>
      </w:r>
      <w:hyperlink r:id="rId19">
        <w:r>
          <w:rPr>
            <w:color w:val="0462C1"/>
            <w:spacing w:val="-2"/>
            <w:sz w:val="20"/>
            <w:u w:val="thick" w:color="0462C1"/>
            <w:vertAlign w:val="baseline"/>
          </w:rPr>
          <w:t>https://newizv.ru/news/2024-09-10/moskva-zaplatit-posredniki-otpravlyayut-kontraktnikov-na-ukrainu-po-rastsenka</w:t>
        </w:r>
      </w:hyperlink>
      <w:r>
        <w:rPr>
          <w:color w:val="0462C1"/>
          <w:spacing w:val="-2"/>
          <w:sz w:val="20"/>
          <w:vertAlign w:val="baseline"/>
        </w:rPr>
        <w:t> </w:t>
      </w:r>
      <w:hyperlink r:id="rId19">
        <w:r>
          <w:rPr>
            <w:color w:val="0462C1"/>
            <w:sz w:val="20"/>
            <w:u w:val="thick" w:color="0462C1"/>
            <w:vertAlign w:val="baseline"/>
          </w:rPr>
          <w:t>m-stolitsy-433112</w:t>
        </w:r>
      </w:hyperlink>
      <w:r>
        <w:rPr>
          <w:sz w:val="20"/>
          <w:vertAlign w:val="baseline"/>
        </w:rPr>
        <w:t>, Русская служба ВВС, 29.10.2025, </w:t>
      </w:r>
      <w:hyperlink r:id="rId20">
        <w:r>
          <w:rPr>
            <w:color w:val="0462C1"/>
            <w:sz w:val="20"/>
            <w:u w:val="thick" w:color="0462C1"/>
            <w:vertAlign w:val="baseline"/>
          </w:rPr>
          <w:t>https://www.bbc.com/russian/articles/c2emnw1r18xo</w:t>
        </w:r>
      </w:hyperlink>
      <w:r>
        <w:rPr>
          <w:sz w:val="20"/>
          <w:vertAlign w:val="baseline"/>
        </w:rPr>
        <w:t>.</w:t>
      </w:r>
    </w:p>
    <w:p>
      <w:pPr>
        <w:spacing w:before="0"/>
        <w:ind w:left="141" w:right="0" w:firstLine="0"/>
        <w:jc w:val="left"/>
        <w:rPr>
          <w:sz w:val="20"/>
        </w:rPr>
      </w:pPr>
      <w:r>
        <w:rPr>
          <w:sz w:val="20"/>
          <w:vertAlign w:val="superscript"/>
        </w:rPr>
        <w:t>17</w:t>
      </w:r>
      <w:r>
        <w:rPr>
          <w:spacing w:val="-6"/>
          <w:sz w:val="20"/>
          <w:vertAlign w:val="baseline"/>
        </w:rPr>
        <w:t> </w:t>
      </w:r>
      <w:r>
        <w:rPr>
          <w:sz w:val="20"/>
          <w:vertAlign w:val="baseline"/>
        </w:rPr>
        <w:t>См.</w:t>
      </w:r>
      <w:r>
        <w:rPr>
          <w:spacing w:val="-5"/>
          <w:sz w:val="20"/>
          <w:vertAlign w:val="baseline"/>
        </w:rPr>
        <w:t> </w:t>
      </w:r>
      <w:r>
        <w:rPr>
          <w:sz w:val="20"/>
          <w:vertAlign w:val="baseline"/>
        </w:rPr>
        <w:t>бюллетень</w:t>
      </w:r>
      <w:r>
        <w:rPr>
          <w:spacing w:val="-6"/>
          <w:sz w:val="20"/>
          <w:vertAlign w:val="baseline"/>
        </w:rPr>
        <w:t> </w:t>
      </w:r>
      <w:r>
        <w:rPr>
          <w:sz w:val="20"/>
          <w:vertAlign w:val="baseline"/>
        </w:rPr>
        <w:t>о</w:t>
      </w:r>
      <w:r>
        <w:rPr>
          <w:spacing w:val="-5"/>
          <w:sz w:val="20"/>
          <w:vertAlign w:val="baseline"/>
        </w:rPr>
        <w:t> </w:t>
      </w:r>
      <w:r>
        <w:rPr>
          <w:sz w:val="20"/>
          <w:vertAlign w:val="baseline"/>
        </w:rPr>
        <w:t>событиях</w:t>
      </w:r>
      <w:r>
        <w:rPr>
          <w:spacing w:val="-6"/>
          <w:sz w:val="20"/>
          <w:vertAlign w:val="baseline"/>
        </w:rPr>
        <w:t> </w:t>
      </w:r>
      <w:r>
        <w:rPr>
          <w:sz w:val="20"/>
          <w:vertAlign w:val="baseline"/>
        </w:rPr>
        <w:t>осени</w:t>
      </w:r>
      <w:r>
        <w:rPr>
          <w:spacing w:val="-5"/>
          <w:sz w:val="20"/>
          <w:vertAlign w:val="baseline"/>
        </w:rPr>
        <w:t> </w:t>
      </w:r>
      <w:r>
        <w:rPr>
          <w:sz w:val="20"/>
          <w:vertAlign w:val="baseline"/>
        </w:rPr>
        <w:t>2018</w:t>
      </w:r>
      <w:r>
        <w:rPr>
          <w:spacing w:val="-6"/>
          <w:sz w:val="20"/>
          <w:vertAlign w:val="baseline"/>
        </w:rPr>
        <w:t> </w:t>
      </w:r>
      <w:r>
        <w:rPr>
          <w:spacing w:val="-5"/>
          <w:sz w:val="20"/>
          <w:vertAlign w:val="baseline"/>
        </w:rPr>
        <w:t>г.,</w:t>
      </w:r>
    </w:p>
    <w:p>
      <w:pPr>
        <w:spacing w:before="0"/>
        <w:ind w:left="141" w:right="27" w:firstLine="0"/>
        <w:jc w:val="left"/>
        <w:rPr>
          <w:sz w:val="20"/>
        </w:rPr>
      </w:pPr>
      <w:hyperlink r:id="rId21">
        <w:r>
          <w:rPr>
            <w:color w:val="0462C1"/>
            <w:spacing w:val="-2"/>
            <w:sz w:val="20"/>
            <w:u w:val="thick" w:color="0462C1"/>
          </w:rPr>
          <w:t>https://memohrc.org/ru/bulletins/situaciya-v-zone-konflikta-na-severnom-kavkaze-ocenka-pravozashchitnikov-osen-</w:t>
        </w:r>
      </w:hyperlink>
      <w:hyperlink r:id="rId21">
        <w:r>
          <w:rPr>
            <w:color w:val="0462C1"/>
            <w:spacing w:val="-2"/>
            <w:sz w:val="20"/>
            <w:u w:val="thick" w:color="0462C1"/>
          </w:rPr>
          <w:t>2018-g</w:t>
        </w:r>
      </w:hyperlink>
      <w:r>
        <w:rPr>
          <w:spacing w:val="-2"/>
          <w:sz w:val="20"/>
        </w:rPr>
        <w:t>.</w:t>
      </w:r>
    </w:p>
    <w:p>
      <w:pPr>
        <w:spacing w:before="0"/>
        <w:ind w:left="141" w:right="0" w:firstLine="0"/>
        <w:jc w:val="left"/>
        <w:rPr>
          <w:sz w:val="20"/>
        </w:rPr>
      </w:pPr>
      <w:r>
        <w:rPr>
          <w:sz w:val="20"/>
          <w:vertAlign w:val="superscript"/>
        </w:rPr>
        <w:t>18</w:t>
      </w:r>
      <w:r>
        <w:rPr>
          <w:spacing w:val="-7"/>
          <w:sz w:val="20"/>
          <w:vertAlign w:val="baseline"/>
        </w:rPr>
        <w:t> </w:t>
      </w:r>
      <w:r>
        <w:rPr>
          <w:sz w:val="20"/>
          <w:vertAlign w:val="baseline"/>
        </w:rPr>
        <w:t>См.</w:t>
      </w:r>
      <w:r>
        <w:rPr>
          <w:spacing w:val="-6"/>
          <w:sz w:val="20"/>
          <w:vertAlign w:val="baseline"/>
        </w:rPr>
        <w:t> </w:t>
      </w:r>
      <w:r>
        <w:rPr>
          <w:sz w:val="20"/>
          <w:vertAlign w:val="baseline"/>
        </w:rPr>
        <w:t>бюллетень</w:t>
      </w:r>
      <w:r>
        <w:rPr>
          <w:spacing w:val="-6"/>
          <w:sz w:val="20"/>
          <w:vertAlign w:val="baseline"/>
        </w:rPr>
        <w:t> </w:t>
      </w:r>
      <w:r>
        <w:rPr>
          <w:sz w:val="20"/>
          <w:vertAlign w:val="baseline"/>
        </w:rPr>
        <w:t>о</w:t>
      </w:r>
      <w:r>
        <w:rPr>
          <w:spacing w:val="-6"/>
          <w:sz w:val="20"/>
          <w:vertAlign w:val="baseline"/>
        </w:rPr>
        <w:t> </w:t>
      </w:r>
      <w:r>
        <w:rPr>
          <w:sz w:val="20"/>
          <w:vertAlign w:val="baseline"/>
        </w:rPr>
        <w:t>событиях</w:t>
      </w:r>
      <w:r>
        <w:rPr>
          <w:spacing w:val="-6"/>
          <w:sz w:val="20"/>
          <w:vertAlign w:val="baseline"/>
        </w:rPr>
        <w:t> </w:t>
      </w:r>
      <w:r>
        <w:rPr>
          <w:sz w:val="20"/>
          <w:vertAlign w:val="baseline"/>
        </w:rPr>
        <w:t>весны</w:t>
      </w:r>
      <w:r>
        <w:rPr>
          <w:spacing w:val="-6"/>
          <w:sz w:val="20"/>
          <w:vertAlign w:val="baseline"/>
        </w:rPr>
        <w:t> </w:t>
      </w:r>
      <w:r>
        <w:rPr>
          <w:sz w:val="20"/>
          <w:vertAlign w:val="baseline"/>
        </w:rPr>
        <w:t>2020</w:t>
      </w:r>
      <w:r>
        <w:rPr>
          <w:spacing w:val="-6"/>
          <w:sz w:val="20"/>
          <w:vertAlign w:val="baseline"/>
        </w:rPr>
        <w:t> </w:t>
      </w:r>
      <w:r>
        <w:rPr>
          <w:spacing w:val="-5"/>
          <w:sz w:val="20"/>
          <w:vertAlign w:val="baseline"/>
        </w:rPr>
        <w:t>г.,</w:t>
      </w:r>
    </w:p>
    <w:p>
      <w:pPr>
        <w:spacing w:before="0"/>
        <w:ind w:left="141" w:right="16" w:firstLine="0"/>
        <w:jc w:val="left"/>
        <w:rPr>
          <w:sz w:val="20"/>
        </w:rPr>
      </w:pPr>
      <w:hyperlink r:id="rId22">
        <w:r>
          <w:rPr>
            <w:color w:val="0462C1"/>
            <w:spacing w:val="-2"/>
            <w:sz w:val="20"/>
            <w:u w:val="thick" w:color="0462C1"/>
          </w:rPr>
          <w:t>https://memohrc.org/ru/bulletins/byulleten-situaciya-v-zone-konflikta-na-severnom-kavkaze-ocenka-pravozashchitni</w:t>
        </w:r>
      </w:hyperlink>
      <w:r>
        <w:rPr>
          <w:color w:val="0462C1"/>
          <w:spacing w:val="-2"/>
          <w:sz w:val="20"/>
        </w:rPr>
        <w:t> </w:t>
      </w:r>
      <w:hyperlink r:id="rId22">
        <w:r>
          <w:rPr>
            <w:color w:val="0462C1"/>
            <w:spacing w:val="-2"/>
            <w:sz w:val="20"/>
            <w:u w:val="thick" w:color="0462C1"/>
          </w:rPr>
          <w:t>kov-vesna</w:t>
        </w:r>
      </w:hyperlink>
      <w:r>
        <w:rPr>
          <w:spacing w:val="-2"/>
          <w:sz w:val="20"/>
        </w:rPr>
        <w:t>.</w:t>
      </w:r>
    </w:p>
    <w:p>
      <w:pPr>
        <w:spacing w:after="0"/>
        <w:jc w:val="left"/>
        <w:rPr>
          <w:sz w:val="20"/>
        </w:rPr>
        <w:sectPr>
          <w:pgSz w:w="11920" w:h="16840"/>
          <w:pgMar w:top="1060" w:bottom="280" w:left="1559" w:right="850"/>
        </w:sectPr>
      </w:pPr>
    </w:p>
    <w:p>
      <w:pPr>
        <w:pStyle w:val="BodyText"/>
        <w:spacing w:before="74"/>
        <w:ind w:right="18" w:firstLine="705"/>
      </w:pPr>
      <w:r>
        <w:rPr/>
        <w:t>Сложившийся в России и в</w:t>
      </w:r>
      <w:r>
        <w:rPr>
          <w:spacing w:val="-8"/>
        </w:rPr>
        <w:t> </w:t>
      </w:r>
      <w:r>
        <w:rPr/>
        <w:t>зарубежных</w:t>
      </w:r>
      <w:r>
        <w:rPr>
          <w:spacing w:val="-8"/>
        </w:rPr>
        <w:t> </w:t>
      </w:r>
      <w:r>
        <w:rPr/>
        <w:t>СМИ</w:t>
      </w:r>
      <w:r>
        <w:rPr>
          <w:spacing w:val="-8"/>
        </w:rPr>
        <w:t> </w:t>
      </w:r>
      <w:r>
        <w:rPr/>
        <w:t>стереотип,</w:t>
      </w:r>
      <w:r>
        <w:rPr>
          <w:spacing w:val="-8"/>
        </w:rPr>
        <w:t> </w:t>
      </w:r>
      <w:r>
        <w:rPr/>
        <w:t>будто</w:t>
      </w:r>
      <w:r>
        <w:rPr>
          <w:spacing w:val="-8"/>
        </w:rPr>
        <w:t> </w:t>
      </w:r>
      <w:r>
        <w:rPr/>
        <w:t>Северный</w:t>
      </w:r>
      <w:r>
        <w:rPr>
          <w:spacing w:val="-8"/>
        </w:rPr>
        <w:t> </w:t>
      </w:r>
      <w:r>
        <w:rPr/>
        <w:t>Кавказ</w:t>
      </w:r>
      <w:r>
        <w:rPr>
          <w:spacing w:val="-8"/>
        </w:rPr>
        <w:t> </w:t>
      </w:r>
      <w:r>
        <w:rPr/>
        <w:t>— едва ли не «самый воюющий регион России», не подтверждается доступными статистическими данными, собранными независимыми исследователями.</w:t>
      </w:r>
    </w:p>
    <w:p>
      <w:pPr>
        <w:pStyle w:val="BodyText"/>
        <w:ind w:right="16" w:firstLine="705"/>
      </w:pPr>
      <w:r>
        <w:rPr/>
        <w:t>Жители Северного Кавказа по преимуществу не стремятся на войну — во всяком случае, значительно меньше, чем в других «депрессивных» регионах, и меньше, чем </w:t>
      </w:r>
      <w:r>
        <w:rPr/>
        <w:t>в среднем по России.</w:t>
      </w:r>
    </w:p>
    <w:p>
      <w:pPr>
        <w:pStyle w:val="BodyText"/>
        <w:ind w:right="24" w:firstLine="705"/>
      </w:pPr>
      <w:r>
        <w:rPr/>
        <w:t>Сведения по многим регионам, полученные разными методиками, приводят нас </w:t>
      </w:r>
      <w:r>
        <w:rPr/>
        <w:t>к, казалось бы, неожиданному выводу: жители Кавказа — не «пехотинцы Путина».</w:t>
      </w:r>
    </w:p>
    <w:p>
      <w:pPr>
        <w:pStyle w:val="BodyText"/>
        <w:spacing w:before="275"/>
        <w:ind w:left="0"/>
        <w:jc w:val="left"/>
      </w:pPr>
    </w:p>
    <w:p>
      <w:pPr>
        <w:pStyle w:val="Heading1"/>
      </w:pPr>
      <w:bookmarkStart w:name="_TOC_250001" w:id="17"/>
      <w:bookmarkStart w:name="Вооруженный конфликт на Северном Кавказе" w:id="18"/>
      <w:r>
        <w:rPr>
          <w:b w:val="0"/>
        </w:rPr>
      </w:r>
      <w:r>
        <w:rPr/>
        <w:t>Вооруженный</w:t>
      </w:r>
      <w:r>
        <w:rPr>
          <w:spacing w:val="-17"/>
        </w:rPr>
        <w:t> </w:t>
      </w:r>
      <w:r>
        <w:rPr/>
        <w:t>конфликт</w:t>
      </w:r>
      <w:r>
        <w:rPr>
          <w:spacing w:val="-17"/>
        </w:rPr>
        <w:t> </w:t>
      </w:r>
      <w:r>
        <w:rPr/>
        <w:t>на</w:t>
      </w:r>
      <w:r>
        <w:rPr>
          <w:spacing w:val="-17"/>
        </w:rPr>
        <w:t> </w:t>
      </w:r>
      <w:r>
        <w:rPr/>
        <w:t>Северном</w:t>
      </w:r>
      <w:r>
        <w:rPr>
          <w:spacing w:val="-17"/>
        </w:rPr>
        <w:t> </w:t>
      </w:r>
      <w:r>
        <w:rPr/>
        <w:t>Кавказе:</w:t>
      </w:r>
      <w:r>
        <w:rPr>
          <w:spacing w:val="-17"/>
        </w:rPr>
        <w:t> </w:t>
      </w:r>
      <w:bookmarkEnd w:id="17"/>
      <w:r>
        <w:rPr/>
        <w:t>итоги года, итоги зимы</w:t>
      </w:r>
    </w:p>
    <w:p>
      <w:pPr>
        <w:pStyle w:val="BodyText"/>
        <w:spacing w:before="276"/>
        <w:ind w:right="15" w:firstLine="720"/>
      </w:pPr>
      <w:r>
        <w:rPr/>
        <w:t>В этой главе речь идет о продолжающемся в регионе конфликте малой интенсивности. За весь 2025 год здесь были убиты трое и ранены пятеро силовиков; по официальным сообщениям, за три зимних месяца пресечено шесть терактов, пятеро предполагаемых террористов убиты, двое — задержаны.</w:t>
      </w:r>
    </w:p>
    <w:p>
      <w:pPr>
        <w:pStyle w:val="BodyText"/>
        <w:ind w:right="12" w:firstLine="720"/>
      </w:pPr>
      <w:r>
        <w:rPr/>
        <w:t>География таких сообщений Национального антитеррористического комитета (НАК), написанных будто под копирку, давно уже не ограничена Северным Кавказом. До полномасштабного вторжения в Украину</w:t>
      </w:r>
      <w:r>
        <w:rPr>
          <w:spacing w:val="-9"/>
        </w:rPr>
        <w:t> </w:t>
      </w:r>
      <w:r>
        <w:rPr/>
        <w:t>убитых</w:t>
      </w:r>
      <w:r>
        <w:rPr>
          <w:spacing w:val="-9"/>
        </w:rPr>
        <w:t> </w:t>
      </w:r>
      <w:r>
        <w:rPr/>
        <w:t>и</w:t>
      </w:r>
      <w:r>
        <w:rPr>
          <w:spacing w:val="-9"/>
        </w:rPr>
        <w:t> </w:t>
      </w:r>
      <w:r>
        <w:rPr/>
        <w:t>задержанных</w:t>
      </w:r>
      <w:r>
        <w:rPr>
          <w:spacing w:val="-9"/>
        </w:rPr>
        <w:t> </w:t>
      </w:r>
      <w:r>
        <w:rPr/>
        <w:t>обычно</w:t>
      </w:r>
      <w:r>
        <w:rPr>
          <w:spacing w:val="-9"/>
        </w:rPr>
        <w:t> </w:t>
      </w:r>
      <w:r>
        <w:rPr/>
        <w:t>«приписывали»</w:t>
      </w:r>
      <w:r>
        <w:rPr>
          <w:spacing w:val="-9"/>
        </w:rPr>
        <w:t> </w:t>
      </w:r>
      <w:r>
        <w:rPr/>
        <w:t>к исламистам, — как правило, международной террористической организации </w:t>
      </w:r>
      <w:r>
        <w:rPr/>
        <w:t>«Исламское государство».</w:t>
      </w:r>
      <w:r>
        <w:rPr>
          <w:spacing w:val="66"/>
          <w:w w:val="150"/>
        </w:rPr>
        <w:t> </w:t>
      </w:r>
      <w:r>
        <w:rPr/>
        <w:t>Теперь</w:t>
      </w:r>
      <w:r>
        <w:rPr>
          <w:spacing w:val="69"/>
          <w:w w:val="150"/>
        </w:rPr>
        <w:t> </w:t>
      </w:r>
      <w:r>
        <w:rPr/>
        <w:t>«ИГ»</w:t>
      </w:r>
      <w:r>
        <w:rPr>
          <w:spacing w:val="69"/>
          <w:w w:val="150"/>
        </w:rPr>
        <w:t> </w:t>
      </w:r>
      <w:r>
        <w:rPr/>
        <w:t>почти</w:t>
      </w:r>
      <w:r>
        <w:rPr>
          <w:spacing w:val="68"/>
          <w:w w:val="150"/>
        </w:rPr>
        <w:t> </w:t>
      </w:r>
      <w:r>
        <w:rPr/>
        <w:t>исчезло</w:t>
      </w:r>
      <w:r>
        <w:rPr>
          <w:spacing w:val="69"/>
          <w:w w:val="150"/>
        </w:rPr>
        <w:t> </w:t>
      </w:r>
      <w:r>
        <w:rPr/>
        <w:t>из</w:t>
      </w:r>
      <w:r>
        <w:rPr>
          <w:spacing w:val="54"/>
          <w:w w:val="150"/>
        </w:rPr>
        <w:t> </w:t>
      </w:r>
      <w:r>
        <w:rPr/>
        <w:t>сводок</w:t>
      </w:r>
      <w:r>
        <w:rPr>
          <w:spacing w:val="54"/>
          <w:w w:val="150"/>
        </w:rPr>
        <w:t> </w:t>
      </w:r>
      <w:r>
        <w:rPr/>
        <w:t>НАК:</w:t>
      </w:r>
      <w:r>
        <w:rPr>
          <w:spacing w:val="55"/>
          <w:w w:val="150"/>
        </w:rPr>
        <w:t> </w:t>
      </w:r>
      <w:r>
        <w:rPr/>
        <w:t>после</w:t>
      </w:r>
      <w:r>
        <w:rPr>
          <w:spacing w:val="54"/>
          <w:w w:val="150"/>
        </w:rPr>
        <w:t> </w:t>
      </w:r>
      <w:r>
        <w:rPr/>
        <w:t>2022</w:t>
      </w:r>
      <w:r>
        <w:rPr>
          <w:spacing w:val="54"/>
          <w:w w:val="150"/>
        </w:rPr>
        <w:t> </w:t>
      </w:r>
      <w:r>
        <w:rPr/>
        <w:t>года</w:t>
      </w:r>
      <w:r>
        <w:rPr>
          <w:spacing w:val="55"/>
          <w:w w:val="150"/>
        </w:rPr>
        <w:t> </w:t>
      </w:r>
      <w:r>
        <w:rPr>
          <w:spacing w:val="-2"/>
        </w:rPr>
        <w:t>место</w:t>
      </w:r>
    </w:p>
    <w:p>
      <w:pPr>
        <w:pStyle w:val="BodyText"/>
        <w:ind w:right="15"/>
      </w:pPr>
      <w:r>
        <w:rPr/>
        <w:t>«координирующего центра» заняли украинские спецслужбы. Сложно представить, что исламистское подполье, о борьбе с которым рапортовали многие годы, внезапно исчезло. Но если спецслужбы лгут в этом —</w:t>
      </w:r>
      <w:r>
        <w:rPr>
          <w:spacing w:val="-7"/>
        </w:rPr>
        <w:t> </w:t>
      </w:r>
      <w:r>
        <w:rPr/>
        <w:t>где</w:t>
      </w:r>
      <w:r>
        <w:rPr>
          <w:spacing w:val="-7"/>
        </w:rPr>
        <w:t> </w:t>
      </w:r>
      <w:r>
        <w:rPr/>
        <w:t>гарантии,</w:t>
      </w:r>
      <w:r>
        <w:rPr>
          <w:spacing w:val="-7"/>
        </w:rPr>
        <w:t> </w:t>
      </w:r>
      <w:r>
        <w:rPr/>
        <w:t>что</w:t>
      </w:r>
      <w:r>
        <w:rPr>
          <w:spacing w:val="-7"/>
        </w:rPr>
        <w:t> </w:t>
      </w:r>
      <w:r>
        <w:rPr/>
        <w:t>теракты,</w:t>
      </w:r>
      <w:r>
        <w:rPr>
          <w:spacing w:val="-7"/>
        </w:rPr>
        <w:t> </w:t>
      </w:r>
      <w:r>
        <w:rPr/>
        <w:t>о</w:t>
      </w:r>
      <w:r>
        <w:rPr>
          <w:spacing w:val="-7"/>
        </w:rPr>
        <w:t> </w:t>
      </w:r>
      <w:r>
        <w:rPr/>
        <w:t>предотвращении</w:t>
      </w:r>
      <w:r>
        <w:rPr>
          <w:spacing w:val="-7"/>
        </w:rPr>
        <w:t> </w:t>
      </w:r>
      <w:r>
        <w:rPr/>
        <w:t>которых они сообщают, вообще готовились, а задержанные или убитые — «террористы», а не жертвы погони за показателями?</w:t>
      </w:r>
    </w:p>
    <w:p>
      <w:pPr>
        <w:pStyle w:val="BodyText"/>
        <w:ind w:right="15" w:firstLine="720"/>
      </w:pPr>
      <w:r>
        <w:rPr/>
        <w:t>Мы проанализировали сообщения с мест, ведомственные отчеты по регионам (всё более скупые год от года, но заслуживающие внимания), итоговый доклад председателя НАК, директора ФСБ Александра Бортникова. Следуя логике последнего, теперь российские власти называют «терактами» в том числе рутинные эпизоды боевой работы армии Украины в ходе отражения военной агрессии России.</w:t>
      </w:r>
    </w:p>
    <w:p>
      <w:pPr>
        <w:pStyle w:val="BodyText"/>
        <w:ind w:right="16" w:firstLine="720"/>
      </w:pPr>
      <w:r>
        <w:rPr/>
        <w:t>Квалификация как «теракта» любого действия, направленного против российских силовиков, и ранее вызывала большие сомнения. Теперь это определение окончательно теряет какой-либо юридический смысл.</w:t>
      </w:r>
    </w:p>
    <w:p>
      <w:pPr>
        <w:pStyle w:val="BodyText"/>
        <w:ind w:left="861"/>
      </w:pPr>
      <w:r>
        <w:rPr/>
        <w:t>Мы</w:t>
      </w:r>
      <w:r>
        <w:rPr>
          <w:spacing w:val="-7"/>
        </w:rPr>
        <w:t> </w:t>
      </w:r>
      <w:r>
        <w:rPr/>
        <w:t>анализируем,</w:t>
      </w:r>
      <w:r>
        <w:rPr>
          <w:spacing w:val="-4"/>
        </w:rPr>
        <w:t> </w:t>
      </w:r>
      <w:r>
        <w:rPr/>
        <w:t>как</w:t>
      </w:r>
      <w:r>
        <w:rPr>
          <w:spacing w:val="-4"/>
        </w:rPr>
        <w:t> </w:t>
      </w:r>
      <w:r>
        <w:rPr/>
        <w:t>на</w:t>
      </w:r>
      <w:r>
        <w:rPr>
          <w:spacing w:val="-5"/>
        </w:rPr>
        <w:t> </w:t>
      </w:r>
      <w:r>
        <w:rPr/>
        <w:t>самом</w:t>
      </w:r>
      <w:r>
        <w:rPr>
          <w:spacing w:val="-4"/>
        </w:rPr>
        <w:t> </w:t>
      </w:r>
      <w:r>
        <w:rPr/>
        <w:t>деле</w:t>
      </w:r>
      <w:r>
        <w:rPr>
          <w:spacing w:val="-4"/>
        </w:rPr>
        <w:t> </w:t>
      </w:r>
      <w:r>
        <w:rPr/>
        <w:t>развивается</w:t>
      </w:r>
      <w:r>
        <w:rPr>
          <w:spacing w:val="-5"/>
        </w:rPr>
        <w:t> </w:t>
      </w:r>
      <w:r>
        <w:rPr/>
        <w:t>конфликт</w:t>
      </w:r>
      <w:r>
        <w:rPr>
          <w:spacing w:val="-4"/>
        </w:rPr>
        <w:t> </w:t>
      </w:r>
      <w:r>
        <w:rPr/>
        <w:t>на</w:t>
      </w:r>
      <w:r>
        <w:rPr>
          <w:spacing w:val="-4"/>
        </w:rPr>
        <w:t> </w:t>
      </w:r>
      <w:r>
        <w:rPr/>
        <w:t>Северном</w:t>
      </w:r>
      <w:r>
        <w:rPr>
          <w:spacing w:val="-4"/>
        </w:rPr>
        <w:t> </w:t>
      </w:r>
      <w:r>
        <w:rPr>
          <w:spacing w:val="-2"/>
        </w:rPr>
        <w:t>Кавказе.</w:t>
      </w:r>
    </w:p>
    <w:p>
      <w:pPr>
        <w:pStyle w:val="Heading2"/>
        <w:spacing w:before="276"/>
        <w:jc w:val="both"/>
      </w:pPr>
      <w:bookmarkStart w:name="2025 год: ведомственные отчеты и оценки " w:id="19"/>
      <w:bookmarkEnd w:id="19"/>
      <w:r>
        <w:rPr>
          <w:b w:val="0"/>
        </w:rPr>
      </w:r>
      <w:bookmarkStart w:name="h.l1vwp0dm5duy" w:id="20"/>
      <w:bookmarkEnd w:id="20"/>
      <w:r>
        <w:rPr>
          <w:b w:val="0"/>
        </w:rPr>
      </w:r>
      <w:r>
        <w:rPr>
          <w:color w:val="1F1F1F"/>
        </w:rPr>
        <w:t>2025</w:t>
      </w:r>
      <w:r>
        <w:rPr>
          <w:color w:val="1F1F1F"/>
          <w:spacing w:val="-12"/>
        </w:rPr>
        <w:t> </w:t>
      </w:r>
      <w:r>
        <w:rPr>
          <w:color w:val="1F1F1F"/>
        </w:rPr>
        <w:t>год:</w:t>
      </w:r>
      <w:r>
        <w:rPr>
          <w:color w:val="1F1F1F"/>
          <w:spacing w:val="-12"/>
        </w:rPr>
        <w:t> </w:t>
      </w:r>
      <w:r>
        <w:rPr>
          <w:color w:val="1F1F1F"/>
        </w:rPr>
        <w:t>ведомственные</w:t>
      </w:r>
      <w:r>
        <w:rPr>
          <w:color w:val="1F1F1F"/>
          <w:spacing w:val="-11"/>
        </w:rPr>
        <w:t> </w:t>
      </w:r>
      <w:r>
        <w:rPr>
          <w:color w:val="1F1F1F"/>
        </w:rPr>
        <w:t>отчеты</w:t>
      </w:r>
      <w:r>
        <w:rPr>
          <w:color w:val="1F1F1F"/>
          <w:spacing w:val="-12"/>
        </w:rPr>
        <w:t> </w:t>
      </w:r>
      <w:r>
        <w:rPr>
          <w:color w:val="1F1F1F"/>
        </w:rPr>
        <w:t>и</w:t>
      </w:r>
      <w:r>
        <w:rPr>
          <w:color w:val="1F1F1F"/>
          <w:spacing w:val="-11"/>
        </w:rPr>
        <w:t> </w:t>
      </w:r>
      <w:r>
        <w:rPr>
          <w:color w:val="1F1F1F"/>
          <w:spacing w:val="-2"/>
        </w:rPr>
        <w:t>оценки</w:t>
      </w:r>
    </w:p>
    <w:p>
      <w:pPr>
        <w:spacing w:before="276"/>
        <w:ind w:left="141" w:right="12" w:firstLine="705"/>
        <w:jc w:val="both"/>
        <w:rPr>
          <w:sz w:val="24"/>
        </w:rPr>
      </w:pPr>
      <w:r>
        <w:rPr>
          <w:sz w:val="24"/>
        </w:rPr>
        <w:t>Как сообщил </w:t>
      </w:r>
      <w:r>
        <w:rPr>
          <w:b/>
          <w:i/>
          <w:sz w:val="24"/>
        </w:rPr>
        <w:t>9 декабря 2025 года </w:t>
      </w:r>
      <w:r>
        <w:rPr>
          <w:sz w:val="24"/>
        </w:rPr>
        <w:t>на совместном заседании Национального антитеррористического комитета (НАК) и Федерального оперативного штаба РФ </w:t>
      </w:r>
      <w:r>
        <w:rPr>
          <w:b/>
          <w:sz w:val="24"/>
        </w:rPr>
        <w:t>Александр Бортников</w:t>
      </w:r>
      <w:r>
        <w:rPr>
          <w:sz w:val="24"/>
        </w:rPr>
        <w:t>, председатель НАК и директор ФСБ, в </w:t>
      </w:r>
      <w:r>
        <w:rPr>
          <w:b/>
          <w:i/>
          <w:sz w:val="24"/>
        </w:rPr>
        <w:t>2025 году </w:t>
      </w:r>
      <w:r>
        <w:rPr>
          <w:sz w:val="24"/>
        </w:rPr>
        <w:t>в России предотвратили 273 теракта, «нейтрализовали» 24 и задержали более 2 тыс. бандитов и их пособников. Важно отметить: директор ФСБ в своем докладе отметил, что </w:t>
      </w:r>
      <w:r>
        <w:rPr>
          <w:i/>
          <w:sz w:val="24"/>
        </w:rPr>
        <w:t>«в текущем году существенно увеличилось количество террористических посягательств украинских спецслужб и неонацистских вооруженных формирований преимущественно с применением</w:t>
      </w:r>
      <w:r>
        <w:rPr>
          <w:i/>
          <w:spacing w:val="80"/>
          <w:w w:val="150"/>
          <w:sz w:val="24"/>
        </w:rPr>
        <w:t>  </w:t>
      </w:r>
      <w:r>
        <w:rPr>
          <w:i/>
          <w:sz w:val="24"/>
        </w:rPr>
        <w:t>беспилотных</w:t>
      </w:r>
      <w:r>
        <w:rPr>
          <w:i/>
          <w:spacing w:val="80"/>
          <w:w w:val="150"/>
          <w:sz w:val="24"/>
        </w:rPr>
        <w:t>  </w:t>
      </w:r>
      <w:r>
        <w:rPr>
          <w:i/>
          <w:sz w:val="24"/>
        </w:rPr>
        <w:t>систем</w:t>
      </w:r>
      <w:r>
        <w:rPr>
          <w:i/>
          <w:spacing w:val="80"/>
          <w:w w:val="150"/>
          <w:sz w:val="24"/>
        </w:rPr>
        <w:t>  </w:t>
      </w:r>
      <w:r>
        <w:rPr>
          <w:i/>
          <w:sz w:val="24"/>
        </w:rPr>
        <w:t>на</w:t>
      </w:r>
      <w:r>
        <w:rPr>
          <w:i/>
          <w:spacing w:val="80"/>
          <w:w w:val="150"/>
          <w:sz w:val="24"/>
        </w:rPr>
        <w:t>  </w:t>
      </w:r>
      <w:r>
        <w:rPr>
          <w:i/>
          <w:sz w:val="24"/>
        </w:rPr>
        <w:t>объекты</w:t>
      </w:r>
      <w:r>
        <w:rPr>
          <w:i/>
          <w:spacing w:val="80"/>
          <w:w w:val="150"/>
          <w:sz w:val="24"/>
        </w:rPr>
        <w:t>  </w:t>
      </w:r>
      <w:r>
        <w:rPr>
          <w:i/>
          <w:sz w:val="24"/>
        </w:rPr>
        <w:t>транспортного</w:t>
      </w:r>
      <w:r>
        <w:rPr>
          <w:i/>
          <w:spacing w:val="80"/>
          <w:w w:val="150"/>
          <w:sz w:val="24"/>
        </w:rPr>
        <w:t>  </w:t>
      </w:r>
      <w:r>
        <w:rPr>
          <w:i/>
          <w:sz w:val="24"/>
        </w:rPr>
        <w:t>и топливно-энергетического комплексов»</w:t>
      </w:r>
      <w:r>
        <w:rPr>
          <w:sz w:val="24"/>
        </w:rPr>
        <w:t>. То есть следует учитывать, что «терактами» российские власти теперь называют в том числе законные военные действия</w:t>
      </w:r>
      <w:r>
        <w:rPr>
          <w:spacing w:val="40"/>
          <w:sz w:val="24"/>
        </w:rPr>
        <w:t> </w:t>
      </w:r>
      <w:r>
        <w:rPr>
          <w:sz w:val="24"/>
        </w:rPr>
        <w:t>Вооруженных сил Украины, предпринятые для отражения неспровоцированной военной агрессии</w:t>
      </w:r>
      <w:r>
        <w:rPr>
          <w:spacing w:val="26"/>
          <w:sz w:val="24"/>
        </w:rPr>
        <w:t> </w:t>
      </w:r>
      <w:r>
        <w:rPr>
          <w:sz w:val="24"/>
        </w:rPr>
        <w:t>России.</w:t>
      </w:r>
      <w:r>
        <w:rPr>
          <w:spacing w:val="28"/>
          <w:sz w:val="24"/>
        </w:rPr>
        <w:t> </w:t>
      </w:r>
      <w:r>
        <w:rPr>
          <w:sz w:val="24"/>
        </w:rPr>
        <w:t>Квалификация</w:t>
      </w:r>
      <w:r>
        <w:rPr>
          <w:spacing w:val="29"/>
          <w:sz w:val="24"/>
        </w:rPr>
        <w:t> </w:t>
      </w:r>
      <w:r>
        <w:rPr>
          <w:sz w:val="24"/>
        </w:rPr>
        <w:t>российскими</w:t>
      </w:r>
      <w:r>
        <w:rPr>
          <w:spacing w:val="28"/>
          <w:sz w:val="24"/>
        </w:rPr>
        <w:t> </w:t>
      </w:r>
      <w:r>
        <w:rPr>
          <w:sz w:val="24"/>
        </w:rPr>
        <w:t>властями</w:t>
      </w:r>
      <w:r>
        <w:rPr>
          <w:spacing w:val="29"/>
          <w:sz w:val="24"/>
        </w:rPr>
        <w:t> </w:t>
      </w:r>
      <w:r>
        <w:rPr>
          <w:sz w:val="24"/>
        </w:rPr>
        <w:t>любого</w:t>
      </w:r>
      <w:r>
        <w:rPr>
          <w:spacing w:val="28"/>
          <w:sz w:val="24"/>
        </w:rPr>
        <w:t> </w:t>
      </w:r>
      <w:r>
        <w:rPr>
          <w:sz w:val="24"/>
        </w:rPr>
        <w:t>действия,</w:t>
      </w:r>
      <w:r>
        <w:rPr>
          <w:spacing w:val="29"/>
          <w:sz w:val="24"/>
        </w:rPr>
        <w:t> </w:t>
      </w:r>
      <w:r>
        <w:rPr>
          <w:spacing w:val="-2"/>
          <w:sz w:val="24"/>
        </w:rPr>
        <w:t>направленного</w:t>
      </w:r>
    </w:p>
    <w:p>
      <w:pPr>
        <w:spacing w:after="0"/>
        <w:jc w:val="both"/>
        <w:rPr>
          <w:sz w:val="24"/>
        </w:rPr>
        <w:sectPr>
          <w:pgSz w:w="11920" w:h="16840"/>
          <w:pgMar w:top="1060" w:bottom="280" w:left="1559" w:right="850"/>
        </w:sectPr>
      </w:pPr>
    </w:p>
    <w:p>
      <w:pPr>
        <w:pStyle w:val="BodyText"/>
        <w:spacing w:before="74"/>
        <w:ind w:right="13"/>
      </w:pPr>
      <w:r>
        <w:rPr/>
        <w:t>против российских силовиков, как «теракта» и ранее</w:t>
      </w:r>
      <w:r>
        <w:rPr>
          <w:spacing w:val="-6"/>
        </w:rPr>
        <w:t> </w:t>
      </w:r>
      <w:r>
        <w:rPr/>
        <w:t>вызывала</w:t>
      </w:r>
      <w:r>
        <w:rPr>
          <w:spacing w:val="-6"/>
        </w:rPr>
        <w:t> </w:t>
      </w:r>
      <w:r>
        <w:rPr/>
        <w:t>большие</w:t>
      </w:r>
      <w:r>
        <w:rPr>
          <w:spacing w:val="-6"/>
        </w:rPr>
        <w:t> </w:t>
      </w:r>
      <w:r>
        <w:rPr/>
        <w:t>сомнения.</w:t>
      </w:r>
      <w:r>
        <w:rPr>
          <w:spacing w:val="-6"/>
        </w:rPr>
        <w:t> </w:t>
      </w:r>
      <w:r>
        <w:rPr/>
        <w:t>Теперь же это определение окончательно потеряло какой-либо юридический смысл: в представлении российских властей «теракт» — это любые силовые действия, направленные против любых — как гражданских, так и военных — объектов на территории РФ</w:t>
      </w:r>
      <w:r>
        <w:rPr>
          <w:vertAlign w:val="superscript"/>
        </w:rPr>
        <w:t>19</w:t>
      </w:r>
      <w:r>
        <w:rPr>
          <w:vertAlign w:val="baseline"/>
        </w:rPr>
        <w:t>.</w:t>
      </w:r>
    </w:p>
    <w:p>
      <w:pPr>
        <w:pStyle w:val="BodyText"/>
        <w:ind w:right="12" w:firstLine="705"/>
      </w:pPr>
      <w:r>
        <w:rPr/>
        <w:t>По словам Бортникова, было перекрыто 29 каналов незаконного оборота оружия, в том числе из зоны «СВО», ликвидировано 113 подпольных оружейных мастерских, пресечена деятельность 87 организованных преступных групп,</w:t>
      </w:r>
      <w:r>
        <w:rPr>
          <w:spacing w:val="-4"/>
        </w:rPr>
        <w:t> </w:t>
      </w:r>
      <w:r>
        <w:rPr/>
        <w:t>причастных</w:t>
      </w:r>
      <w:r>
        <w:rPr>
          <w:spacing w:val="-4"/>
        </w:rPr>
        <w:t> </w:t>
      </w:r>
      <w:r>
        <w:rPr/>
        <w:t>к</w:t>
      </w:r>
      <w:r>
        <w:rPr>
          <w:spacing w:val="-4"/>
        </w:rPr>
        <w:t> </w:t>
      </w:r>
      <w:r>
        <w:rPr/>
        <w:t>контрабанде оружия. Изъято </w:t>
      </w:r>
      <w:r>
        <w:rPr>
          <w:b/>
        </w:rPr>
        <w:t>свыше двухсот </w:t>
      </w:r>
      <w:r>
        <w:rPr/>
        <w:t>переносных ракетных комплексов, более 147 тысяч боеприпасов и </w:t>
      </w:r>
      <w:r>
        <w:rPr>
          <w:b/>
        </w:rPr>
        <w:t>полутора тысяч</w:t>
      </w:r>
      <w:r>
        <w:rPr>
          <w:b/>
          <w:spacing w:val="-6"/>
        </w:rPr>
        <w:t> </w:t>
      </w:r>
      <w:r>
        <w:rPr/>
        <w:t>штатных</w:t>
      </w:r>
      <w:r>
        <w:rPr>
          <w:spacing w:val="-6"/>
        </w:rPr>
        <w:t> </w:t>
      </w:r>
      <w:r>
        <w:rPr/>
        <w:t>и</w:t>
      </w:r>
      <w:r>
        <w:rPr>
          <w:spacing w:val="-6"/>
        </w:rPr>
        <w:t> </w:t>
      </w:r>
      <w:r>
        <w:rPr/>
        <w:t>самодельных</w:t>
      </w:r>
      <w:r>
        <w:rPr>
          <w:spacing w:val="-6"/>
        </w:rPr>
        <w:t> </w:t>
      </w:r>
      <w:r>
        <w:rPr/>
        <w:t>взрывных</w:t>
      </w:r>
      <w:r>
        <w:rPr>
          <w:spacing w:val="-6"/>
        </w:rPr>
        <w:t> </w:t>
      </w:r>
      <w:r>
        <w:rPr/>
        <w:t>устройств</w:t>
      </w:r>
      <w:r>
        <w:rPr>
          <w:vertAlign w:val="superscript"/>
        </w:rPr>
        <w:t>20</w:t>
      </w:r>
      <w:r>
        <w:rPr>
          <w:vertAlign w:val="baseline"/>
        </w:rPr>
        <w:t>.</w:t>
      </w:r>
      <w:r>
        <w:rPr>
          <w:spacing w:val="-6"/>
          <w:vertAlign w:val="baseline"/>
        </w:rPr>
        <w:t> </w:t>
      </w:r>
      <w:r>
        <w:rPr>
          <w:vertAlign w:val="baseline"/>
        </w:rPr>
        <w:t>В</w:t>
      </w:r>
      <w:r>
        <w:rPr>
          <w:spacing w:val="-6"/>
          <w:vertAlign w:val="baseline"/>
        </w:rPr>
        <w:t> </w:t>
      </w:r>
      <w:r>
        <w:rPr>
          <w:vertAlign w:val="baseline"/>
        </w:rPr>
        <w:t>докладе перечислены лишь отдельные виды оружия и ничего не сказано о более массовом и востребованном стрелковом оружии или пулеметах. Но</w:t>
      </w:r>
      <w:r>
        <w:rPr>
          <w:spacing w:val="-8"/>
          <w:vertAlign w:val="baseline"/>
        </w:rPr>
        <w:t> </w:t>
      </w:r>
      <w:r>
        <w:rPr>
          <w:vertAlign w:val="baseline"/>
        </w:rPr>
        <w:t>и</w:t>
      </w:r>
      <w:r>
        <w:rPr>
          <w:spacing w:val="-8"/>
          <w:vertAlign w:val="baseline"/>
        </w:rPr>
        <w:t> </w:t>
      </w:r>
      <w:r>
        <w:rPr>
          <w:vertAlign w:val="baseline"/>
        </w:rPr>
        <w:t>эти</w:t>
      </w:r>
      <w:r>
        <w:rPr>
          <w:spacing w:val="-8"/>
          <w:vertAlign w:val="baseline"/>
        </w:rPr>
        <w:t> </w:t>
      </w:r>
      <w:r>
        <w:rPr>
          <w:vertAlign w:val="baseline"/>
        </w:rPr>
        <w:t>цифры</w:t>
      </w:r>
      <w:r>
        <w:rPr>
          <w:spacing w:val="-8"/>
          <w:vertAlign w:val="baseline"/>
        </w:rPr>
        <w:t> </w:t>
      </w:r>
      <w:r>
        <w:rPr>
          <w:vertAlign w:val="baseline"/>
        </w:rPr>
        <w:t>впечатляют:</w:t>
      </w:r>
      <w:r>
        <w:rPr>
          <w:spacing w:val="-8"/>
          <w:vertAlign w:val="baseline"/>
        </w:rPr>
        <w:t> </w:t>
      </w:r>
      <w:r>
        <w:rPr>
          <w:vertAlign w:val="baseline"/>
        </w:rPr>
        <w:t>масштаб незаконного оборота оружия существенно вырос благодаря «СВО», и возникает вопрос: если столько было «перехвачено», то сколько же дошло до адресатов?</w:t>
      </w:r>
    </w:p>
    <w:p>
      <w:pPr>
        <w:pStyle w:val="BodyText"/>
        <w:ind w:right="13" w:firstLine="705"/>
      </w:pPr>
      <w:r>
        <w:rPr/>
        <w:t>Коснулся Бортников и ситуации на Северном Кавказе. По его</w:t>
      </w:r>
      <w:r>
        <w:rPr>
          <w:spacing w:val="-7"/>
        </w:rPr>
        <w:t> </w:t>
      </w:r>
      <w:r>
        <w:rPr/>
        <w:t>словам,</w:t>
      </w:r>
      <w:r>
        <w:rPr>
          <w:spacing w:val="-7"/>
        </w:rPr>
        <w:t> </w:t>
      </w:r>
      <w:r>
        <w:rPr/>
        <w:t>в</w:t>
      </w:r>
      <w:r>
        <w:rPr>
          <w:spacing w:val="-7"/>
        </w:rPr>
        <w:t> </w:t>
      </w:r>
      <w:r>
        <w:rPr/>
        <w:t>2025</w:t>
      </w:r>
      <w:r>
        <w:rPr>
          <w:spacing w:val="-7"/>
        </w:rPr>
        <w:t> </w:t>
      </w:r>
      <w:r>
        <w:rPr/>
        <w:t>году</w:t>
      </w:r>
      <w:r>
        <w:rPr>
          <w:spacing w:val="-7"/>
        </w:rPr>
        <w:t> </w:t>
      </w:r>
      <w:r>
        <w:rPr/>
        <w:t>в ходе пяти контртеррористических, 164 боевых и других специальных мероприятий была пресечена деятельность 332 боевиков и их сообщников</w:t>
      </w:r>
      <w:r>
        <w:rPr>
          <w:vertAlign w:val="superscript"/>
        </w:rPr>
        <w:t>21</w:t>
      </w:r>
      <w:r>
        <w:rPr>
          <w:vertAlign w:val="baseline"/>
        </w:rPr>
        <w:t>. Ранее, </w:t>
      </w:r>
      <w:r>
        <w:rPr>
          <w:b/>
          <w:i/>
          <w:vertAlign w:val="baseline"/>
        </w:rPr>
        <w:t>14 октября 2025 года, </w:t>
      </w:r>
      <w:r>
        <w:rPr>
          <w:vertAlign w:val="baseline"/>
        </w:rPr>
        <w:t>Бортников сообщил, что в СКФО количество совершенных террористических преступлений снизилось </w:t>
      </w:r>
      <w:r>
        <w:rPr>
          <w:u w:val="thick"/>
          <w:vertAlign w:val="baseline"/>
        </w:rPr>
        <w:t>более чем в </w:t>
      </w:r>
      <w:r>
        <w:rPr>
          <w:b/>
          <w:u w:val="thick"/>
          <w:vertAlign w:val="baseline"/>
        </w:rPr>
        <w:t>два </w:t>
      </w:r>
      <w:r>
        <w:rPr>
          <w:u w:val="thick"/>
          <w:vertAlign w:val="baseline"/>
        </w:rPr>
        <w:t>раза</w:t>
      </w:r>
      <w:r>
        <w:rPr>
          <w:vertAlign w:val="baseline"/>
        </w:rPr>
        <w:t> по сравнению с прошлым годом (в 2024</w:t>
      </w:r>
      <w:r>
        <w:rPr>
          <w:spacing w:val="40"/>
          <w:vertAlign w:val="baseline"/>
        </w:rPr>
        <w:t> </w:t>
      </w:r>
      <w:r>
        <w:rPr>
          <w:vertAlign w:val="baseline"/>
        </w:rPr>
        <w:t>году было зафиксировано 6 терактов</w:t>
      </w:r>
      <w:r>
        <w:rPr>
          <w:vertAlign w:val="superscript"/>
        </w:rPr>
        <w:t>22</w:t>
      </w:r>
      <w:r>
        <w:rPr>
          <w:vertAlign w:val="baseline"/>
        </w:rPr>
        <w:t> и предотвращено 23 </w:t>
      </w:r>
      <w:r>
        <w:rPr>
          <w:vertAlign w:val="baseline"/>
        </w:rPr>
        <w:t>преступления террористической направленности). На стадии подготовки предотвращено </w:t>
      </w:r>
      <w:r>
        <w:rPr>
          <w:b/>
          <w:vertAlign w:val="baseline"/>
        </w:rPr>
        <w:t>33 </w:t>
      </w:r>
      <w:r>
        <w:rPr>
          <w:vertAlign w:val="baseline"/>
        </w:rPr>
        <w:t>таких преступления, в том числе </w:t>
      </w:r>
      <w:r>
        <w:rPr>
          <w:b/>
          <w:vertAlign w:val="baseline"/>
        </w:rPr>
        <w:t>27 </w:t>
      </w:r>
      <w:r>
        <w:rPr>
          <w:vertAlign w:val="baseline"/>
        </w:rPr>
        <w:t>терактов. За подготовку и совершение</w:t>
      </w:r>
      <w:r>
        <w:rPr>
          <w:spacing w:val="-7"/>
          <w:vertAlign w:val="baseline"/>
        </w:rPr>
        <w:t> </w:t>
      </w:r>
      <w:r>
        <w:rPr>
          <w:vertAlign w:val="baseline"/>
        </w:rPr>
        <w:t>терактов,</w:t>
      </w:r>
      <w:r>
        <w:rPr>
          <w:spacing w:val="-7"/>
          <w:vertAlign w:val="baseline"/>
        </w:rPr>
        <w:t> </w:t>
      </w:r>
      <w:r>
        <w:rPr>
          <w:vertAlign w:val="baseline"/>
        </w:rPr>
        <w:t>оправдание терроризма и пособничество боевикам, попытку выезда за границу для вступления в международные террористические организации и украинские националистические формирования были задержаны свыше </w:t>
      </w:r>
      <w:r>
        <w:rPr>
          <w:b/>
          <w:vertAlign w:val="baseline"/>
        </w:rPr>
        <w:t>280 </w:t>
      </w:r>
      <w:r>
        <w:rPr>
          <w:vertAlign w:val="baseline"/>
        </w:rPr>
        <w:t>человек, большинство из которых — сторонники «нетрадиционных» для России радикальных религиозных течений</w:t>
      </w:r>
      <w:r>
        <w:rPr>
          <w:vertAlign w:val="superscript"/>
        </w:rPr>
        <w:t>23</w:t>
      </w:r>
      <w:r>
        <w:rPr>
          <w:vertAlign w:val="baseline"/>
        </w:rPr>
        <w:t>.</w:t>
      </w:r>
    </w:p>
    <w:p>
      <w:pPr>
        <w:spacing w:before="276"/>
        <w:ind w:left="4579" w:right="0" w:firstLine="0"/>
        <w:jc w:val="both"/>
        <w:rPr>
          <w:sz w:val="24"/>
        </w:rPr>
      </w:pPr>
      <w:r>
        <w:rPr>
          <w:sz w:val="24"/>
        </w:rPr>
        <w:t>* * </w:t>
      </w:r>
      <w:r>
        <w:rPr>
          <w:spacing w:val="-10"/>
          <w:sz w:val="24"/>
        </w:rPr>
        <w:t>*</w:t>
      </w:r>
    </w:p>
    <w:p>
      <w:pPr>
        <w:pStyle w:val="BodyText"/>
        <w:ind w:right="14" w:firstLine="705"/>
      </w:pPr>
      <w:r>
        <w:rPr/>
        <w:t>Подводя итоги 2025 года, начальник Главного управления МВД России по СКФО </w:t>
      </w:r>
      <w:r>
        <w:rPr>
          <w:b/>
          <w:i/>
        </w:rPr>
        <w:t>Сергей Бачурин </w:t>
      </w:r>
      <w:r>
        <w:rPr/>
        <w:t>сообщил, что в федеральном округе сохраняется высокий уровень террористических</w:t>
      </w:r>
      <w:r>
        <w:rPr>
          <w:spacing w:val="-1"/>
        </w:rPr>
        <w:t> </w:t>
      </w:r>
      <w:r>
        <w:rPr/>
        <w:t>угроз.</w:t>
      </w:r>
      <w:r>
        <w:rPr>
          <w:spacing w:val="-1"/>
        </w:rPr>
        <w:t> </w:t>
      </w:r>
      <w:r>
        <w:rPr/>
        <w:t>Сотрудники</w:t>
      </w:r>
      <w:r>
        <w:rPr>
          <w:spacing w:val="-1"/>
        </w:rPr>
        <w:t> </w:t>
      </w:r>
      <w:r>
        <w:rPr/>
        <w:t>окружного</w:t>
      </w:r>
      <w:r>
        <w:rPr>
          <w:spacing w:val="-1"/>
        </w:rPr>
        <w:t> </w:t>
      </w:r>
      <w:r>
        <w:rPr/>
        <w:t>полицейского</w:t>
      </w:r>
      <w:r>
        <w:rPr>
          <w:spacing w:val="-13"/>
        </w:rPr>
        <w:t> </w:t>
      </w:r>
      <w:r>
        <w:rPr/>
        <w:t>ведомства</w:t>
      </w:r>
      <w:r>
        <w:rPr>
          <w:spacing w:val="-13"/>
        </w:rPr>
        <w:t> </w:t>
      </w:r>
      <w:r>
        <w:rPr/>
        <w:t>выявили</w:t>
      </w:r>
      <w:r>
        <w:rPr>
          <w:spacing w:val="-13"/>
        </w:rPr>
        <w:t> </w:t>
      </w:r>
      <w:r>
        <w:rPr/>
        <w:t>больше преступлений террористического характера и экстремистской направленности, чем в прошлом году. По словам Бачурина, </w:t>
      </w:r>
      <w:r>
        <w:rPr>
          <w:i/>
        </w:rPr>
        <w:t>«предпринимаются попытки по воссозданию террористического бандподполья и формированию законспирированных </w:t>
      </w:r>
      <w:r>
        <w:rPr>
          <w:i/>
        </w:rPr>
        <w:t>ячеек»</w:t>
      </w:r>
      <w:r>
        <w:rPr/>
        <w:t>. Установлено 25 фактов вербовки в ряды международных террористических организаций, завербованные — в основном молодежь. Трудовые мигранты, по словам Бачурина, не только становятся объектом вербовки со стороны экстремистских и террористических группировок, но и самостоятельно участвуют в пропаганде радикальных взглядов</w:t>
      </w:r>
      <w:r>
        <w:rPr>
          <w:vertAlign w:val="superscript"/>
        </w:rPr>
        <w:t>24</w:t>
      </w:r>
      <w:r>
        <w:rPr>
          <w:vertAlign w:val="baseline"/>
        </w:rPr>
        <w:t>.</w:t>
      </w:r>
    </w:p>
    <w:p>
      <w:pPr>
        <w:spacing w:before="0"/>
        <w:ind w:left="141" w:right="14" w:firstLine="705"/>
        <w:jc w:val="both"/>
        <w:rPr>
          <w:sz w:val="24"/>
        </w:rPr>
      </w:pPr>
      <w:r>
        <w:rPr>
          <w:sz w:val="24"/>
        </w:rPr>
        <w:t>Бачурин также упомянул об участии западных</w:t>
      </w:r>
      <w:r>
        <w:rPr>
          <w:spacing w:val="-7"/>
          <w:sz w:val="24"/>
        </w:rPr>
        <w:t> </w:t>
      </w:r>
      <w:r>
        <w:rPr>
          <w:sz w:val="24"/>
        </w:rPr>
        <w:t>и</w:t>
      </w:r>
      <w:r>
        <w:rPr>
          <w:spacing w:val="-7"/>
          <w:sz w:val="24"/>
        </w:rPr>
        <w:t> </w:t>
      </w:r>
      <w:r>
        <w:rPr>
          <w:sz w:val="24"/>
        </w:rPr>
        <w:t>украинских</w:t>
      </w:r>
      <w:r>
        <w:rPr>
          <w:spacing w:val="-7"/>
          <w:sz w:val="24"/>
        </w:rPr>
        <w:t> </w:t>
      </w:r>
      <w:r>
        <w:rPr>
          <w:sz w:val="24"/>
        </w:rPr>
        <w:t>спецслужб</w:t>
      </w:r>
      <w:r>
        <w:rPr>
          <w:spacing w:val="-7"/>
          <w:sz w:val="24"/>
        </w:rPr>
        <w:t> </w:t>
      </w:r>
      <w:r>
        <w:rPr>
          <w:sz w:val="24"/>
        </w:rPr>
        <w:t>в</w:t>
      </w:r>
      <w:r>
        <w:rPr>
          <w:spacing w:val="-7"/>
          <w:sz w:val="24"/>
        </w:rPr>
        <w:t> </w:t>
      </w:r>
      <w:r>
        <w:rPr>
          <w:sz w:val="24"/>
        </w:rPr>
        <w:t>попытках дестабилизировать ситуацию в регионе. По его словам, эти структуры ведут </w:t>
      </w:r>
      <w:r>
        <w:rPr>
          <w:i/>
          <w:sz w:val="24"/>
        </w:rPr>
        <w:t>«активную пропаганду</w:t>
      </w:r>
      <w:r>
        <w:rPr>
          <w:i/>
          <w:spacing w:val="77"/>
          <w:sz w:val="24"/>
        </w:rPr>
        <w:t>   </w:t>
      </w:r>
      <w:r>
        <w:rPr>
          <w:i/>
          <w:sz w:val="24"/>
        </w:rPr>
        <w:t>межнациональной</w:t>
      </w:r>
      <w:r>
        <w:rPr>
          <w:i/>
          <w:spacing w:val="78"/>
          <w:sz w:val="24"/>
        </w:rPr>
        <w:t>   </w:t>
      </w:r>
      <w:r>
        <w:rPr>
          <w:i/>
          <w:sz w:val="24"/>
        </w:rPr>
        <w:t>и</w:t>
      </w:r>
      <w:r>
        <w:rPr>
          <w:i/>
          <w:spacing w:val="78"/>
          <w:sz w:val="24"/>
        </w:rPr>
        <w:t>   </w:t>
      </w:r>
      <w:r>
        <w:rPr>
          <w:i/>
          <w:sz w:val="24"/>
        </w:rPr>
        <w:t>межконфессиональной</w:t>
      </w:r>
      <w:r>
        <w:rPr>
          <w:i/>
          <w:spacing w:val="72"/>
          <w:sz w:val="24"/>
        </w:rPr>
        <w:t>   </w:t>
      </w:r>
      <w:r>
        <w:rPr>
          <w:i/>
          <w:sz w:val="24"/>
        </w:rPr>
        <w:t>розни»,</w:t>
      </w:r>
      <w:r>
        <w:rPr>
          <w:i/>
          <w:spacing w:val="73"/>
          <w:sz w:val="24"/>
        </w:rPr>
        <w:t>   </w:t>
      </w:r>
      <w:r>
        <w:rPr>
          <w:spacing w:val="-2"/>
          <w:sz w:val="24"/>
        </w:rPr>
        <w:t>пытаются</w:t>
      </w:r>
    </w:p>
    <w:p>
      <w:pPr>
        <w:spacing w:before="0"/>
        <w:ind w:left="141" w:right="12" w:firstLine="0"/>
        <w:jc w:val="both"/>
        <w:rPr>
          <w:sz w:val="24"/>
        </w:rPr>
      </w:pPr>
      <w:r>
        <w:rPr>
          <w:i/>
          <w:sz w:val="24"/>
        </w:rPr>
        <w:t>«спровоцировать и организовать массовые беспорядки», </w:t>
      </w:r>
      <w:r>
        <w:rPr>
          <w:sz w:val="24"/>
        </w:rPr>
        <w:t>призывают </w:t>
      </w:r>
      <w:r>
        <w:rPr>
          <w:i/>
          <w:sz w:val="24"/>
        </w:rPr>
        <w:t>«к участию </w:t>
      </w:r>
      <w:r>
        <w:rPr>
          <w:i/>
          <w:sz w:val="24"/>
        </w:rPr>
        <w:t>в нападениях на сотрудников силовых структур и органов власти»</w:t>
      </w:r>
      <w:r>
        <w:rPr>
          <w:sz w:val="24"/>
        </w:rPr>
        <w:t>. Действительно ли украинские спецслужбы дестабилизируют</w:t>
      </w:r>
      <w:r>
        <w:rPr>
          <w:spacing w:val="-5"/>
          <w:sz w:val="24"/>
        </w:rPr>
        <w:t> </w:t>
      </w:r>
      <w:r>
        <w:rPr>
          <w:sz w:val="24"/>
        </w:rPr>
        <w:t>обстановку</w:t>
      </w:r>
      <w:r>
        <w:rPr>
          <w:spacing w:val="-5"/>
          <w:sz w:val="24"/>
        </w:rPr>
        <w:t> </w:t>
      </w:r>
      <w:r>
        <w:rPr>
          <w:sz w:val="24"/>
        </w:rPr>
        <w:t>в</w:t>
      </w:r>
      <w:r>
        <w:rPr>
          <w:spacing w:val="-5"/>
          <w:sz w:val="24"/>
        </w:rPr>
        <w:t> </w:t>
      </w:r>
      <w:r>
        <w:rPr>
          <w:sz w:val="24"/>
        </w:rPr>
        <w:t>регионе</w:t>
      </w:r>
      <w:r>
        <w:rPr>
          <w:spacing w:val="-5"/>
          <w:sz w:val="24"/>
        </w:rPr>
        <w:t> </w:t>
      </w:r>
      <w:r>
        <w:rPr>
          <w:sz w:val="24"/>
        </w:rPr>
        <w:t>или</w:t>
      </w:r>
      <w:r>
        <w:rPr>
          <w:spacing w:val="-5"/>
          <w:sz w:val="24"/>
        </w:rPr>
        <w:t> </w:t>
      </w:r>
      <w:r>
        <w:rPr>
          <w:sz w:val="24"/>
        </w:rPr>
        <w:t>же</w:t>
      </w:r>
      <w:r>
        <w:rPr>
          <w:spacing w:val="-5"/>
          <w:sz w:val="24"/>
        </w:rPr>
        <w:t> </w:t>
      </w:r>
      <w:r>
        <w:rPr>
          <w:sz w:val="24"/>
        </w:rPr>
        <w:t>слова</w:t>
      </w:r>
      <w:r>
        <w:rPr>
          <w:spacing w:val="-5"/>
          <w:sz w:val="24"/>
        </w:rPr>
        <w:t> </w:t>
      </w:r>
      <w:r>
        <w:rPr>
          <w:sz w:val="24"/>
        </w:rPr>
        <w:t>Бачурина</w:t>
      </w:r>
      <w:r>
        <w:rPr>
          <w:spacing w:val="-5"/>
          <w:sz w:val="24"/>
        </w:rPr>
        <w:t> </w:t>
      </w:r>
      <w:r>
        <w:rPr>
          <w:sz w:val="24"/>
        </w:rPr>
        <w:t>— лишь дань политическому требованию момента, по открытым источникам установить </w:t>
      </w:r>
      <w:r>
        <w:rPr>
          <w:spacing w:val="-2"/>
          <w:sz w:val="24"/>
        </w:rPr>
        <w:t>невозможно.</w:t>
      </w:r>
    </w:p>
    <w:p>
      <w:pPr>
        <w:pStyle w:val="BodyText"/>
        <w:spacing w:before="123"/>
        <w:ind w:left="0"/>
        <w:jc w:val="left"/>
        <w:rPr>
          <w:sz w:val="20"/>
        </w:rPr>
      </w:pPr>
      <w:r>
        <w:rPr>
          <w:sz w:val="20"/>
        </w:rPr>
        <mc:AlternateContent>
          <mc:Choice Requires="wps">
            <w:drawing>
              <wp:anchor distT="0" distB="0" distL="0" distR="0" allowOverlap="1" layoutInCell="1" locked="0" behindDoc="1" simplePos="0" relativeHeight="487591424">
                <wp:simplePos x="0" y="0"/>
                <wp:positionH relativeFrom="page">
                  <wp:posOffset>1076325</wp:posOffset>
                </wp:positionH>
                <wp:positionV relativeFrom="paragraph">
                  <wp:posOffset>239743</wp:posOffset>
                </wp:positionV>
                <wp:extent cx="1828800" cy="1270"/>
                <wp:effectExtent l="0" t="0" r="0" b="0"/>
                <wp:wrapTopAndBottom/>
                <wp:docPr id="8" name="Graphic 8"/>
                <wp:cNvGraphicFramePr>
                  <a:graphicFrameLocks/>
                </wp:cNvGraphicFramePr>
                <a:graphic>
                  <a:graphicData uri="http://schemas.microsoft.com/office/word/2010/wordprocessingShape">
                    <wps:wsp>
                      <wps:cNvPr id="8" name="Graphic 8"/>
                      <wps:cNvSpPr/>
                      <wps:spPr>
                        <a:xfrm>
                          <a:off x="0" y="0"/>
                          <a:ext cx="1828800" cy="1270"/>
                        </a:xfrm>
                        <a:custGeom>
                          <a:avLst/>
                          <a:gdLst/>
                          <a:ahLst/>
                          <a:cxnLst/>
                          <a:rect l="l" t="t" r="r" b="b"/>
                          <a:pathLst>
                            <a:path w="1828800" h="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4.75pt;margin-top:18.877441pt;width:144pt;height:.1pt;mso-position-horizontal-relative:page;mso-position-vertical-relative:paragraph;z-index:-15725056;mso-wrap-distance-left:0;mso-wrap-distance-right:0" id="docshape8" coordorigin="1695,378" coordsize="2880,0" path="m1695,378l4575,378e" filled="false" stroked="true" strokeweight=".75pt" strokecolor="#000000">
                <v:path arrowok="t"/>
                <v:stroke dashstyle="solid"/>
                <w10:wrap type="topAndBottom"/>
              </v:shape>
            </w:pict>
          </mc:Fallback>
        </mc:AlternateContent>
      </w:r>
    </w:p>
    <w:p>
      <w:pPr>
        <w:spacing w:before="110"/>
        <w:ind w:left="141" w:right="0" w:firstLine="0"/>
        <w:jc w:val="left"/>
        <w:rPr>
          <w:sz w:val="20"/>
        </w:rPr>
      </w:pPr>
      <w:r>
        <w:rPr>
          <w:spacing w:val="-2"/>
          <w:sz w:val="20"/>
          <w:vertAlign w:val="superscript"/>
        </w:rPr>
        <w:t>19</w:t>
      </w:r>
      <w:r>
        <w:rPr>
          <w:spacing w:val="20"/>
          <w:sz w:val="20"/>
          <w:vertAlign w:val="baseline"/>
        </w:rPr>
        <w:t> </w:t>
      </w:r>
      <w:r>
        <w:rPr>
          <w:spacing w:val="-2"/>
          <w:sz w:val="20"/>
          <w:vertAlign w:val="baseline"/>
        </w:rPr>
        <w:t>НАК,</w:t>
      </w:r>
      <w:r>
        <w:rPr>
          <w:spacing w:val="21"/>
          <w:sz w:val="20"/>
          <w:vertAlign w:val="baseline"/>
        </w:rPr>
        <w:t> </w:t>
      </w:r>
      <w:r>
        <w:rPr>
          <w:spacing w:val="-2"/>
          <w:sz w:val="20"/>
          <w:vertAlign w:val="baseline"/>
        </w:rPr>
        <w:t>09.12.2025,</w:t>
      </w:r>
      <w:r>
        <w:rPr>
          <w:spacing w:val="20"/>
          <w:sz w:val="20"/>
          <w:vertAlign w:val="baseline"/>
        </w:rPr>
        <w:t> </w:t>
      </w:r>
      <w:hyperlink r:id="rId23">
        <w:r>
          <w:rPr>
            <w:color w:val="0462C1"/>
            <w:spacing w:val="-2"/>
            <w:sz w:val="20"/>
            <w:u w:val="thick" w:color="0462C1"/>
            <w:vertAlign w:val="baseline"/>
          </w:rPr>
          <w:t>https://nac.gov.ru/list/categoryId/73/view/3d7c0fa5-b63c-44c4-b6fd-6e75b43339b0</w:t>
        </w:r>
      </w:hyperlink>
      <w:r>
        <w:rPr>
          <w:spacing w:val="-2"/>
          <w:sz w:val="20"/>
          <w:vertAlign w:val="baseline"/>
        </w:rPr>
        <w:t>.</w:t>
      </w:r>
    </w:p>
    <w:p>
      <w:pPr>
        <w:spacing w:before="0"/>
        <w:ind w:left="141" w:right="0" w:firstLine="0"/>
        <w:jc w:val="left"/>
        <w:rPr>
          <w:sz w:val="20"/>
        </w:rPr>
      </w:pPr>
      <w:r>
        <w:rPr>
          <w:sz w:val="20"/>
          <w:vertAlign w:val="superscript"/>
        </w:rPr>
        <w:t>20</w:t>
      </w:r>
      <w:r>
        <w:rPr>
          <w:spacing w:val="-10"/>
          <w:sz w:val="20"/>
          <w:vertAlign w:val="baseline"/>
        </w:rPr>
        <w:t> </w:t>
      </w:r>
      <w:r>
        <w:rPr>
          <w:sz w:val="20"/>
          <w:vertAlign w:val="baseline"/>
        </w:rPr>
        <w:t>Там</w:t>
      </w:r>
      <w:r>
        <w:rPr>
          <w:spacing w:val="-10"/>
          <w:sz w:val="20"/>
          <w:vertAlign w:val="baseline"/>
        </w:rPr>
        <w:t> </w:t>
      </w:r>
      <w:r>
        <w:rPr>
          <w:spacing w:val="-5"/>
          <w:sz w:val="20"/>
          <w:vertAlign w:val="baseline"/>
        </w:rPr>
        <w:t>же.</w:t>
      </w:r>
    </w:p>
    <w:p>
      <w:pPr>
        <w:spacing w:before="0"/>
        <w:ind w:left="141" w:right="0" w:firstLine="0"/>
        <w:jc w:val="left"/>
        <w:rPr>
          <w:sz w:val="20"/>
        </w:rPr>
      </w:pPr>
      <w:r>
        <w:rPr>
          <w:sz w:val="20"/>
          <w:vertAlign w:val="superscript"/>
        </w:rPr>
        <w:t>21</w:t>
      </w:r>
      <w:r>
        <w:rPr>
          <w:spacing w:val="-10"/>
          <w:sz w:val="20"/>
          <w:vertAlign w:val="baseline"/>
        </w:rPr>
        <w:t> </w:t>
      </w:r>
      <w:r>
        <w:rPr>
          <w:sz w:val="20"/>
          <w:vertAlign w:val="baseline"/>
        </w:rPr>
        <w:t>Там</w:t>
      </w:r>
      <w:r>
        <w:rPr>
          <w:spacing w:val="-10"/>
          <w:sz w:val="20"/>
          <w:vertAlign w:val="baseline"/>
        </w:rPr>
        <w:t> </w:t>
      </w:r>
      <w:r>
        <w:rPr>
          <w:spacing w:val="-5"/>
          <w:sz w:val="20"/>
          <w:vertAlign w:val="baseline"/>
        </w:rPr>
        <w:t>же.</w:t>
      </w:r>
    </w:p>
    <w:p>
      <w:pPr>
        <w:spacing w:before="0"/>
        <w:ind w:left="141" w:right="0" w:firstLine="0"/>
        <w:jc w:val="left"/>
        <w:rPr>
          <w:sz w:val="20"/>
        </w:rPr>
      </w:pPr>
      <w:r>
        <w:rPr>
          <w:spacing w:val="-2"/>
          <w:sz w:val="20"/>
          <w:vertAlign w:val="superscript"/>
        </w:rPr>
        <w:t>22</w:t>
      </w:r>
      <w:r>
        <w:rPr>
          <w:spacing w:val="10"/>
          <w:sz w:val="20"/>
          <w:vertAlign w:val="baseline"/>
        </w:rPr>
        <w:t> </w:t>
      </w:r>
      <w:r>
        <w:rPr>
          <w:spacing w:val="-2"/>
          <w:sz w:val="20"/>
          <w:vertAlign w:val="baseline"/>
        </w:rPr>
        <w:t>НАК</w:t>
      </w:r>
      <w:r>
        <w:rPr>
          <w:spacing w:val="10"/>
          <w:sz w:val="20"/>
          <w:vertAlign w:val="baseline"/>
        </w:rPr>
        <w:t> </w:t>
      </w:r>
      <w:r>
        <w:rPr>
          <w:spacing w:val="-2"/>
          <w:sz w:val="20"/>
          <w:vertAlign w:val="baseline"/>
        </w:rPr>
        <w:t>РФ,</w:t>
      </w:r>
      <w:r>
        <w:rPr>
          <w:spacing w:val="11"/>
          <w:sz w:val="20"/>
          <w:vertAlign w:val="baseline"/>
        </w:rPr>
        <w:t> </w:t>
      </w:r>
      <w:r>
        <w:rPr>
          <w:spacing w:val="-2"/>
          <w:sz w:val="20"/>
          <w:vertAlign w:val="baseline"/>
        </w:rPr>
        <w:t>08.10.2024,</w:t>
      </w:r>
      <w:r>
        <w:rPr>
          <w:spacing w:val="10"/>
          <w:sz w:val="20"/>
          <w:vertAlign w:val="baseline"/>
        </w:rPr>
        <w:t> </w:t>
      </w:r>
      <w:hyperlink r:id="rId24">
        <w:r>
          <w:rPr>
            <w:color w:val="0462C1"/>
            <w:spacing w:val="-2"/>
            <w:sz w:val="20"/>
            <w:u w:val="thick" w:color="0462C1"/>
            <w:vertAlign w:val="baseline"/>
          </w:rPr>
          <w:t>https://nac.gov.ru/view/3d8a5cc2-4b46-40cb-b51c-94884bf8dac5</w:t>
        </w:r>
      </w:hyperlink>
      <w:r>
        <w:rPr>
          <w:spacing w:val="-2"/>
          <w:sz w:val="20"/>
          <w:vertAlign w:val="baseline"/>
        </w:rPr>
        <w:t>.</w:t>
      </w:r>
    </w:p>
    <w:p>
      <w:pPr>
        <w:spacing w:before="0"/>
        <w:ind w:left="141" w:right="0" w:firstLine="0"/>
        <w:jc w:val="left"/>
        <w:rPr>
          <w:sz w:val="20"/>
        </w:rPr>
      </w:pPr>
      <w:r>
        <w:rPr>
          <w:spacing w:val="-2"/>
          <w:sz w:val="20"/>
          <w:vertAlign w:val="superscript"/>
        </w:rPr>
        <w:t>23</w:t>
      </w:r>
      <w:r>
        <w:rPr>
          <w:spacing w:val="15"/>
          <w:sz w:val="20"/>
          <w:vertAlign w:val="baseline"/>
        </w:rPr>
        <w:t> </w:t>
      </w:r>
      <w:r>
        <w:rPr>
          <w:spacing w:val="-2"/>
          <w:sz w:val="20"/>
          <w:vertAlign w:val="baseline"/>
        </w:rPr>
        <w:t>НАК</w:t>
      </w:r>
      <w:r>
        <w:rPr>
          <w:spacing w:val="15"/>
          <w:sz w:val="20"/>
          <w:vertAlign w:val="baseline"/>
        </w:rPr>
        <w:t> </w:t>
      </w:r>
      <w:r>
        <w:rPr>
          <w:spacing w:val="-2"/>
          <w:sz w:val="20"/>
          <w:vertAlign w:val="baseline"/>
        </w:rPr>
        <w:t>РФ,</w:t>
      </w:r>
      <w:r>
        <w:rPr>
          <w:spacing w:val="15"/>
          <w:sz w:val="20"/>
          <w:vertAlign w:val="baseline"/>
        </w:rPr>
        <w:t> </w:t>
      </w:r>
      <w:r>
        <w:rPr>
          <w:spacing w:val="-2"/>
          <w:sz w:val="20"/>
          <w:vertAlign w:val="baseline"/>
        </w:rPr>
        <w:t>14.10.2025,</w:t>
      </w:r>
      <w:r>
        <w:rPr>
          <w:spacing w:val="15"/>
          <w:sz w:val="20"/>
          <w:vertAlign w:val="baseline"/>
        </w:rPr>
        <w:t> </w:t>
      </w:r>
      <w:hyperlink r:id="rId25">
        <w:r>
          <w:rPr>
            <w:color w:val="0462C1"/>
            <w:spacing w:val="-2"/>
            <w:sz w:val="20"/>
            <w:u w:val="thick" w:color="0462C1"/>
            <w:vertAlign w:val="baseline"/>
          </w:rPr>
          <w:t>https://nac.gov.ru/list/categoryId/73/view/f6c3ce82-b2ab-4564-8c53-d6c79c186460</w:t>
        </w:r>
      </w:hyperlink>
      <w:r>
        <w:rPr>
          <w:spacing w:val="-2"/>
          <w:sz w:val="20"/>
          <w:vertAlign w:val="baseline"/>
        </w:rPr>
        <w:t>.</w:t>
      </w:r>
    </w:p>
    <w:p>
      <w:pPr>
        <w:spacing w:before="0"/>
        <w:ind w:left="141" w:right="0" w:firstLine="0"/>
        <w:jc w:val="left"/>
        <w:rPr>
          <w:sz w:val="20"/>
        </w:rPr>
      </w:pPr>
      <w:r>
        <w:rPr>
          <w:sz w:val="20"/>
          <w:vertAlign w:val="superscript"/>
        </w:rPr>
        <w:t>24</w:t>
      </w:r>
      <w:r>
        <w:rPr>
          <w:spacing w:val="-7"/>
          <w:sz w:val="20"/>
          <w:vertAlign w:val="baseline"/>
        </w:rPr>
        <w:t> </w:t>
      </w:r>
      <w:r>
        <w:rPr>
          <w:sz w:val="20"/>
          <w:vertAlign w:val="baseline"/>
        </w:rPr>
        <w:t>ГУ</w:t>
      </w:r>
      <w:r>
        <w:rPr>
          <w:spacing w:val="-7"/>
          <w:sz w:val="20"/>
          <w:vertAlign w:val="baseline"/>
        </w:rPr>
        <w:t> </w:t>
      </w:r>
      <w:r>
        <w:rPr>
          <w:sz w:val="20"/>
          <w:vertAlign w:val="baseline"/>
        </w:rPr>
        <w:t>МВД</w:t>
      </w:r>
      <w:r>
        <w:rPr>
          <w:spacing w:val="-7"/>
          <w:sz w:val="20"/>
          <w:vertAlign w:val="baseline"/>
        </w:rPr>
        <w:t> </w:t>
      </w:r>
      <w:r>
        <w:rPr>
          <w:sz w:val="20"/>
          <w:vertAlign w:val="baseline"/>
        </w:rPr>
        <w:t>РФ</w:t>
      </w:r>
      <w:r>
        <w:rPr>
          <w:spacing w:val="-6"/>
          <w:sz w:val="20"/>
          <w:vertAlign w:val="baseline"/>
        </w:rPr>
        <w:t> </w:t>
      </w:r>
      <w:r>
        <w:rPr>
          <w:sz w:val="20"/>
          <w:vertAlign w:val="baseline"/>
        </w:rPr>
        <w:t>по</w:t>
      </w:r>
      <w:r>
        <w:rPr>
          <w:spacing w:val="-7"/>
          <w:sz w:val="20"/>
          <w:vertAlign w:val="baseline"/>
        </w:rPr>
        <w:t> </w:t>
      </w:r>
      <w:r>
        <w:rPr>
          <w:sz w:val="20"/>
          <w:vertAlign w:val="baseline"/>
        </w:rPr>
        <w:t>СКФО,</w:t>
      </w:r>
      <w:r>
        <w:rPr>
          <w:spacing w:val="-7"/>
          <w:sz w:val="20"/>
          <w:vertAlign w:val="baseline"/>
        </w:rPr>
        <w:t> </w:t>
      </w:r>
      <w:r>
        <w:rPr>
          <w:color w:val="0462C1"/>
          <w:spacing w:val="-2"/>
          <w:sz w:val="20"/>
          <w:u w:val="thick" w:color="0462C1"/>
          <w:vertAlign w:val="baseline"/>
        </w:rPr>
        <w:t>https://скфо.мвд.рф/novosti/item/77464817</w:t>
      </w:r>
      <w:r>
        <w:rPr>
          <w:spacing w:val="-2"/>
          <w:sz w:val="20"/>
          <w:vertAlign w:val="baseline"/>
        </w:rPr>
        <w:t>.</w:t>
      </w:r>
    </w:p>
    <w:p>
      <w:pPr>
        <w:spacing w:after="0"/>
        <w:jc w:val="left"/>
        <w:rPr>
          <w:sz w:val="20"/>
        </w:rPr>
        <w:sectPr>
          <w:pgSz w:w="11920" w:h="16840"/>
          <w:pgMar w:top="1060" w:bottom="280" w:left="1559" w:right="850"/>
        </w:sectPr>
      </w:pPr>
    </w:p>
    <w:p>
      <w:pPr>
        <w:pStyle w:val="BodyText"/>
        <w:spacing w:before="74"/>
        <w:ind w:right="14" w:firstLine="705"/>
      </w:pPr>
      <w:r>
        <w:rPr/>
        <w:t>В 2025 году в СКФО выявлено почти 2 тысячи преступлений, связанных с незаконным оборотом оружия, перекрыто 22 канала поступления оружия в незаконный оборот, ликвидировано 13 мастерских по переделке оружия в боевое, изъято почти 4,5 тысячи единиц оружия и около 75 тысяч боеприпасов.</w:t>
      </w:r>
    </w:p>
    <w:p>
      <w:pPr>
        <w:pStyle w:val="BodyText"/>
        <w:ind w:right="12" w:firstLine="705"/>
      </w:pPr>
      <w:r>
        <w:rPr/>
        <w:t>Отметим: среди факторов, способных обострить обстановку в регионе, Бачурин назвал и вероятность протестных выступлений населения. По его словам, хотя в</w:t>
      </w:r>
      <w:r>
        <w:rPr>
          <w:spacing w:val="40"/>
        </w:rPr>
        <w:t> </w:t>
      </w:r>
      <w:r>
        <w:rPr/>
        <w:t>последние годы число зафиксированных публичных акций уменьшилось, недовольство граждан сохраняется и связано оно с социально-экономическими и бытовыми</w:t>
      </w:r>
      <w:r>
        <w:rPr>
          <w:spacing w:val="40"/>
        </w:rPr>
        <w:t> </w:t>
      </w:r>
      <w:r>
        <w:rPr/>
        <w:t>проблемами, с отсутствием реакции со стороны органов власти в решении вопросов отключения электричества, подачи воды и газа, изменения административных границ и т. д.</w:t>
      </w:r>
      <w:r>
        <w:rPr>
          <w:vertAlign w:val="superscript"/>
        </w:rPr>
        <w:t>25</w:t>
      </w:r>
      <w:r>
        <w:rPr>
          <w:vertAlign w:val="baseline"/>
        </w:rPr>
        <w:t> Последние слова Бачурина вызывают закономерный вопрос: замечание об административных границах — только результат печального опыта событий</w:t>
      </w:r>
      <w:r>
        <w:rPr>
          <w:spacing w:val="-8"/>
          <w:vertAlign w:val="baseline"/>
        </w:rPr>
        <w:t> </w:t>
      </w:r>
      <w:r>
        <w:rPr>
          <w:vertAlign w:val="baseline"/>
        </w:rPr>
        <w:t>в</w:t>
      </w:r>
      <w:r>
        <w:rPr>
          <w:spacing w:val="-8"/>
          <w:vertAlign w:val="baseline"/>
        </w:rPr>
        <w:t> </w:t>
      </w:r>
      <w:r>
        <w:rPr>
          <w:vertAlign w:val="baseline"/>
        </w:rPr>
        <w:t>Ингушетии в 2018–2019 годах или власти РФ планируют на 2026 год очередное «установление» административных границ?</w:t>
      </w:r>
    </w:p>
    <w:p>
      <w:pPr>
        <w:spacing w:before="276"/>
        <w:ind w:left="4579" w:right="0" w:firstLine="0"/>
        <w:jc w:val="both"/>
        <w:rPr>
          <w:sz w:val="24"/>
        </w:rPr>
      </w:pPr>
      <w:r>
        <w:rPr>
          <w:sz w:val="24"/>
        </w:rPr>
        <w:t>* * </w:t>
      </w:r>
      <w:r>
        <w:rPr>
          <w:spacing w:val="-10"/>
          <w:sz w:val="24"/>
        </w:rPr>
        <w:t>*</w:t>
      </w:r>
    </w:p>
    <w:p>
      <w:pPr>
        <w:pStyle w:val="BodyText"/>
        <w:ind w:right="15" w:firstLine="705"/>
      </w:pPr>
      <w:r>
        <w:rPr/>
        <w:t>Бачурин принял участие в заседаниях коллегий МВД субъектов федерации, входящих в СКФО, где подводили итоги оперативно-служебной деятельности региональных управлений и министерств за 2025 год.</w:t>
      </w:r>
    </w:p>
    <w:p>
      <w:pPr>
        <w:pStyle w:val="BodyText"/>
        <w:ind w:right="13" w:firstLine="705"/>
      </w:pPr>
      <w:r>
        <w:rPr/>
        <w:t>По мнению Бачурина, на оперативную обстановку в </w:t>
      </w:r>
      <w:r>
        <w:rPr>
          <w:i/>
        </w:rPr>
        <w:t>Дагестане </w:t>
      </w:r>
      <w:r>
        <w:rPr/>
        <w:t>влияют риски преступлений террористического и экстремистского характера, а также протестная активность населения на фоне нерешенных социально-бытовых проблем</w:t>
      </w:r>
      <w:r>
        <w:rPr>
          <w:vertAlign w:val="superscript"/>
        </w:rPr>
        <w:t>26</w:t>
      </w:r>
      <w:r>
        <w:rPr>
          <w:vertAlign w:val="baseline"/>
        </w:rPr>
        <w:t>.</w:t>
      </w:r>
    </w:p>
    <w:p>
      <w:pPr>
        <w:pStyle w:val="BodyText"/>
        <w:ind w:right="13" w:firstLine="705"/>
      </w:pPr>
      <w:r>
        <w:rPr/>
        <w:t>В </w:t>
      </w:r>
      <w:r>
        <w:rPr>
          <w:i/>
        </w:rPr>
        <w:t>Ингушетии</w:t>
      </w:r>
      <w:r>
        <w:rPr/>
        <w:t>, по его словам, некие «деструктивные силы» используют межнациональную тематику для нагнетания напряженности, пытаясь вовлечь в конфликт радикальные</w:t>
      </w:r>
      <w:r>
        <w:rPr>
          <w:spacing w:val="69"/>
        </w:rPr>
        <w:t> </w:t>
      </w:r>
      <w:r>
        <w:rPr/>
        <w:t>националистические</w:t>
      </w:r>
      <w:r>
        <w:rPr>
          <w:spacing w:val="70"/>
        </w:rPr>
        <w:t> </w:t>
      </w:r>
      <w:r>
        <w:rPr/>
        <w:t>и</w:t>
      </w:r>
      <w:r>
        <w:rPr>
          <w:spacing w:val="69"/>
        </w:rPr>
        <w:t> </w:t>
      </w:r>
      <w:r>
        <w:rPr/>
        <w:t>псевдопатриотические</w:t>
      </w:r>
      <w:r>
        <w:rPr>
          <w:spacing w:val="70"/>
        </w:rPr>
        <w:t> </w:t>
      </w:r>
      <w:r>
        <w:rPr/>
        <w:t>структуры</w:t>
      </w:r>
      <w:r>
        <w:rPr>
          <w:vertAlign w:val="superscript"/>
        </w:rPr>
        <w:t>27</w:t>
      </w:r>
      <w:r>
        <w:rPr>
          <w:vertAlign w:val="baseline"/>
        </w:rPr>
        <w:t>.</w:t>
      </w:r>
      <w:r>
        <w:rPr>
          <w:spacing w:val="70"/>
          <w:vertAlign w:val="baseline"/>
        </w:rPr>
        <w:t> </w:t>
      </w:r>
      <w:r>
        <w:rPr>
          <w:vertAlign w:val="baseline"/>
        </w:rPr>
        <w:t>Какие</w:t>
      </w:r>
      <w:r>
        <w:rPr>
          <w:spacing w:val="55"/>
          <w:vertAlign w:val="baseline"/>
        </w:rPr>
        <w:t> </w:t>
      </w:r>
      <w:r>
        <w:rPr>
          <w:spacing w:val="-2"/>
          <w:vertAlign w:val="baseline"/>
        </w:rPr>
        <w:t>именно</w:t>
      </w:r>
    </w:p>
    <w:p>
      <w:pPr>
        <w:pStyle w:val="BodyText"/>
        <w:ind w:right="19"/>
      </w:pPr>
      <w:r>
        <w:rPr/>
        <w:t>«силы» и о каком конфликте речь, из выступления понять было сложно, но </w:t>
      </w:r>
      <w:r>
        <w:rPr/>
        <w:t>можно предположить, что речь шла о Комитете ингушской независимости</w:t>
      </w:r>
      <w:r>
        <w:rPr>
          <w:vertAlign w:val="superscript"/>
        </w:rPr>
        <w:t>28</w:t>
      </w:r>
      <w:r>
        <w:rPr>
          <w:vertAlign w:val="baseline"/>
        </w:rPr>
        <w:t>.</w:t>
      </w:r>
    </w:p>
    <w:p>
      <w:pPr>
        <w:pStyle w:val="BodyText"/>
        <w:ind w:right="22" w:firstLine="705"/>
      </w:pPr>
      <w:r>
        <w:rPr/>
        <w:t>В </w:t>
      </w:r>
      <w:r>
        <w:rPr>
          <w:i/>
        </w:rPr>
        <w:t>Северной Осетии, </w:t>
      </w:r>
      <w:r>
        <w:rPr/>
        <w:t>по словам Бачурина, проведение «специальной военной операции» вызвало активизацию «деструктивных элементов», которые развернули информационную кампанию для повышения социальной напряженности и </w:t>
      </w:r>
      <w:r>
        <w:rPr/>
        <w:t>тревожных настроений среди населения, особенно среди молодежи. По его словам, надо активнее работать с молодежью; выявлять людей, находящихся в трудной жизненной ситуации и потому могущих стать объектами вербовки западных и украинских спецслужб; пресекать источники финансирования террористической и экстремистской деятельности</w:t>
      </w:r>
      <w:r>
        <w:rPr>
          <w:vertAlign w:val="superscript"/>
        </w:rPr>
        <w:t>29</w:t>
      </w:r>
      <w:r>
        <w:rPr>
          <w:vertAlign w:val="baseline"/>
        </w:rPr>
        <w:t>.</w:t>
      </w:r>
    </w:p>
    <w:p>
      <w:pPr>
        <w:pStyle w:val="BodyText"/>
        <w:ind w:right="25" w:firstLine="705"/>
      </w:pPr>
      <w:r>
        <w:rPr/>
        <w:t>В </w:t>
      </w:r>
      <w:r>
        <w:rPr>
          <w:i/>
        </w:rPr>
        <w:t>Кабардино-Балкарии </w:t>
      </w:r>
      <w:r>
        <w:rPr/>
        <w:t>Бачурин призвал активизировать работу, направленную на пресечение правонарушений экстремистского и террористического характера</w:t>
      </w:r>
      <w:r>
        <w:rPr>
          <w:vertAlign w:val="superscript"/>
        </w:rPr>
        <w:t>30</w:t>
      </w:r>
      <w:r>
        <w:rPr>
          <w:vertAlign w:val="baseline"/>
        </w:rPr>
        <w:t>.</w:t>
      </w:r>
    </w:p>
    <w:p>
      <w:pPr>
        <w:pStyle w:val="BodyText"/>
        <w:ind w:right="20" w:firstLine="705"/>
      </w:pPr>
      <w:r>
        <w:rPr/>
        <w:t>И только </w:t>
      </w:r>
      <w:r>
        <w:rPr>
          <w:i/>
        </w:rPr>
        <w:t>Чеченская Республика</w:t>
      </w:r>
      <w:r>
        <w:rPr/>
        <w:t>, по мнению начальника окружного главка МВД, демонстрирует высокие показатели в сфере обеспечения общественной безопасности, правопорядка и стабильности</w:t>
      </w:r>
      <w:r>
        <w:rPr>
          <w:vertAlign w:val="superscript"/>
        </w:rPr>
        <w:t>31</w:t>
      </w:r>
      <w:r>
        <w:rPr>
          <w:vertAlign w:val="baseline"/>
        </w:rPr>
        <w:t>.</w:t>
      </w:r>
    </w:p>
    <w:p>
      <w:pPr>
        <w:spacing w:before="276"/>
        <w:ind w:left="4579" w:right="0" w:firstLine="0"/>
        <w:jc w:val="both"/>
        <w:rPr>
          <w:sz w:val="24"/>
        </w:rPr>
      </w:pPr>
      <w:r>
        <w:rPr>
          <w:sz w:val="24"/>
        </w:rPr>
        <w:t>* * </w:t>
      </w:r>
      <w:r>
        <w:rPr>
          <w:spacing w:val="-10"/>
          <w:sz w:val="24"/>
        </w:rPr>
        <w:t>*</w:t>
      </w:r>
    </w:p>
    <w:p>
      <w:pPr>
        <w:pStyle w:val="BodyText"/>
        <w:ind w:right="20" w:firstLine="705"/>
      </w:pPr>
      <w:r>
        <w:rPr/>
        <w:t>Опубликованные на сайтах МВД РФ по Ингушетии, Кабардино-Балкарии и Северной</w:t>
      </w:r>
      <w:r>
        <w:rPr>
          <w:spacing w:val="69"/>
        </w:rPr>
        <w:t> </w:t>
      </w:r>
      <w:r>
        <w:rPr/>
        <w:t>Осетии,</w:t>
      </w:r>
      <w:r>
        <w:rPr>
          <w:spacing w:val="72"/>
        </w:rPr>
        <w:t> </w:t>
      </w:r>
      <w:r>
        <w:rPr/>
        <w:t>а</w:t>
      </w:r>
      <w:r>
        <w:rPr>
          <w:spacing w:val="72"/>
        </w:rPr>
        <w:t> </w:t>
      </w:r>
      <w:r>
        <w:rPr/>
        <w:t>также</w:t>
      </w:r>
      <w:r>
        <w:rPr>
          <w:spacing w:val="71"/>
        </w:rPr>
        <w:t> </w:t>
      </w:r>
      <w:r>
        <w:rPr/>
        <w:t>ГУ</w:t>
      </w:r>
      <w:r>
        <w:rPr>
          <w:spacing w:val="72"/>
        </w:rPr>
        <w:t> </w:t>
      </w:r>
      <w:r>
        <w:rPr/>
        <w:t>МВД</w:t>
      </w:r>
      <w:r>
        <w:rPr>
          <w:spacing w:val="57"/>
        </w:rPr>
        <w:t> </w:t>
      </w:r>
      <w:r>
        <w:rPr/>
        <w:t>по</w:t>
      </w:r>
      <w:r>
        <w:rPr>
          <w:spacing w:val="57"/>
        </w:rPr>
        <w:t> </w:t>
      </w:r>
      <w:r>
        <w:rPr/>
        <w:t>Ставропольскому</w:t>
      </w:r>
      <w:r>
        <w:rPr>
          <w:spacing w:val="57"/>
        </w:rPr>
        <w:t> </w:t>
      </w:r>
      <w:r>
        <w:rPr/>
        <w:t>краю</w:t>
      </w:r>
      <w:r>
        <w:rPr>
          <w:spacing w:val="57"/>
        </w:rPr>
        <w:t> </w:t>
      </w:r>
      <w:r>
        <w:rPr/>
        <w:t>сообщения</w:t>
      </w:r>
      <w:r>
        <w:rPr>
          <w:spacing w:val="57"/>
        </w:rPr>
        <w:t> </w:t>
      </w:r>
      <w:r>
        <w:rPr/>
        <w:t>об</w:t>
      </w:r>
      <w:r>
        <w:rPr>
          <w:spacing w:val="58"/>
        </w:rPr>
        <w:t> </w:t>
      </w:r>
      <w:r>
        <w:rPr>
          <w:spacing w:val="-2"/>
        </w:rPr>
        <w:t>итогах</w:t>
      </w:r>
    </w:p>
    <w:p>
      <w:pPr>
        <w:pStyle w:val="BodyText"/>
        <w:spacing w:before="36"/>
        <w:ind w:left="0"/>
        <w:jc w:val="left"/>
        <w:rPr>
          <w:sz w:val="20"/>
        </w:rPr>
      </w:pPr>
      <w:r>
        <w:rPr>
          <w:sz w:val="20"/>
        </w:rPr>
        <mc:AlternateContent>
          <mc:Choice Requires="wps">
            <w:drawing>
              <wp:anchor distT="0" distB="0" distL="0" distR="0" allowOverlap="1" layoutInCell="1" locked="0" behindDoc="1" simplePos="0" relativeHeight="487591936">
                <wp:simplePos x="0" y="0"/>
                <wp:positionH relativeFrom="page">
                  <wp:posOffset>1076325</wp:posOffset>
                </wp:positionH>
                <wp:positionV relativeFrom="paragraph">
                  <wp:posOffset>184432</wp:posOffset>
                </wp:positionV>
                <wp:extent cx="1828800" cy="1270"/>
                <wp:effectExtent l="0" t="0" r="0" b="0"/>
                <wp:wrapTopAndBottom/>
                <wp:docPr id="9" name="Graphic 9"/>
                <wp:cNvGraphicFramePr>
                  <a:graphicFrameLocks/>
                </wp:cNvGraphicFramePr>
                <a:graphic>
                  <a:graphicData uri="http://schemas.microsoft.com/office/word/2010/wordprocessingShape">
                    <wps:wsp>
                      <wps:cNvPr id="9" name="Graphic 9"/>
                      <wps:cNvSpPr/>
                      <wps:spPr>
                        <a:xfrm>
                          <a:off x="0" y="0"/>
                          <a:ext cx="1828800" cy="1270"/>
                        </a:xfrm>
                        <a:custGeom>
                          <a:avLst/>
                          <a:gdLst/>
                          <a:ahLst/>
                          <a:cxnLst/>
                          <a:rect l="l" t="t" r="r" b="b"/>
                          <a:pathLst>
                            <a:path w="1828800" h="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4.75pt;margin-top:14.522265pt;width:144pt;height:.1pt;mso-position-horizontal-relative:page;mso-position-vertical-relative:paragraph;z-index:-15724544;mso-wrap-distance-left:0;mso-wrap-distance-right:0" id="docshape9" coordorigin="1695,290" coordsize="2880,0" path="m1695,290l4575,290e" filled="false" stroked="true" strokeweight=".75pt" strokecolor="#000000">
                <v:path arrowok="t"/>
                <v:stroke dashstyle="solid"/>
                <w10:wrap type="topAndBottom"/>
              </v:shape>
            </w:pict>
          </mc:Fallback>
        </mc:AlternateContent>
      </w:r>
    </w:p>
    <w:p>
      <w:pPr>
        <w:spacing w:before="105"/>
        <w:ind w:left="141" w:right="0" w:firstLine="0"/>
        <w:jc w:val="left"/>
        <w:rPr>
          <w:sz w:val="20"/>
        </w:rPr>
      </w:pPr>
      <w:r>
        <w:rPr>
          <w:sz w:val="20"/>
          <w:vertAlign w:val="superscript"/>
        </w:rPr>
        <w:t>25</w:t>
      </w:r>
      <w:r>
        <w:rPr>
          <w:spacing w:val="-10"/>
          <w:sz w:val="20"/>
          <w:vertAlign w:val="baseline"/>
        </w:rPr>
        <w:t> </w:t>
      </w:r>
      <w:r>
        <w:rPr>
          <w:sz w:val="20"/>
          <w:vertAlign w:val="baseline"/>
        </w:rPr>
        <w:t>Там</w:t>
      </w:r>
      <w:r>
        <w:rPr>
          <w:spacing w:val="-10"/>
          <w:sz w:val="20"/>
          <w:vertAlign w:val="baseline"/>
        </w:rPr>
        <w:t> </w:t>
      </w:r>
      <w:r>
        <w:rPr>
          <w:spacing w:val="-5"/>
          <w:sz w:val="20"/>
          <w:vertAlign w:val="baseline"/>
        </w:rPr>
        <w:t>же.</w:t>
      </w:r>
    </w:p>
    <w:p>
      <w:pPr>
        <w:spacing w:before="0"/>
        <w:ind w:left="141" w:right="0" w:firstLine="0"/>
        <w:jc w:val="left"/>
        <w:rPr>
          <w:sz w:val="20"/>
        </w:rPr>
      </w:pPr>
      <w:r>
        <w:rPr>
          <w:sz w:val="20"/>
          <w:vertAlign w:val="superscript"/>
        </w:rPr>
        <w:t>26</w:t>
      </w:r>
      <w:r>
        <w:rPr>
          <w:spacing w:val="-10"/>
          <w:sz w:val="20"/>
          <w:vertAlign w:val="baseline"/>
        </w:rPr>
        <w:t> </w:t>
      </w:r>
      <w:r>
        <w:rPr>
          <w:sz w:val="20"/>
          <w:vertAlign w:val="baseline"/>
        </w:rPr>
        <w:t>МВД</w:t>
      </w:r>
      <w:r>
        <w:rPr>
          <w:spacing w:val="-10"/>
          <w:sz w:val="20"/>
          <w:vertAlign w:val="baseline"/>
        </w:rPr>
        <w:t> </w:t>
      </w:r>
      <w:r>
        <w:rPr>
          <w:sz w:val="20"/>
          <w:vertAlign w:val="baseline"/>
        </w:rPr>
        <w:t>РФ</w:t>
      </w:r>
      <w:r>
        <w:rPr>
          <w:spacing w:val="-9"/>
          <w:sz w:val="20"/>
          <w:vertAlign w:val="baseline"/>
        </w:rPr>
        <w:t> </w:t>
      </w:r>
      <w:r>
        <w:rPr>
          <w:sz w:val="20"/>
          <w:vertAlign w:val="baseline"/>
        </w:rPr>
        <w:t>по</w:t>
      </w:r>
      <w:r>
        <w:rPr>
          <w:spacing w:val="-10"/>
          <w:sz w:val="20"/>
          <w:vertAlign w:val="baseline"/>
        </w:rPr>
        <w:t> </w:t>
      </w:r>
      <w:r>
        <w:rPr>
          <w:sz w:val="20"/>
          <w:vertAlign w:val="baseline"/>
        </w:rPr>
        <w:t>РД,</w:t>
      </w:r>
      <w:r>
        <w:rPr>
          <w:spacing w:val="-9"/>
          <w:sz w:val="20"/>
          <w:vertAlign w:val="baseline"/>
        </w:rPr>
        <w:t> </w:t>
      </w:r>
      <w:r>
        <w:rPr>
          <w:sz w:val="20"/>
          <w:vertAlign w:val="baseline"/>
        </w:rPr>
        <w:t>26.01.2026,</w:t>
      </w:r>
      <w:r>
        <w:rPr>
          <w:spacing w:val="-10"/>
          <w:sz w:val="20"/>
          <w:vertAlign w:val="baseline"/>
        </w:rPr>
        <w:t> </w:t>
      </w:r>
      <w:hyperlink r:id="rId26">
        <w:r>
          <w:rPr>
            <w:spacing w:val="-2"/>
            <w:sz w:val="20"/>
            <w:vertAlign w:val="baseline"/>
          </w:rPr>
          <w:t>https://05.мвд.рф/document/77429344</w:t>
        </w:r>
      </w:hyperlink>
    </w:p>
    <w:p>
      <w:pPr>
        <w:spacing w:before="0"/>
        <w:ind w:left="141" w:right="0" w:firstLine="0"/>
        <w:jc w:val="left"/>
        <w:rPr>
          <w:sz w:val="20"/>
        </w:rPr>
      </w:pPr>
      <w:r>
        <w:rPr>
          <w:sz w:val="20"/>
          <w:vertAlign w:val="superscript"/>
        </w:rPr>
        <w:t>27</w:t>
      </w:r>
      <w:r>
        <w:rPr>
          <w:spacing w:val="-8"/>
          <w:sz w:val="20"/>
          <w:vertAlign w:val="baseline"/>
        </w:rPr>
        <w:t> </w:t>
      </w:r>
      <w:r>
        <w:rPr>
          <w:sz w:val="20"/>
          <w:vertAlign w:val="baseline"/>
        </w:rPr>
        <w:t>ГУ</w:t>
      </w:r>
      <w:r>
        <w:rPr>
          <w:spacing w:val="-7"/>
          <w:sz w:val="20"/>
          <w:vertAlign w:val="baseline"/>
        </w:rPr>
        <w:t> </w:t>
      </w:r>
      <w:r>
        <w:rPr>
          <w:sz w:val="20"/>
          <w:vertAlign w:val="baseline"/>
        </w:rPr>
        <w:t>МВД</w:t>
      </w:r>
      <w:r>
        <w:rPr>
          <w:spacing w:val="-8"/>
          <w:sz w:val="20"/>
          <w:vertAlign w:val="baseline"/>
        </w:rPr>
        <w:t> </w:t>
      </w:r>
      <w:r>
        <w:rPr>
          <w:sz w:val="20"/>
          <w:vertAlign w:val="baseline"/>
        </w:rPr>
        <w:t>РФ</w:t>
      </w:r>
      <w:r>
        <w:rPr>
          <w:spacing w:val="-7"/>
          <w:sz w:val="20"/>
          <w:vertAlign w:val="baseline"/>
        </w:rPr>
        <w:t> </w:t>
      </w:r>
      <w:r>
        <w:rPr>
          <w:sz w:val="20"/>
          <w:vertAlign w:val="baseline"/>
        </w:rPr>
        <w:t>по</w:t>
      </w:r>
      <w:r>
        <w:rPr>
          <w:spacing w:val="-7"/>
          <w:sz w:val="20"/>
          <w:vertAlign w:val="baseline"/>
        </w:rPr>
        <w:t> </w:t>
      </w:r>
      <w:r>
        <w:rPr>
          <w:sz w:val="20"/>
          <w:vertAlign w:val="baseline"/>
        </w:rPr>
        <w:t>СКФО,</w:t>
      </w:r>
      <w:r>
        <w:rPr>
          <w:spacing w:val="-8"/>
          <w:sz w:val="20"/>
          <w:vertAlign w:val="baseline"/>
        </w:rPr>
        <w:t> </w:t>
      </w:r>
      <w:r>
        <w:rPr>
          <w:sz w:val="20"/>
          <w:vertAlign w:val="baseline"/>
        </w:rPr>
        <w:t>26.01.2026,</w:t>
      </w:r>
      <w:r>
        <w:rPr>
          <w:spacing w:val="-7"/>
          <w:sz w:val="20"/>
          <w:vertAlign w:val="baseline"/>
        </w:rPr>
        <w:t> </w:t>
      </w:r>
      <w:r>
        <w:rPr>
          <w:color w:val="0462C1"/>
          <w:spacing w:val="-2"/>
          <w:sz w:val="20"/>
          <w:u w:val="thick" w:color="0462C1"/>
          <w:vertAlign w:val="baseline"/>
        </w:rPr>
        <w:t>https://скфо.мвд.рф/novosti/item/77727973</w:t>
      </w:r>
      <w:r>
        <w:rPr>
          <w:spacing w:val="-2"/>
          <w:sz w:val="20"/>
          <w:vertAlign w:val="baseline"/>
        </w:rPr>
        <w:t>.</w:t>
      </w:r>
    </w:p>
    <w:p>
      <w:pPr>
        <w:spacing w:before="0"/>
        <w:ind w:left="141" w:right="0" w:firstLine="0"/>
        <w:jc w:val="left"/>
        <w:rPr>
          <w:sz w:val="20"/>
        </w:rPr>
      </w:pPr>
      <w:r>
        <w:rPr>
          <w:sz w:val="20"/>
          <w:vertAlign w:val="superscript"/>
        </w:rPr>
        <w:t>28</w:t>
      </w:r>
      <w:r>
        <w:rPr>
          <w:spacing w:val="-6"/>
          <w:sz w:val="20"/>
          <w:vertAlign w:val="baseline"/>
        </w:rPr>
        <w:t> </w:t>
      </w:r>
      <w:r>
        <w:rPr>
          <w:sz w:val="20"/>
          <w:vertAlign w:val="baseline"/>
        </w:rPr>
        <w:t>См.</w:t>
      </w:r>
      <w:r>
        <w:rPr>
          <w:spacing w:val="-6"/>
          <w:sz w:val="20"/>
          <w:vertAlign w:val="baseline"/>
        </w:rPr>
        <w:t> </w:t>
      </w:r>
      <w:r>
        <w:rPr>
          <w:sz w:val="20"/>
          <w:vertAlign w:val="baseline"/>
        </w:rPr>
        <w:t>выпуски</w:t>
      </w:r>
      <w:r>
        <w:rPr>
          <w:spacing w:val="-6"/>
          <w:sz w:val="20"/>
          <w:vertAlign w:val="baseline"/>
        </w:rPr>
        <w:t> </w:t>
      </w:r>
      <w:r>
        <w:rPr>
          <w:sz w:val="20"/>
          <w:vertAlign w:val="baseline"/>
        </w:rPr>
        <w:t>бюллетеня</w:t>
      </w:r>
      <w:r>
        <w:rPr>
          <w:spacing w:val="-6"/>
          <w:sz w:val="20"/>
          <w:vertAlign w:val="baseline"/>
        </w:rPr>
        <w:t> </w:t>
      </w:r>
      <w:r>
        <w:rPr>
          <w:sz w:val="20"/>
          <w:vertAlign w:val="baseline"/>
        </w:rPr>
        <w:t>о</w:t>
      </w:r>
      <w:r>
        <w:rPr>
          <w:spacing w:val="-6"/>
          <w:sz w:val="20"/>
          <w:vertAlign w:val="baseline"/>
        </w:rPr>
        <w:t> </w:t>
      </w:r>
      <w:r>
        <w:rPr>
          <w:sz w:val="20"/>
          <w:vertAlign w:val="baseline"/>
        </w:rPr>
        <w:t>событиях</w:t>
      </w:r>
      <w:r>
        <w:rPr>
          <w:spacing w:val="-6"/>
          <w:sz w:val="20"/>
          <w:vertAlign w:val="baseline"/>
        </w:rPr>
        <w:t> </w:t>
      </w:r>
      <w:r>
        <w:rPr>
          <w:sz w:val="20"/>
          <w:vertAlign w:val="baseline"/>
        </w:rPr>
        <w:t>лета–осени</w:t>
      </w:r>
      <w:r>
        <w:rPr>
          <w:spacing w:val="-6"/>
          <w:sz w:val="20"/>
          <w:vertAlign w:val="baseline"/>
        </w:rPr>
        <w:t> </w:t>
      </w:r>
      <w:r>
        <w:rPr>
          <w:sz w:val="20"/>
          <w:vertAlign w:val="baseline"/>
        </w:rPr>
        <w:t>2023</w:t>
      </w:r>
      <w:r>
        <w:rPr>
          <w:spacing w:val="-6"/>
          <w:sz w:val="20"/>
          <w:vertAlign w:val="baseline"/>
        </w:rPr>
        <w:t> </w:t>
      </w:r>
      <w:r>
        <w:rPr>
          <w:spacing w:val="-4"/>
          <w:sz w:val="20"/>
          <w:vertAlign w:val="baseline"/>
        </w:rPr>
        <w:t>года,</w:t>
      </w:r>
    </w:p>
    <w:p>
      <w:pPr>
        <w:spacing w:before="0"/>
        <w:ind w:left="141" w:right="157" w:firstLine="0"/>
        <w:jc w:val="left"/>
        <w:rPr>
          <w:sz w:val="20"/>
        </w:rPr>
      </w:pPr>
      <w:hyperlink r:id="rId27">
        <w:r>
          <w:rPr>
            <w:color w:val="0462C1"/>
            <w:sz w:val="20"/>
            <w:u w:val="thick" w:color="0462C1"/>
          </w:rPr>
          <w:t>https://memorialcenter.org/ru/analytics/severnyj-kavkaz-vzglyad-pravozashhitnikov-leto-osen-2023-goda</w:t>
        </w:r>
      </w:hyperlink>
      <w:r>
        <w:rPr>
          <w:sz w:val="20"/>
        </w:rPr>
        <w:t>,</w:t>
      </w:r>
      <w:r>
        <w:rPr>
          <w:spacing w:val="-13"/>
          <w:sz w:val="20"/>
        </w:rPr>
        <w:t> </w:t>
      </w:r>
      <w:r>
        <w:rPr>
          <w:sz w:val="20"/>
        </w:rPr>
        <w:t>и</w:t>
      </w:r>
      <w:r>
        <w:rPr>
          <w:spacing w:val="-12"/>
          <w:sz w:val="20"/>
        </w:rPr>
        <w:t> </w:t>
      </w:r>
      <w:r>
        <w:rPr>
          <w:sz w:val="20"/>
        </w:rPr>
        <w:t>весны 2024 года,</w:t>
      </w:r>
    </w:p>
    <w:p>
      <w:pPr>
        <w:spacing w:before="0"/>
        <w:ind w:left="141" w:right="0" w:firstLine="0"/>
        <w:jc w:val="left"/>
        <w:rPr>
          <w:sz w:val="20"/>
        </w:rPr>
      </w:pPr>
      <w:hyperlink r:id="rId28">
        <w:r>
          <w:rPr>
            <w:color w:val="0462C1"/>
            <w:spacing w:val="-2"/>
            <w:sz w:val="20"/>
            <w:u w:val="thick" w:color="0462C1"/>
          </w:rPr>
          <w:t>https://memorialcenter.org/ru/analytics/byulleten-severnyj-kavkaz-vzglyad-pravozashhitnikov-vesna-2024</w:t>
        </w:r>
      </w:hyperlink>
      <w:r>
        <w:rPr>
          <w:spacing w:val="-2"/>
          <w:sz w:val="20"/>
        </w:rPr>
        <w:t>.</w:t>
      </w:r>
    </w:p>
    <w:p>
      <w:pPr>
        <w:spacing w:before="0"/>
        <w:ind w:left="141" w:right="0" w:firstLine="0"/>
        <w:jc w:val="left"/>
        <w:rPr>
          <w:sz w:val="20"/>
        </w:rPr>
      </w:pPr>
      <w:r>
        <w:rPr>
          <w:sz w:val="20"/>
          <w:vertAlign w:val="superscript"/>
        </w:rPr>
        <w:t>29</w:t>
      </w:r>
      <w:r>
        <w:rPr>
          <w:spacing w:val="-8"/>
          <w:sz w:val="20"/>
          <w:vertAlign w:val="baseline"/>
        </w:rPr>
        <w:t> </w:t>
      </w:r>
      <w:r>
        <w:rPr>
          <w:sz w:val="20"/>
          <w:vertAlign w:val="baseline"/>
        </w:rPr>
        <w:t>ГУ</w:t>
      </w:r>
      <w:r>
        <w:rPr>
          <w:spacing w:val="-7"/>
          <w:sz w:val="20"/>
          <w:vertAlign w:val="baseline"/>
        </w:rPr>
        <w:t> </w:t>
      </w:r>
      <w:r>
        <w:rPr>
          <w:sz w:val="20"/>
          <w:vertAlign w:val="baseline"/>
        </w:rPr>
        <w:t>МВД</w:t>
      </w:r>
      <w:r>
        <w:rPr>
          <w:spacing w:val="-8"/>
          <w:sz w:val="20"/>
          <w:vertAlign w:val="baseline"/>
        </w:rPr>
        <w:t> </w:t>
      </w:r>
      <w:r>
        <w:rPr>
          <w:sz w:val="20"/>
          <w:vertAlign w:val="baseline"/>
        </w:rPr>
        <w:t>РФ</w:t>
      </w:r>
      <w:r>
        <w:rPr>
          <w:spacing w:val="-7"/>
          <w:sz w:val="20"/>
          <w:vertAlign w:val="baseline"/>
        </w:rPr>
        <w:t> </w:t>
      </w:r>
      <w:r>
        <w:rPr>
          <w:sz w:val="20"/>
          <w:vertAlign w:val="baseline"/>
        </w:rPr>
        <w:t>по</w:t>
      </w:r>
      <w:r>
        <w:rPr>
          <w:spacing w:val="-7"/>
          <w:sz w:val="20"/>
          <w:vertAlign w:val="baseline"/>
        </w:rPr>
        <w:t> </w:t>
      </w:r>
      <w:r>
        <w:rPr>
          <w:sz w:val="20"/>
          <w:vertAlign w:val="baseline"/>
        </w:rPr>
        <w:t>СКФО,</w:t>
      </w:r>
      <w:r>
        <w:rPr>
          <w:spacing w:val="-8"/>
          <w:sz w:val="20"/>
          <w:vertAlign w:val="baseline"/>
        </w:rPr>
        <w:t> </w:t>
      </w:r>
      <w:r>
        <w:rPr>
          <w:sz w:val="20"/>
          <w:vertAlign w:val="baseline"/>
        </w:rPr>
        <w:t>26.01.2026,</w:t>
      </w:r>
      <w:r>
        <w:rPr>
          <w:spacing w:val="-7"/>
          <w:sz w:val="20"/>
          <w:vertAlign w:val="baseline"/>
        </w:rPr>
        <w:t> </w:t>
      </w:r>
      <w:r>
        <w:rPr>
          <w:color w:val="0462C1"/>
          <w:spacing w:val="-2"/>
          <w:sz w:val="20"/>
          <w:u w:val="thick" w:color="0462C1"/>
          <w:vertAlign w:val="baseline"/>
        </w:rPr>
        <w:t>https://скфо.мвд.рф/novosti/item/77624936</w:t>
      </w:r>
      <w:r>
        <w:rPr>
          <w:spacing w:val="-2"/>
          <w:sz w:val="20"/>
          <w:vertAlign w:val="baseline"/>
        </w:rPr>
        <w:t>.</w:t>
      </w:r>
    </w:p>
    <w:p>
      <w:pPr>
        <w:spacing w:before="0"/>
        <w:ind w:left="141" w:right="0" w:firstLine="0"/>
        <w:jc w:val="left"/>
        <w:rPr>
          <w:sz w:val="20"/>
        </w:rPr>
      </w:pPr>
      <w:r>
        <w:rPr>
          <w:sz w:val="20"/>
          <w:vertAlign w:val="superscript"/>
        </w:rPr>
        <w:t>30</w:t>
      </w:r>
      <w:r>
        <w:rPr>
          <w:spacing w:val="-8"/>
          <w:sz w:val="20"/>
          <w:vertAlign w:val="baseline"/>
        </w:rPr>
        <w:t> </w:t>
      </w:r>
      <w:r>
        <w:rPr>
          <w:sz w:val="20"/>
          <w:vertAlign w:val="baseline"/>
        </w:rPr>
        <w:t>ГУ</w:t>
      </w:r>
      <w:r>
        <w:rPr>
          <w:spacing w:val="-7"/>
          <w:sz w:val="20"/>
          <w:vertAlign w:val="baseline"/>
        </w:rPr>
        <w:t> </w:t>
      </w:r>
      <w:r>
        <w:rPr>
          <w:sz w:val="20"/>
          <w:vertAlign w:val="baseline"/>
        </w:rPr>
        <w:t>МВД</w:t>
      </w:r>
      <w:r>
        <w:rPr>
          <w:spacing w:val="-8"/>
          <w:sz w:val="20"/>
          <w:vertAlign w:val="baseline"/>
        </w:rPr>
        <w:t> </w:t>
      </w:r>
      <w:r>
        <w:rPr>
          <w:sz w:val="20"/>
          <w:vertAlign w:val="baseline"/>
        </w:rPr>
        <w:t>РФ</w:t>
      </w:r>
      <w:r>
        <w:rPr>
          <w:spacing w:val="-7"/>
          <w:sz w:val="20"/>
          <w:vertAlign w:val="baseline"/>
        </w:rPr>
        <w:t> </w:t>
      </w:r>
      <w:r>
        <w:rPr>
          <w:sz w:val="20"/>
          <w:vertAlign w:val="baseline"/>
        </w:rPr>
        <w:t>по</w:t>
      </w:r>
      <w:r>
        <w:rPr>
          <w:spacing w:val="-7"/>
          <w:sz w:val="20"/>
          <w:vertAlign w:val="baseline"/>
        </w:rPr>
        <w:t> </w:t>
      </w:r>
      <w:r>
        <w:rPr>
          <w:sz w:val="20"/>
          <w:vertAlign w:val="baseline"/>
        </w:rPr>
        <w:t>СКФО,</w:t>
      </w:r>
      <w:r>
        <w:rPr>
          <w:spacing w:val="-8"/>
          <w:sz w:val="20"/>
          <w:vertAlign w:val="baseline"/>
        </w:rPr>
        <w:t> </w:t>
      </w:r>
      <w:r>
        <w:rPr>
          <w:sz w:val="20"/>
          <w:vertAlign w:val="baseline"/>
        </w:rPr>
        <w:t>26.01.2026,</w:t>
      </w:r>
      <w:r>
        <w:rPr>
          <w:spacing w:val="-7"/>
          <w:sz w:val="20"/>
          <w:vertAlign w:val="baseline"/>
        </w:rPr>
        <w:t> </w:t>
      </w:r>
      <w:r>
        <w:rPr>
          <w:color w:val="0462C1"/>
          <w:spacing w:val="-2"/>
          <w:sz w:val="20"/>
          <w:u w:val="thick" w:color="0462C1"/>
          <w:vertAlign w:val="baseline"/>
        </w:rPr>
        <w:t>https://скфо.мвд.рф/novosti/item/77811425</w:t>
      </w:r>
      <w:r>
        <w:rPr>
          <w:spacing w:val="-2"/>
          <w:sz w:val="20"/>
          <w:vertAlign w:val="baseline"/>
        </w:rPr>
        <w:t>.</w:t>
      </w:r>
    </w:p>
    <w:p>
      <w:pPr>
        <w:spacing w:before="0"/>
        <w:ind w:left="141" w:right="0" w:firstLine="0"/>
        <w:jc w:val="left"/>
        <w:rPr>
          <w:sz w:val="20"/>
        </w:rPr>
      </w:pPr>
      <w:r>
        <w:rPr>
          <w:sz w:val="20"/>
          <w:vertAlign w:val="superscript"/>
        </w:rPr>
        <w:t>31</w:t>
      </w:r>
      <w:r>
        <w:rPr>
          <w:spacing w:val="-8"/>
          <w:sz w:val="20"/>
          <w:vertAlign w:val="baseline"/>
        </w:rPr>
        <w:t> </w:t>
      </w:r>
      <w:r>
        <w:rPr>
          <w:sz w:val="20"/>
          <w:vertAlign w:val="baseline"/>
        </w:rPr>
        <w:t>ГУ</w:t>
      </w:r>
      <w:r>
        <w:rPr>
          <w:spacing w:val="-7"/>
          <w:sz w:val="20"/>
          <w:vertAlign w:val="baseline"/>
        </w:rPr>
        <w:t> </w:t>
      </w:r>
      <w:r>
        <w:rPr>
          <w:sz w:val="20"/>
          <w:vertAlign w:val="baseline"/>
        </w:rPr>
        <w:t>МВД</w:t>
      </w:r>
      <w:r>
        <w:rPr>
          <w:spacing w:val="-8"/>
          <w:sz w:val="20"/>
          <w:vertAlign w:val="baseline"/>
        </w:rPr>
        <w:t> </w:t>
      </w:r>
      <w:r>
        <w:rPr>
          <w:sz w:val="20"/>
          <w:vertAlign w:val="baseline"/>
        </w:rPr>
        <w:t>РФ</w:t>
      </w:r>
      <w:r>
        <w:rPr>
          <w:spacing w:val="-7"/>
          <w:sz w:val="20"/>
          <w:vertAlign w:val="baseline"/>
        </w:rPr>
        <w:t> </w:t>
      </w:r>
      <w:r>
        <w:rPr>
          <w:sz w:val="20"/>
          <w:vertAlign w:val="baseline"/>
        </w:rPr>
        <w:t>по</w:t>
      </w:r>
      <w:r>
        <w:rPr>
          <w:spacing w:val="-7"/>
          <w:sz w:val="20"/>
          <w:vertAlign w:val="baseline"/>
        </w:rPr>
        <w:t> </w:t>
      </w:r>
      <w:r>
        <w:rPr>
          <w:sz w:val="20"/>
          <w:vertAlign w:val="baseline"/>
        </w:rPr>
        <w:t>СКФО,</w:t>
      </w:r>
      <w:r>
        <w:rPr>
          <w:spacing w:val="-8"/>
          <w:sz w:val="20"/>
          <w:vertAlign w:val="baseline"/>
        </w:rPr>
        <w:t> </w:t>
      </w:r>
      <w:r>
        <w:rPr>
          <w:sz w:val="20"/>
          <w:vertAlign w:val="baseline"/>
        </w:rPr>
        <w:t>26.01.2026,</w:t>
      </w:r>
      <w:r>
        <w:rPr>
          <w:spacing w:val="-7"/>
          <w:sz w:val="20"/>
          <w:vertAlign w:val="baseline"/>
        </w:rPr>
        <w:t> </w:t>
      </w:r>
      <w:r>
        <w:rPr>
          <w:color w:val="0462C1"/>
          <w:spacing w:val="-2"/>
          <w:sz w:val="20"/>
          <w:u w:val="thick" w:color="0462C1"/>
          <w:vertAlign w:val="baseline"/>
        </w:rPr>
        <w:t>https://скфо.мвд.рф/novosti/item/77738937</w:t>
      </w:r>
      <w:r>
        <w:rPr>
          <w:spacing w:val="-2"/>
          <w:sz w:val="20"/>
          <w:vertAlign w:val="baseline"/>
        </w:rPr>
        <w:t>.</w:t>
      </w:r>
    </w:p>
    <w:p>
      <w:pPr>
        <w:spacing w:after="0"/>
        <w:jc w:val="left"/>
        <w:rPr>
          <w:sz w:val="20"/>
        </w:rPr>
        <w:sectPr>
          <w:pgSz w:w="11920" w:h="16840"/>
          <w:pgMar w:top="1060" w:bottom="280" w:left="1559" w:right="850"/>
        </w:sectPr>
      </w:pPr>
    </w:p>
    <w:p>
      <w:pPr>
        <w:pStyle w:val="BodyText"/>
        <w:spacing w:before="74"/>
        <w:ind w:right="12"/>
      </w:pPr>
      <w:r>
        <w:rPr/>
        <w:t>работы за 2025 год ограничиваются общими словами и вообще не содержат конкретных данных ни о масштабе террористической угрозы в регионах, ни о результатах борьбы с вооруженным подпольем</w:t>
      </w:r>
      <w:r>
        <w:rPr>
          <w:vertAlign w:val="superscript"/>
        </w:rPr>
        <w:t>32</w:t>
      </w:r>
      <w:r>
        <w:rPr>
          <w:vertAlign w:val="baseline"/>
        </w:rPr>
        <w:t>. Отчет главы МВД РФ по </w:t>
      </w:r>
      <w:r>
        <w:rPr>
          <w:i/>
          <w:vertAlign w:val="baseline"/>
        </w:rPr>
        <w:t>Дагестану </w:t>
      </w:r>
      <w:r>
        <w:rPr>
          <w:vertAlign w:val="baseline"/>
        </w:rPr>
        <w:t>за 2025 год на момент выхода бюллетеня опубликован не был.</w:t>
      </w:r>
    </w:p>
    <w:p>
      <w:pPr>
        <w:pStyle w:val="BodyText"/>
        <w:ind w:right="16" w:firstLine="705"/>
      </w:pPr>
      <w:r>
        <w:rPr/>
        <w:t>В </w:t>
      </w:r>
      <w:r>
        <w:rPr>
          <w:i/>
        </w:rPr>
        <w:t>Чечне </w:t>
      </w:r>
      <w:r>
        <w:rPr/>
        <w:t>в 2025 году были задержаны 29 и склонены к явке с повинной двое </w:t>
      </w:r>
      <w:r>
        <w:rPr/>
        <w:t>«лиц, причастных к</w:t>
      </w:r>
      <w:r>
        <w:rPr>
          <w:spacing w:val="-6"/>
        </w:rPr>
        <w:t> </w:t>
      </w:r>
      <w:r>
        <w:rPr/>
        <w:t>террористической</w:t>
      </w:r>
      <w:r>
        <w:rPr>
          <w:spacing w:val="-6"/>
        </w:rPr>
        <w:t> </w:t>
      </w:r>
      <w:r>
        <w:rPr/>
        <w:t>деятельности».</w:t>
      </w:r>
      <w:r>
        <w:rPr>
          <w:spacing w:val="-6"/>
        </w:rPr>
        <w:t> </w:t>
      </w:r>
      <w:r>
        <w:rPr/>
        <w:t>Один</w:t>
      </w:r>
      <w:r>
        <w:rPr>
          <w:spacing w:val="-6"/>
        </w:rPr>
        <w:t> </w:t>
      </w:r>
      <w:r>
        <w:rPr/>
        <w:t>предполагаемый</w:t>
      </w:r>
      <w:r>
        <w:rPr>
          <w:spacing w:val="-6"/>
        </w:rPr>
        <w:t> </w:t>
      </w:r>
      <w:r>
        <w:rPr/>
        <w:t>участник</w:t>
      </w:r>
      <w:r>
        <w:rPr>
          <w:spacing w:val="-6"/>
        </w:rPr>
        <w:t> </w:t>
      </w:r>
      <w:r>
        <w:rPr/>
        <w:t>НВФ</w:t>
      </w:r>
      <w:r>
        <w:rPr>
          <w:spacing w:val="-6"/>
        </w:rPr>
        <w:t> </w:t>
      </w:r>
      <w:r>
        <w:rPr/>
        <w:t>был убит при попытке посягательства на жизнь сотрудников полиции. По сравнению с прошлым годом число преступлений террористического характера сократилось на 4%</w:t>
      </w:r>
      <w:r>
        <w:rPr>
          <w:vertAlign w:val="superscript"/>
        </w:rPr>
        <w:t>33</w:t>
      </w:r>
      <w:r>
        <w:rPr>
          <w:vertAlign w:val="baseline"/>
        </w:rPr>
        <w:t>.</w:t>
      </w:r>
    </w:p>
    <w:p>
      <w:pPr>
        <w:pStyle w:val="BodyText"/>
        <w:ind w:right="19" w:firstLine="705"/>
      </w:pPr>
      <w:r>
        <w:rPr/>
        <w:t>В </w:t>
      </w:r>
      <w:r>
        <w:rPr>
          <w:i/>
        </w:rPr>
        <w:t>Карачаево-Черкесии </w:t>
      </w:r>
      <w:r>
        <w:rPr/>
        <w:t>за 2025 год было выявлено 80 </w:t>
      </w:r>
      <w:r>
        <w:rPr/>
        <w:t>преступлений террористического и 14 — экстремистского характера, а также 108 преступлений в сфере незаконного оборота оружия</w:t>
      </w:r>
      <w:r>
        <w:rPr>
          <w:vertAlign w:val="superscript"/>
        </w:rPr>
        <w:t>34</w:t>
      </w:r>
      <w:r>
        <w:rPr>
          <w:vertAlign w:val="baseline"/>
        </w:rPr>
        <w:t>.</w:t>
      </w:r>
    </w:p>
    <w:p>
      <w:pPr>
        <w:pStyle w:val="Heading2"/>
        <w:spacing w:before="276"/>
        <w:jc w:val="both"/>
      </w:pPr>
      <w:bookmarkStart w:name="Потери силовиков на Северном Кавказе в 2" w:id="21"/>
      <w:bookmarkEnd w:id="21"/>
      <w:r>
        <w:rPr>
          <w:b w:val="0"/>
        </w:rPr>
      </w:r>
      <w:bookmarkStart w:name="h.gctg156omrpy" w:id="22"/>
      <w:bookmarkEnd w:id="22"/>
      <w:r>
        <w:rPr>
          <w:b w:val="0"/>
        </w:rPr>
      </w:r>
      <w:r>
        <w:rPr>
          <w:color w:val="1F1F1F"/>
        </w:rPr>
        <w:t>Потери</w:t>
      </w:r>
      <w:r>
        <w:rPr>
          <w:color w:val="1F1F1F"/>
          <w:spacing w:val="-12"/>
        </w:rPr>
        <w:t> </w:t>
      </w:r>
      <w:r>
        <w:rPr>
          <w:color w:val="1F1F1F"/>
        </w:rPr>
        <w:t>силовиков</w:t>
      </w:r>
      <w:r>
        <w:rPr>
          <w:color w:val="1F1F1F"/>
          <w:spacing w:val="-10"/>
        </w:rPr>
        <w:t> </w:t>
      </w:r>
      <w:r>
        <w:rPr>
          <w:color w:val="1F1F1F"/>
        </w:rPr>
        <w:t>на</w:t>
      </w:r>
      <w:r>
        <w:rPr>
          <w:color w:val="1F1F1F"/>
          <w:spacing w:val="-10"/>
        </w:rPr>
        <w:t> </w:t>
      </w:r>
      <w:r>
        <w:rPr>
          <w:color w:val="1F1F1F"/>
        </w:rPr>
        <w:t>Северном</w:t>
      </w:r>
      <w:r>
        <w:rPr>
          <w:color w:val="1F1F1F"/>
          <w:spacing w:val="-10"/>
        </w:rPr>
        <w:t> </w:t>
      </w:r>
      <w:r>
        <w:rPr>
          <w:color w:val="1F1F1F"/>
        </w:rPr>
        <w:t>Кавказе</w:t>
      </w:r>
      <w:r>
        <w:rPr>
          <w:color w:val="1F1F1F"/>
          <w:spacing w:val="-10"/>
        </w:rPr>
        <w:t> </w:t>
      </w:r>
      <w:r>
        <w:rPr>
          <w:color w:val="1F1F1F"/>
        </w:rPr>
        <w:t>в</w:t>
      </w:r>
      <w:r>
        <w:rPr>
          <w:color w:val="1F1F1F"/>
          <w:spacing w:val="-10"/>
        </w:rPr>
        <w:t> </w:t>
      </w:r>
      <w:r>
        <w:rPr>
          <w:color w:val="1F1F1F"/>
        </w:rPr>
        <w:t>2025</w:t>
      </w:r>
      <w:r>
        <w:rPr>
          <w:color w:val="1F1F1F"/>
          <w:spacing w:val="-9"/>
        </w:rPr>
        <w:t> </w:t>
      </w:r>
      <w:r>
        <w:rPr>
          <w:color w:val="1F1F1F"/>
          <w:spacing w:val="-4"/>
        </w:rPr>
        <w:t>году</w:t>
      </w:r>
    </w:p>
    <w:p>
      <w:pPr>
        <w:pStyle w:val="BodyText"/>
        <w:spacing w:before="276"/>
        <w:ind w:right="18" w:firstLine="705"/>
      </w:pPr>
      <w:r>
        <w:rPr/>
        <w:t>По сведениям из открытых источников, в 2025 году в ходе продолжающегося на Северном Кавказе вооруженного конфликта погибли не менее 15 человек: трое сотрудников силовых структур и 12 человек, относившихся, по данным силовиков, к вооруженному подполью. Были ранены не менее девяти человек: пятеро силовиков, трое гражданских и один предполагаемый участник НВФ.</w:t>
      </w:r>
    </w:p>
    <w:p>
      <w:pPr>
        <w:pStyle w:val="BodyText"/>
        <w:ind w:right="14" w:firstLine="705"/>
      </w:pPr>
      <w:r>
        <w:rPr/>
        <w:t>В Дагестане погибли не менее восьми человек: два силовика и шесть предполагаемых участников НВФ, были ранены трое</w:t>
      </w:r>
      <w:r>
        <w:rPr>
          <w:spacing w:val="-6"/>
        </w:rPr>
        <w:t> </w:t>
      </w:r>
      <w:r>
        <w:rPr/>
        <w:t>силовиков,</w:t>
      </w:r>
      <w:r>
        <w:rPr>
          <w:spacing w:val="-6"/>
        </w:rPr>
        <w:t> </w:t>
      </w:r>
      <w:r>
        <w:rPr/>
        <w:t>трое</w:t>
      </w:r>
      <w:r>
        <w:rPr>
          <w:spacing w:val="-6"/>
        </w:rPr>
        <w:t> </w:t>
      </w:r>
      <w:r>
        <w:rPr/>
        <w:t>гражданских</w:t>
      </w:r>
      <w:r>
        <w:rPr>
          <w:spacing w:val="-6"/>
        </w:rPr>
        <w:t> </w:t>
      </w:r>
      <w:r>
        <w:rPr/>
        <w:t>и</w:t>
      </w:r>
      <w:r>
        <w:rPr>
          <w:spacing w:val="-6"/>
        </w:rPr>
        <w:t> </w:t>
      </w:r>
      <w:r>
        <w:rPr/>
        <w:t>один предполагаемый боевик.</w:t>
      </w:r>
    </w:p>
    <w:p>
      <w:pPr>
        <w:pStyle w:val="BodyText"/>
        <w:ind w:right="18" w:firstLine="705"/>
      </w:pPr>
      <w:r>
        <w:rPr/>
        <w:t>В Кабардино-Балкарии были убиты пятеро предполагаемых боевиков, </w:t>
      </w:r>
      <w:r>
        <w:rPr/>
        <w:t>один сотрудник силовых структур был ранен.</w:t>
      </w:r>
    </w:p>
    <w:p>
      <w:pPr>
        <w:pStyle w:val="BodyText"/>
        <w:ind w:right="19" w:firstLine="705"/>
      </w:pPr>
      <w:r>
        <w:rPr/>
        <w:t>В Чечне был убит один сотрудник силовых структур, второй был ранен; напавший на них с ножом местный житель также был убит.</w:t>
      </w:r>
    </w:p>
    <w:p>
      <w:pPr>
        <w:pStyle w:val="BodyText"/>
        <w:ind w:right="25" w:firstLine="705"/>
      </w:pPr>
      <w:r>
        <w:rPr/>
        <w:t>В Ставропольском крае женщина была ранена при срабатывании </w:t>
      </w:r>
      <w:r>
        <w:rPr/>
        <w:t>взрывного устройства, замаскированного в детской коляске.</w:t>
      </w:r>
    </w:p>
    <w:p>
      <w:pPr>
        <w:pStyle w:val="Heading2"/>
        <w:spacing w:before="276"/>
        <w:jc w:val="both"/>
      </w:pPr>
      <w:bookmarkStart w:name="Зима 2025–2026 годов " w:id="23"/>
      <w:bookmarkEnd w:id="23"/>
      <w:r>
        <w:rPr>
          <w:b w:val="0"/>
        </w:rPr>
      </w:r>
      <w:bookmarkStart w:name="h.ct8utzum4kri" w:id="24"/>
      <w:bookmarkEnd w:id="24"/>
      <w:r>
        <w:rPr>
          <w:b w:val="0"/>
        </w:rPr>
      </w:r>
      <w:r>
        <w:rPr/>
        <w:t>Зима</w:t>
      </w:r>
      <w:r>
        <w:rPr>
          <w:spacing w:val="-8"/>
        </w:rPr>
        <w:t> </w:t>
      </w:r>
      <w:r>
        <w:rPr/>
        <w:t>2025–2026</w:t>
      </w:r>
      <w:r>
        <w:rPr>
          <w:spacing w:val="-7"/>
        </w:rPr>
        <w:t> </w:t>
      </w:r>
      <w:r>
        <w:rPr>
          <w:spacing w:val="-4"/>
        </w:rPr>
        <w:t>годов</w:t>
      </w:r>
    </w:p>
    <w:p>
      <w:pPr>
        <w:pStyle w:val="BodyText"/>
        <w:spacing w:before="276"/>
        <w:ind w:right="17" w:firstLine="705"/>
      </w:pPr>
      <w:r>
        <w:rPr/>
        <w:t>Сообщения о боестолкновениях в регионах Северного Кавказа продолжали поступать и в зимние месяцы 2025–2026 годов, жертвами стали по меньшей мере пять человек — все они, по</w:t>
      </w:r>
      <w:r>
        <w:rPr>
          <w:spacing w:val="-4"/>
        </w:rPr>
        <w:t> </w:t>
      </w:r>
      <w:r>
        <w:rPr/>
        <w:t>данным</w:t>
      </w:r>
      <w:r>
        <w:rPr>
          <w:spacing w:val="-4"/>
        </w:rPr>
        <w:t> </w:t>
      </w:r>
      <w:r>
        <w:rPr/>
        <w:t>силовых</w:t>
      </w:r>
      <w:r>
        <w:rPr>
          <w:spacing w:val="-4"/>
        </w:rPr>
        <w:t> </w:t>
      </w:r>
      <w:r>
        <w:rPr/>
        <w:t>структур,</w:t>
      </w:r>
      <w:r>
        <w:rPr>
          <w:spacing w:val="-4"/>
        </w:rPr>
        <w:t> </w:t>
      </w:r>
      <w:r>
        <w:rPr/>
        <w:t>имели</w:t>
      </w:r>
      <w:r>
        <w:rPr>
          <w:spacing w:val="-4"/>
        </w:rPr>
        <w:t> </w:t>
      </w:r>
      <w:r>
        <w:rPr/>
        <w:t>отношение</w:t>
      </w:r>
      <w:r>
        <w:rPr>
          <w:spacing w:val="-4"/>
        </w:rPr>
        <w:t> </w:t>
      </w:r>
      <w:r>
        <w:rPr/>
        <w:t>к</w:t>
      </w:r>
      <w:r>
        <w:rPr>
          <w:spacing w:val="-4"/>
        </w:rPr>
        <w:t> </w:t>
      </w:r>
      <w:r>
        <w:rPr/>
        <w:t>той</w:t>
      </w:r>
      <w:r>
        <w:rPr>
          <w:spacing w:val="-4"/>
        </w:rPr>
        <w:t> </w:t>
      </w:r>
      <w:r>
        <w:rPr/>
        <w:t>или</w:t>
      </w:r>
      <w:r>
        <w:rPr>
          <w:spacing w:val="-4"/>
        </w:rPr>
        <w:t> </w:t>
      </w:r>
      <w:r>
        <w:rPr/>
        <w:t>иной</w:t>
      </w:r>
      <w:r>
        <w:rPr>
          <w:spacing w:val="-4"/>
        </w:rPr>
        <w:t> </w:t>
      </w:r>
      <w:r>
        <w:rPr/>
        <w:t>форме вооруженного подполья.</w:t>
      </w:r>
    </w:p>
    <w:p>
      <w:pPr>
        <w:pStyle w:val="BodyText"/>
        <w:ind w:right="13" w:firstLine="705"/>
      </w:pPr>
      <w:r>
        <w:rPr>
          <w:b/>
          <w:i/>
        </w:rPr>
        <w:t>30 декабря 2025 года </w:t>
      </w:r>
      <w:r>
        <w:rPr/>
        <w:t>в </w:t>
      </w:r>
      <w:r>
        <w:rPr>
          <w:i/>
        </w:rPr>
        <w:t>Нальчике (Кабардино-Балкария) </w:t>
      </w:r>
      <w:r>
        <w:rPr/>
        <w:t>сотрудники ФСБ попытались задержать местного жителя, тот оказал вооруженное сопротивление и был убит. По сведениям ФСБ РФ, его подозревали в подготовке подрыва газораспределительной системы по заданию спецслужб Украины: он якобы прошел подготовку в украинском лагере и имел при себе оружие украинского производства и</w:t>
      </w:r>
      <w:r>
        <w:rPr>
          <w:spacing w:val="-8"/>
        </w:rPr>
        <w:t> </w:t>
      </w:r>
      <w:r>
        <w:rPr/>
        <w:t>5</w:t>
      </w:r>
      <w:r>
        <w:rPr>
          <w:spacing w:val="-8"/>
        </w:rPr>
        <w:t> </w:t>
      </w:r>
      <w:r>
        <w:rPr/>
        <w:t>кг </w:t>
      </w:r>
      <w:r>
        <w:rPr>
          <w:spacing w:val="-2"/>
        </w:rPr>
        <w:t>взрывчатки</w:t>
      </w:r>
      <w:r>
        <w:rPr>
          <w:spacing w:val="-2"/>
          <w:vertAlign w:val="superscript"/>
        </w:rPr>
        <w:t>3</w:t>
      </w:r>
      <w:r>
        <w:rPr>
          <w:spacing w:val="-2"/>
          <w:vertAlign w:val="superscript"/>
        </w:rPr>
        <w:t>5</w:t>
      </w:r>
      <w:r>
        <w:rPr>
          <w:spacing w:val="-2"/>
          <w:vertAlign w:val="baseline"/>
        </w:rPr>
        <w:t>.</w:t>
      </w:r>
    </w:p>
    <w:p>
      <w:pPr>
        <w:pStyle w:val="BodyText"/>
        <w:ind w:left="0"/>
        <w:jc w:val="left"/>
        <w:rPr>
          <w:sz w:val="20"/>
        </w:rPr>
      </w:pPr>
    </w:p>
    <w:p>
      <w:pPr>
        <w:pStyle w:val="BodyText"/>
        <w:spacing w:before="129"/>
        <w:ind w:left="0"/>
        <w:jc w:val="left"/>
        <w:rPr>
          <w:sz w:val="20"/>
        </w:rPr>
      </w:pPr>
      <w:r>
        <w:rPr>
          <w:sz w:val="20"/>
        </w:rPr>
        <mc:AlternateContent>
          <mc:Choice Requires="wps">
            <w:drawing>
              <wp:anchor distT="0" distB="0" distL="0" distR="0" allowOverlap="1" layoutInCell="1" locked="0" behindDoc="1" simplePos="0" relativeHeight="487592448">
                <wp:simplePos x="0" y="0"/>
                <wp:positionH relativeFrom="page">
                  <wp:posOffset>1076325</wp:posOffset>
                </wp:positionH>
                <wp:positionV relativeFrom="paragraph">
                  <wp:posOffset>243450</wp:posOffset>
                </wp:positionV>
                <wp:extent cx="1828800" cy="1270"/>
                <wp:effectExtent l="0" t="0" r="0" b="0"/>
                <wp:wrapTopAndBottom/>
                <wp:docPr id="10" name="Graphic 10"/>
                <wp:cNvGraphicFramePr>
                  <a:graphicFrameLocks/>
                </wp:cNvGraphicFramePr>
                <a:graphic>
                  <a:graphicData uri="http://schemas.microsoft.com/office/word/2010/wordprocessingShape">
                    <wps:wsp>
                      <wps:cNvPr id="10" name="Graphic 10"/>
                      <wps:cNvSpPr/>
                      <wps:spPr>
                        <a:xfrm>
                          <a:off x="0" y="0"/>
                          <a:ext cx="1828800" cy="1270"/>
                        </a:xfrm>
                        <a:custGeom>
                          <a:avLst/>
                          <a:gdLst/>
                          <a:ahLst/>
                          <a:cxnLst/>
                          <a:rect l="l" t="t" r="r" b="b"/>
                          <a:pathLst>
                            <a:path w="1828800" h="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4.75pt;margin-top:19.169336pt;width:144pt;height:.1pt;mso-position-horizontal-relative:page;mso-position-vertical-relative:paragraph;z-index:-15724032;mso-wrap-distance-left:0;mso-wrap-distance-right:0" id="docshape10" coordorigin="1695,383" coordsize="2880,0" path="m1695,383l4575,383e" filled="false" stroked="true" strokeweight=".75pt" strokecolor="#000000">
                <v:path arrowok="t"/>
                <v:stroke dashstyle="solid"/>
                <w10:wrap type="topAndBottom"/>
              </v:shape>
            </w:pict>
          </mc:Fallback>
        </mc:AlternateContent>
      </w:r>
    </w:p>
    <w:p>
      <w:pPr>
        <w:spacing w:line="242" w:lineRule="auto" w:before="141"/>
        <w:ind w:left="141" w:right="54" w:firstLine="0"/>
        <w:jc w:val="left"/>
        <w:rPr>
          <w:sz w:val="20"/>
        </w:rPr>
      </w:pPr>
      <w:r>
        <w:rPr>
          <w:sz w:val="20"/>
          <w:vertAlign w:val="superscript"/>
        </w:rPr>
        <w:t>32</w:t>
      </w:r>
      <w:r>
        <w:rPr>
          <w:sz w:val="20"/>
          <w:vertAlign w:val="baseline"/>
        </w:rPr>
        <w:t> МВД РФ по РИ, 27.01.2026, </w:t>
      </w:r>
      <w:hyperlink r:id="rId29">
        <w:r>
          <w:rPr>
            <w:color w:val="0462C1"/>
            <w:sz w:val="20"/>
            <w:u w:val="thick" w:color="0462C1"/>
            <w:vertAlign w:val="baseline"/>
          </w:rPr>
          <w:t>https://06.мвд.рф/news/item/77732133/</w:t>
        </w:r>
      </w:hyperlink>
      <w:r>
        <w:rPr>
          <w:sz w:val="20"/>
          <w:vertAlign w:val="baseline"/>
        </w:rPr>
        <w:t>, МВД РФ по КБР, </w:t>
      </w:r>
      <w:hyperlink r:id="rId30">
        <w:r>
          <w:rPr>
            <w:color w:val="0462C1"/>
            <w:spacing w:val="-2"/>
            <w:sz w:val="20"/>
            <w:u w:val="thick" w:color="0462C1"/>
            <w:vertAlign w:val="baseline"/>
          </w:rPr>
          <w:t>https://07.мвд.рф/mvd/Koordinacionnie_i_soveshhatelnie_organi/Kollegija_MVD_po_Kabardino_Balkarskoj_Re/и</w:t>
        </w:r>
        <w:r>
          <w:rPr>
            <w:color w:val="0462C1"/>
            <w:spacing w:val="-2"/>
            <w:sz w:val="20"/>
            <w:vertAlign w:val="baseline"/>
          </w:rPr>
          <w:t> </w:t>
        </w:r>
        <w:r>
          <w:rPr>
            <w:color w:val="0462C1"/>
            <w:sz w:val="20"/>
            <w:u w:val="thick" w:color="0462C1"/>
            <w:vertAlign w:val="baseline"/>
          </w:rPr>
          <w:t>нформация-о-проведенных-заседаниях/item/77809449</w:t>
        </w:r>
      </w:hyperlink>
      <w:r>
        <w:rPr>
          <w:sz w:val="20"/>
          <w:vertAlign w:val="baseline"/>
        </w:rPr>
        <w:t>, МВД РФ по РСО-А, </w:t>
      </w:r>
      <w:hyperlink r:id="rId31">
        <w:r>
          <w:rPr>
            <w:color w:val="0462C1"/>
            <w:sz w:val="20"/>
            <w:u w:val="thick" w:color="0462C1"/>
            <w:vertAlign w:val="baseline"/>
          </w:rPr>
          <w:t>https://15.мвд.рф/news/item/77627309/</w:t>
        </w:r>
      </w:hyperlink>
      <w:r>
        <w:rPr>
          <w:sz w:val="20"/>
          <w:vertAlign w:val="baseline"/>
        </w:rPr>
        <w:t>, ГУ МВД РФ по Ставропольскому краю, </w:t>
      </w:r>
      <w:hyperlink r:id="rId32">
        <w:r>
          <w:rPr>
            <w:color w:val="0462C1"/>
            <w:spacing w:val="-2"/>
            <w:sz w:val="20"/>
            <w:u w:val="thick" w:color="0462C1"/>
            <w:vertAlign w:val="baseline"/>
          </w:rPr>
          <w:t>https://26.мвд.рф/news/item/77715750</w:t>
        </w:r>
      </w:hyperlink>
      <w:r>
        <w:rPr>
          <w:spacing w:val="-2"/>
          <w:sz w:val="20"/>
          <w:vertAlign w:val="baseline"/>
        </w:rPr>
        <w:t>.</w:t>
      </w:r>
    </w:p>
    <w:p>
      <w:pPr>
        <w:spacing w:line="227" w:lineRule="exact" w:before="0"/>
        <w:ind w:left="141" w:right="0" w:firstLine="0"/>
        <w:jc w:val="left"/>
        <w:rPr>
          <w:sz w:val="20"/>
        </w:rPr>
      </w:pPr>
      <w:r>
        <w:rPr>
          <w:sz w:val="20"/>
          <w:vertAlign w:val="superscript"/>
        </w:rPr>
        <w:t>33</w:t>
      </w:r>
      <w:r>
        <w:rPr>
          <w:spacing w:val="-12"/>
          <w:sz w:val="20"/>
          <w:vertAlign w:val="baseline"/>
        </w:rPr>
        <w:t> </w:t>
      </w:r>
      <w:r>
        <w:rPr>
          <w:sz w:val="20"/>
          <w:vertAlign w:val="baseline"/>
        </w:rPr>
        <w:t>МВД</w:t>
      </w:r>
      <w:r>
        <w:rPr>
          <w:spacing w:val="-11"/>
          <w:sz w:val="20"/>
          <w:vertAlign w:val="baseline"/>
        </w:rPr>
        <w:t> </w:t>
      </w:r>
      <w:r>
        <w:rPr>
          <w:sz w:val="20"/>
          <w:vertAlign w:val="baseline"/>
        </w:rPr>
        <w:t>РФ</w:t>
      </w:r>
      <w:r>
        <w:rPr>
          <w:spacing w:val="-11"/>
          <w:sz w:val="20"/>
          <w:vertAlign w:val="baseline"/>
        </w:rPr>
        <w:t> </w:t>
      </w:r>
      <w:r>
        <w:rPr>
          <w:sz w:val="20"/>
          <w:vertAlign w:val="baseline"/>
        </w:rPr>
        <w:t>по</w:t>
      </w:r>
      <w:r>
        <w:rPr>
          <w:spacing w:val="-11"/>
          <w:sz w:val="20"/>
          <w:vertAlign w:val="baseline"/>
        </w:rPr>
        <w:t> </w:t>
      </w:r>
      <w:r>
        <w:rPr>
          <w:sz w:val="20"/>
          <w:vertAlign w:val="baseline"/>
        </w:rPr>
        <w:t>ЧР,</w:t>
      </w:r>
      <w:r>
        <w:rPr>
          <w:spacing w:val="-12"/>
          <w:sz w:val="20"/>
          <w:vertAlign w:val="baseline"/>
        </w:rPr>
        <w:t> </w:t>
      </w:r>
      <w:r>
        <w:rPr>
          <w:sz w:val="20"/>
          <w:vertAlign w:val="baseline"/>
        </w:rPr>
        <w:t>02.02.2026,</w:t>
      </w:r>
      <w:r>
        <w:rPr>
          <w:spacing w:val="-11"/>
          <w:sz w:val="20"/>
          <w:vertAlign w:val="baseline"/>
        </w:rPr>
        <w:t> </w:t>
      </w:r>
      <w:hyperlink r:id="rId33">
        <w:r>
          <w:rPr>
            <w:color w:val="0462C1"/>
            <w:spacing w:val="-2"/>
            <w:sz w:val="20"/>
            <w:u w:val="thick" w:color="0462C1"/>
            <w:vertAlign w:val="baseline"/>
          </w:rPr>
          <w:t>https://95.мвд.рф/document/78128963</w:t>
        </w:r>
      </w:hyperlink>
      <w:r>
        <w:rPr>
          <w:spacing w:val="-2"/>
          <w:sz w:val="20"/>
          <w:vertAlign w:val="baseline"/>
        </w:rPr>
        <w:t>.</w:t>
      </w:r>
    </w:p>
    <w:p>
      <w:pPr>
        <w:spacing w:before="0"/>
        <w:ind w:left="141" w:right="0" w:firstLine="0"/>
        <w:jc w:val="left"/>
        <w:rPr>
          <w:sz w:val="20"/>
        </w:rPr>
      </w:pPr>
      <w:r>
        <w:rPr>
          <w:sz w:val="20"/>
          <w:vertAlign w:val="superscript"/>
        </w:rPr>
        <w:t>34</w:t>
      </w:r>
      <w:r>
        <w:rPr>
          <w:spacing w:val="-8"/>
          <w:sz w:val="20"/>
          <w:vertAlign w:val="baseline"/>
        </w:rPr>
        <w:t> </w:t>
      </w:r>
      <w:r>
        <w:rPr>
          <w:sz w:val="20"/>
          <w:vertAlign w:val="baseline"/>
        </w:rPr>
        <w:t>МВД</w:t>
      </w:r>
      <w:r>
        <w:rPr>
          <w:spacing w:val="-7"/>
          <w:sz w:val="20"/>
          <w:vertAlign w:val="baseline"/>
        </w:rPr>
        <w:t> </w:t>
      </w:r>
      <w:r>
        <w:rPr>
          <w:sz w:val="20"/>
          <w:vertAlign w:val="baseline"/>
        </w:rPr>
        <w:t>РФ</w:t>
      </w:r>
      <w:r>
        <w:rPr>
          <w:spacing w:val="-7"/>
          <w:sz w:val="20"/>
          <w:vertAlign w:val="baseline"/>
        </w:rPr>
        <w:t> </w:t>
      </w:r>
      <w:r>
        <w:rPr>
          <w:sz w:val="20"/>
          <w:vertAlign w:val="baseline"/>
        </w:rPr>
        <w:t>по</w:t>
      </w:r>
      <w:r>
        <w:rPr>
          <w:spacing w:val="-7"/>
          <w:sz w:val="20"/>
          <w:vertAlign w:val="baseline"/>
        </w:rPr>
        <w:t> </w:t>
      </w:r>
      <w:r>
        <w:rPr>
          <w:spacing w:val="-4"/>
          <w:sz w:val="20"/>
          <w:vertAlign w:val="baseline"/>
        </w:rPr>
        <w:t>КЧР,</w:t>
      </w:r>
    </w:p>
    <w:p>
      <w:pPr>
        <w:spacing w:before="0"/>
        <w:ind w:left="141" w:right="68" w:firstLine="0"/>
        <w:jc w:val="left"/>
        <w:rPr>
          <w:sz w:val="20"/>
        </w:rPr>
      </w:pPr>
      <w:hyperlink r:id="rId34">
        <w:r>
          <w:rPr>
            <w:color w:val="0462C1"/>
            <w:spacing w:val="-2"/>
            <w:sz w:val="20"/>
            <w:u w:val="thick" w:color="0462C1"/>
          </w:rPr>
          <w:t>https://09.мвд.рф/Dejatelnost/Otchjoti_dolzhnostnih_lic_MVD_po_KCHR/Doklad_o_rezultatah_i_osnovnih_napra</w:t>
        </w:r>
        <w:r>
          <w:rPr>
            <w:color w:val="0462C1"/>
            <w:spacing w:val="-2"/>
            <w:sz w:val="20"/>
          </w:rPr>
          <w:t> </w:t>
        </w:r>
        <w:r>
          <w:rPr>
            <w:color w:val="0462C1"/>
            <w:spacing w:val="-2"/>
            <w:sz w:val="20"/>
            <w:u w:val="thick" w:color="0462C1"/>
          </w:rPr>
          <w:t>vlen/информационно-аналитическая-справка-о-ре</w:t>
        </w:r>
      </w:hyperlink>
      <w:r>
        <w:rPr>
          <w:spacing w:val="-2"/>
          <w:sz w:val="20"/>
        </w:rPr>
        <w:t>.</w:t>
      </w:r>
    </w:p>
    <w:p>
      <w:pPr>
        <w:spacing w:before="0"/>
        <w:ind w:left="141" w:right="0" w:firstLine="0"/>
        <w:jc w:val="left"/>
        <w:rPr>
          <w:sz w:val="20"/>
        </w:rPr>
      </w:pPr>
      <w:r>
        <w:rPr>
          <w:sz w:val="20"/>
          <w:vertAlign w:val="superscript"/>
        </w:rPr>
        <w:t>35</w:t>
      </w:r>
      <w:r>
        <w:rPr>
          <w:spacing w:val="-8"/>
          <w:sz w:val="20"/>
          <w:vertAlign w:val="baseline"/>
        </w:rPr>
        <w:t> </w:t>
      </w:r>
      <w:r>
        <w:rPr>
          <w:sz w:val="20"/>
          <w:vertAlign w:val="baseline"/>
        </w:rPr>
        <w:t>ФСБ</w:t>
      </w:r>
      <w:r>
        <w:rPr>
          <w:spacing w:val="-8"/>
          <w:sz w:val="20"/>
          <w:vertAlign w:val="baseline"/>
        </w:rPr>
        <w:t> </w:t>
      </w:r>
      <w:r>
        <w:rPr>
          <w:sz w:val="20"/>
          <w:vertAlign w:val="baseline"/>
        </w:rPr>
        <w:t>РФ,</w:t>
      </w:r>
      <w:r>
        <w:rPr>
          <w:spacing w:val="-8"/>
          <w:sz w:val="20"/>
          <w:vertAlign w:val="baseline"/>
        </w:rPr>
        <w:t> </w:t>
      </w:r>
      <w:r>
        <w:rPr>
          <w:sz w:val="20"/>
          <w:vertAlign w:val="baseline"/>
        </w:rPr>
        <w:t>30.12.2025,</w:t>
      </w:r>
      <w:r>
        <w:rPr>
          <w:spacing w:val="-8"/>
          <w:sz w:val="20"/>
          <w:vertAlign w:val="baseline"/>
        </w:rPr>
        <w:t> </w:t>
      </w:r>
      <w:hyperlink r:id="rId35">
        <w:r>
          <w:rPr>
            <w:color w:val="0462C1"/>
            <w:spacing w:val="-2"/>
            <w:sz w:val="20"/>
            <w:u w:val="thick" w:color="0462C1"/>
            <w:vertAlign w:val="baseline"/>
          </w:rPr>
          <w:t>http://www.fsb.ru/fsb/press/message/single.htm%21id%3D10440518%40fsbMessage.html</w:t>
        </w:r>
      </w:hyperlink>
      <w:r>
        <w:rPr>
          <w:spacing w:val="-2"/>
          <w:sz w:val="20"/>
          <w:vertAlign w:val="baseline"/>
        </w:rPr>
        <w:t>.</w:t>
      </w:r>
    </w:p>
    <w:p>
      <w:pPr>
        <w:spacing w:after="0"/>
        <w:jc w:val="left"/>
        <w:rPr>
          <w:sz w:val="20"/>
        </w:rPr>
        <w:sectPr>
          <w:pgSz w:w="11920" w:h="16840"/>
          <w:pgMar w:top="1060" w:bottom="280" w:left="1559" w:right="850"/>
        </w:sectPr>
      </w:pPr>
    </w:p>
    <w:p>
      <w:pPr>
        <w:spacing w:before="74"/>
        <w:ind w:left="141" w:right="14" w:firstLine="705"/>
        <w:jc w:val="both"/>
        <w:rPr>
          <w:sz w:val="24"/>
        </w:rPr>
      </w:pPr>
      <w:r>
        <w:rPr>
          <w:b/>
          <w:i/>
          <w:sz w:val="24"/>
        </w:rPr>
        <w:t>20 января 2026 года </w:t>
      </w:r>
      <w:r>
        <w:rPr>
          <w:sz w:val="24"/>
        </w:rPr>
        <w:t>в </w:t>
      </w:r>
      <w:r>
        <w:rPr>
          <w:i/>
          <w:sz w:val="24"/>
        </w:rPr>
        <w:t>Ставрополе </w:t>
      </w:r>
      <w:r>
        <w:rPr>
          <w:sz w:val="24"/>
        </w:rPr>
        <w:t>силовики попытались задержать жителя </w:t>
      </w:r>
      <w:r>
        <w:rPr>
          <w:i/>
          <w:sz w:val="24"/>
        </w:rPr>
        <w:t>Кисловодска (Ставропольский край)</w:t>
      </w:r>
      <w:r>
        <w:rPr>
          <w:sz w:val="24"/>
        </w:rPr>
        <w:t>, подозреваемого по делу о подготовке теракта, предотвращенного в декабре 2025 года. Мужчина также оказал вооруженное сопротивление и был убит</w:t>
      </w:r>
      <w:r>
        <w:rPr>
          <w:sz w:val="24"/>
          <w:vertAlign w:val="superscript"/>
        </w:rPr>
        <w:t>3</w:t>
      </w:r>
      <w:r>
        <w:rPr>
          <w:sz w:val="24"/>
          <w:vertAlign w:val="superscript"/>
        </w:rPr>
        <w:t>6</w:t>
      </w:r>
      <w:r>
        <w:rPr>
          <w:sz w:val="24"/>
          <w:vertAlign w:val="baseline"/>
        </w:rPr>
        <w:t>.</w:t>
      </w:r>
    </w:p>
    <w:p>
      <w:pPr>
        <w:pStyle w:val="BodyText"/>
        <w:ind w:right="13" w:firstLine="705"/>
      </w:pPr>
      <w:r>
        <w:rPr>
          <w:b/>
          <w:i/>
        </w:rPr>
        <w:t>28 января </w:t>
      </w:r>
      <w:r>
        <w:rPr/>
        <w:t>на окраине </w:t>
      </w:r>
      <w:r>
        <w:rPr>
          <w:i/>
        </w:rPr>
        <w:t>села Уллубий-аул Карабудахкентского района Дагестана</w:t>
      </w:r>
      <w:r>
        <w:rPr/>
        <w:t>, по данным ФСБ РФ, при проверке документов двое неизвестных открыли по силовикам</w:t>
      </w:r>
      <w:r>
        <w:rPr>
          <w:spacing w:val="40"/>
        </w:rPr>
        <w:t> </w:t>
      </w:r>
      <w:r>
        <w:rPr/>
        <w:t>огонь и в завязавшейся перестрелке были убиты. ФСБ сообщила, что погибшие при координации неназванной запрещенной в России международной террористической организации готовили теракты, целями которых были «объект религиозного культа» и участок железнодорожного перегона Махачкала — Дербент</w:t>
      </w:r>
      <w:r>
        <w:rPr>
          <w:vertAlign w:val="superscript"/>
        </w:rPr>
        <w:t>3</w:t>
      </w:r>
      <w:r>
        <w:rPr>
          <w:vertAlign w:val="superscript"/>
        </w:rPr>
        <w:t>7</w:t>
      </w:r>
      <w:r>
        <w:rPr>
          <w:vertAlign w:val="baseline"/>
        </w:rPr>
        <w:t>.</w:t>
      </w:r>
    </w:p>
    <w:p>
      <w:pPr>
        <w:pStyle w:val="BodyText"/>
        <w:ind w:right="15" w:firstLine="705"/>
      </w:pPr>
      <w:r>
        <w:rPr>
          <w:b/>
          <w:i/>
        </w:rPr>
        <w:t>19 февраля </w:t>
      </w:r>
      <w:r>
        <w:rPr/>
        <w:t>в Ставрополе, по</w:t>
      </w:r>
      <w:r>
        <w:rPr>
          <w:spacing w:val="-5"/>
        </w:rPr>
        <w:t> </w:t>
      </w:r>
      <w:r>
        <w:rPr/>
        <w:t>данным</w:t>
      </w:r>
      <w:r>
        <w:rPr>
          <w:spacing w:val="-5"/>
        </w:rPr>
        <w:t> </w:t>
      </w:r>
      <w:r>
        <w:rPr/>
        <w:t>ФСБ</w:t>
      </w:r>
      <w:r>
        <w:rPr>
          <w:spacing w:val="-5"/>
        </w:rPr>
        <w:t> </w:t>
      </w:r>
      <w:r>
        <w:rPr/>
        <w:t>РФ,</w:t>
      </w:r>
      <w:r>
        <w:rPr>
          <w:spacing w:val="-5"/>
        </w:rPr>
        <w:t> </w:t>
      </w:r>
      <w:r>
        <w:rPr/>
        <w:t>был</w:t>
      </w:r>
      <w:r>
        <w:rPr>
          <w:spacing w:val="-5"/>
        </w:rPr>
        <w:t> </w:t>
      </w:r>
      <w:r>
        <w:rPr/>
        <w:t>предотвращен</w:t>
      </w:r>
      <w:r>
        <w:rPr>
          <w:spacing w:val="-5"/>
        </w:rPr>
        <w:t> </w:t>
      </w:r>
      <w:r>
        <w:rPr/>
        <w:t>еще</w:t>
      </w:r>
      <w:r>
        <w:rPr>
          <w:spacing w:val="-5"/>
        </w:rPr>
        <w:t> </w:t>
      </w:r>
      <w:r>
        <w:rPr/>
        <w:t>один</w:t>
      </w:r>
      <w:r>
        <w:rPr>
          <w:spacing w:val="-5"/>
        </w:rPr>
        <w:t> </w:t>
      </w:r>
      <w:r>
        <w:rPr/>
        <w:t>теракт: якобы член одной из запрещенных в РФ украинских террористических организаций по заданию украинских спецслужб готовился подорвать СВУ во время празднования Дня защитника Отечества. При попытке задержания он якобы оказал сопротивление и был </w:t>
      </w:r>
      <w:r>
        <w:rPr>
          <w:spacing w:val="-2"/>
        </w:rPr>
        <w:t>убит</w:t>
      </w:r>
      <w:r>
        <w:rPr>
          <w:spacing w:val="-2"/>
          <w:vertAlign w:val="superscript"/>
        </w:rPr>
        <w:t>3</w:t>
      </w:r>
      <w:r>
        <w:rPr>
          <w:spacing w:val="-2"/>
          <w:vertAlign w:val="superscript"/>
        </w:rPr>
        <w:t>8</w:t>
      </w:r>
      <w:r>
        <w:rPr>
          <w:spacing w:val="-2"/>
          <w:vertAlign w:val="baseline"/>
        </w:rPr>
        <w:t>.</w:t>
      </w:r>
    </w:p>
    <w:p>
      <w:pPr>
        <w:spacing w:before="276"/>
        <w:ind w:left="141" w:right="25" w:firstLine="705"/>
        <w:jc w:val="both"/>
        <w:rPr>
          <w:sz w:val="24"/>
        </w:rPr>
      </w:pPr>
      <w:r>
        <w:rPr>
          <w:sz w:val="24"/>
        </w:rPr>
        <w:t>Сообщения о предотвращении предполагаемых терактов и </w:t>
      </w:r>
      <w:r>
        <w:rPr>
          <w:sz w:val="24"/>
        </w:rPr>
        <w:t>задержании предполагаемых террористов поступали в зимние месяцы из </w:t>
      </w:r>
      <w:r>
        <w:rPr>
          <w:i/>
          <w:sz w:val="24"/>
        </w:rPr>
        <w:t>Ставропольского края</w:t>
      </w:r>
      <w:r>
        <w:rPr>
          <w:sz w:val="24"/>
          <w:vertAlign w:val="superscript"/>
        </w:rPr>
        <w:t>39</w:t>
      </w:r>
      <w:r>
        <w:rPr>
          <w:sz w:val="24"/>
          <w:vertAlign w:val="baseline"/>
        </w:rPr>
        <w:t> и </w:t>
      </w:r>
      <w:r>
        <w:rPr>
          <w:i/>
          <w:spacing w:val="-2"/>
          <w:sz w:val="24"/>
          <w:vertAlign w:val="baseline"/>
        </w:rPr>
        <w:t>Кабардино-Балкарии</w:t>
      </w:r>
      <w:r>
        <w:rPr>
          <w:spacing w:val="-2"/>
          <w:sz w:val="24"/>
          <w:vertAlign w:val="superscript"/>
        </w:rPr>
        <w:t>40</w:t>
      </w:r>
      <w:r>
        <w:rPr>
          <w:spacing w:val="-2"/>
          <w:sz w:val="24"/>
          <w:vertAlign w:val="baseline"/>
        </w:rPr>
        <w:t>.</w:t>
      </w:r>
    </w:p>
    <w:p>
      <w:pPr>
        <w:pStyle w:val="BodyText"/>
        <w:ind w:right="24" w:firstLine="705"/>
      </w:pPr>
      <w:r>
        <w:rPr/>
        <w:t>В прошлых выпусках бюллетеня мы отмечали: параллельно</w:t>
      </w:r>
      <w:r>
        <w:rPr>
          <w:spacing w:val="-6"/>
        </w:rPr>
        <w:t> </w:t>
      </w:r>
      <w:r>
        <w:rPr/>
        <w:t>с</w:t>
      </w:r>
      <w:r>
        <w:rPr>
          <w:spacing w:val="-6"/>
        </w:rPr>
        <w:t> </w:t>
      </w:r>
      <w:r>
        <w:rPr/>
        <w:t>победными</w:t>
      </w:r>
      <w:r>
        <w:rPr>
          <w:spacing w:val="-6"/>
        </w:rPr>
        <w:t> </w:t>
      </w:r>
      <w:r>
        <w:rPr/>
        <w:t>отчетами ФСБ РФ об успешной борьбе с терроризмом география этой борьбы существенно расширилась и теперь не ограничивается Северным Кавказом, охватив практически всю территорию России</w:t>
      </w:r>
      <w:r>
        <w:rPr>
          <w:vertAlign w:val="superscript"/>
        </w:rPr>
        <w:t>41</w:t>
      </w:r>
      <w:r>
        <w:rPr>
          <w:vertAlign w:val="baseline"/>
        </w:rPr>
        <w:t>.</w:t>
      </w:r>
    </w:p>
    <w:p>
      <w:pPr>
        <w:spacing w:before="0"/>
        <w:ind w:left="141" w:right="17" w:firstLine="705"/>
        <w:jc w:val="both"/>
        <w:rPr>
          <w:sz w:val="24"/>
        </w:rPr>
      </w:pPr>
      <w:r>
        <w:rPr>
          <w:sz w:val="24"/>
        </w:rPr>
        <w:t>Зимой 2025–2026 годов подобные отчеты по-прежнему поступают со всех концов России. Сотрудники ФСБ доложили о предотвращении терактов в </w:t>
      </w:r>
      <w:r>
        <w:rPr>
          <w:i/>
          <w:sz w:val="24"/>
        </w:rPr>
        <w:t>Калужской</w:t>
      </w:r>
      <w:r>
        <w:rPr>
          <w:sz w:val="24"/>
        </w:rPr>
        <w:t>, </w:t>
      </w:r>
      <w:r>
        <w:rPr>
          <w:i/>
          <w:sz w:val="24"/>
        </w:rPr>
        <w:t>Кемеровской</w:t>
      </w:r>
      <w:r>
        <w:rPr>
          <w:sz w:val="24"/>
        </w:rPr>
        <w:t>, </w:t>
      </w:r>
      <w:r>
        <w:rPr>
          <w:i/>
          <w:sz w:val="24"/>
        </w:rPr>
        <w:t>Московской </w:t>
      </w:r>
      <w:r>
        <w:rPr>
          <w:sz w:val="24"/>
        </w:rPr>
        <w:t>и</w:t>
      </w:r>
      <w:r>
        <w:rPr>
          <w:spacing w:val="-1"/>
          <w:sz w:val="24"/>
        </w:rPr>
        <w:t> </w:t>
      </w:r>
      <w:r>
        <w:rPr>
          <w:i/>
          <w:sz w:val="24"/>
        </w:rPr>
        <w:t>Ростовской</w:t>
      </w:r>
      <w:r>
        <w:rPr>
          <w:i/>
          <w:spacing w:val="-1"/>
          <w:sz w:val="24"/>
        </w:rPr>
        <w:t> </w:t>
      </w:r>
      <w:r>
        <w:rPr>
          <w:i/>
          <w:sz w:val="24"/>
        </w:rPr>
        <w:t>областях</w:t>
      </w:r>
      <w:r>
        <w:rPr>
          <w:sz w:val="24"/>
        </w:rPr>
        <w:t>,</w:t>
      </w:r>
      <w:r>
        <w:rPr>
          <w:spacing w:val="-1"/>
          <w:sz w:val="24"/>
        </w:rPr>
        <w:t> </w:t>
      </w:r>
      <w:r>
        <w:rPr>
          <w:sz w:val="24"/>
        </w:rPr>
        <w:t>в</w:t>
      </w:r>
      <w:r>
        <w:rPr>
          <w:spacing w:val="-1"/>
          <w:sz w:val="24"/>
        </w:rPr>
        <w:t> </w:t>
      </w:r>
      <w:r>
        <w:rPr>
          <w:sz w:val="24"/>
        </w:rPr>
        <w:t>республиках</w:t>
      </w:r>
      <w:r>
        <w:rPr>
          <w:spacing w:val="-1"/>
          <w:sz w:val="24"/>
        </w:rPr>
        <w:t> </w:t>
      </w:r>
      <w:r>
        <w:rPr>
          <w:i/>
          <w:sz w:val="24"/>
        </w:rPr>
        <w:t>Адыгея</w:t>
      </w:r>
      <w:r>
        <w:rPr>
          <w:sz w:val="24"/>
        </w:rPr>
        <w:t>,</w:t>
      </w:r>
      <w:r>
        <w:rPr>
          <w:spacing w:val="-1"/>
          <w:sz w:val="24"/>
        </w:rPr>
        <w:t> </w:t>
      </w:r>
      <w:r>
        <w:rPr>
          <w:i/>
          <w:sz w:val="24"/>
        </w:rPr>
        <w:t>Башкортостан </w:t>
      </w:r>
      <w:r>
        <w:rPr>
          <w:sz w:val="24"/>
        </w:rPr>
        <w:t>и </w:t>
      </w:r>
      <w:r>
        <w:rPr>
          <w:i/>
          <w:sz w:val="24"/>
        </w:rPr>
        <w:t>Удмуртия</w:t>
      </w:r>
      <w:r>
        <w:rPr>
          <w:sz w:val="24"/>
        </w:rPr>
        <w:t>, в </w:t>
      </w:r>
      <w:r>
        <w:rPr>
          <w:i/>
          <w:sz w:val="24"/>
        </w:rPr>
        <w:t>Хабаровском крае</w:t>
      </w:r>
      <w:r>
        <w:rPr>
          <w:sz w:val="24"/>
        </w:rPr>
        <w:t>, в </w:t>
      </w:r>
      <w:r>
        <w:rPr>
          <w:i/>
          <w:sz w:val="24"/>
        </w:rPr>
        <w:t>Санкт-Петербурге</w:t>
      </w:r>
      <w:r>
        <w:rPr>
          <w:sz w:val="24"/>
          <w:vertAlign w:val="superscript"/>
        </w:rPr>
        <w:t>42</w:t>
      </w:r>
      <w:r>
        <w:rPr>
          <w:sz w:val="24"/>
          <w:vertAlign w:val="baseline"/>
        </w:rPr>
        <w:t>. В </w:t>
      </w:r>
      <w:r>
        <w:rPr>
          <w:i/>
          <w:sz w:val="24"/>
          <w:vertAlign w:val="baseline"/>
        </w:rPr>
        <w:t>Тюменской области </w:t>
      </w:r>
      <w:r>
        <w:rPr>
          <w:sz w:val="24"/>
          <w:vertAlign w:val="baseline"/>
        </w:rPr>
        <w:t>предполагаемый террорист был убит при попытке задержания</w:t>
      </w:r>
      <w:r>
        <w:rPr>
          <w:sz w:val="24"/>
          <w:vertAlign w:val="superscript"/>
        </w:rPr>
        <w:t>43</w:t>
      </w:r>
      <w:r>
        <w:rPr>
          <w:sz w:val="24"/>
          <w:vertAlign w:val="baseline"/>
        </w:rPr>
        <w:t>.</w:t>
      </w:r>
    </w:p>
    <w:p>
      <w:pPr>
        <w:pStyle w:val="BodyText"/>
        <w:ind w:right="12" w:firstLine="705"/>
      </w:pPr>
      <w:r>
        <w:rPr/>
        <w:t>Но если</w:t>
      </w:r>
      <w:r>
        <w:rPr>
          <w:spacing w:val="-8"/>
        </w:rPr>
        <w:t> </w:t>
      </w:r>
      <w:r>
        <w:rPr/>
        <w:t>до</w:t>
      </w:r>
      <w:r>
        <w:rPr>
          <w:spacing w:val="-8"/>
        </w:rPr>
        <w:t> </w:t>
      </w:r>
      <w:r>
        <w:rPr/>
        <w:t>полномасштабного</w:t>
      </w:r>
      <w:r>
        <w:rPr>
          <w:spacing w:val="-8"/>
        </w:rPr>
        <w:t> </w:t>
      </w:r>
      <w:r>
        <w:rPr/>
        <w:t>вторжения</w:t>
      </w:r>
      <w:r>
        <w:rPr>
          <w:spacing w:val="-8"/>
        </w:rPr>
        <w:t> </w:t>
      </w:r>
      <w:r>
        <w:rPr/>
        <w:t>в</w:t>
      </w:r>
      <w:r>
        <w:rPr>
          <w:spacing w:val="-8"/>
        </w:rPr>
        <w:t> </w:t>
      </w:r>
      <w:r>
        <w:rPr/>
        <w:t>Украину</w:t>
      </w:r>
      <w:r>
        <w:rPr>
          <w:spacing w:val="-8"/>
        </w:rPr>
        <w:t> </w:t>
      </w:r>
      <w:r>
        <w:rPr/>
        <w:t>ФСБ</w:t>
      </w:r>
      <w:r>
        <w:rPr>
          <w:spacing w:val="-8"/>
        </w:rPr>
        <w:t> </w:t>
      </w:r>
      <w:r>
        <w:rPr/>
        <w:t>объявляла</w:t>
      </w:r>
      <w:r>
        <w:rPr>
          <w:spacing w:val="-8"/>
        </w:rPr>
        <w:t> </w:t>
      </w:r>
      <w:r>
        <w:rPr/>
        <w:t>всех</w:t>
      </w:r>
      <w:r>
        <w:rPr>
          <w:spacing w:val="-8"/>
        </w:rPr>
        <w:t> </w:t>
      </w:r>
      <w:r>
        <w:rPr/>
        <w:t>или</w:t>
      </w:r>
      <w:r>
        <w:rPr>
          <w:spacing w:val="-8"/>
        </w:rPr>
        <w:t> </w:t>
      </w:r>
      <w:r>
        <w:rPr/>
        <w:t>почти всех задержанных участниками той или иной исламистской группировки — как правило, международной террористической организации «Исламское государство», — то сейчас пресловутое</w:t>
      </w:r>
      <w:r>
        <w:rPr>
          <w:spacing w:val="53"/>
        </w:rPr>
        <w:t> </w:t>
      </w:r>
      <w:r>
        <w:rPr/>
        <w:t>ИГ</w:t>
      </w:r>
      <w:r>
        <w:rPr>
          <w:spacing w:val="56"/>
        </w:rPr>
        <w:t> </w:t>
      </w:r>
      <w:r>
        <w:rPr/>
        <w:t>из</w:t>
      </w:r>
      <w:r>
        <w:rPr>
          <w:spacing w:val="56"/>
        </w:rPr>
        <w:t> </w:t>
      </w:r>
      <w:r>
        <w:rPr/>
        <w:t>сводок</w:t>
      </w:r>
      <w:r>
        <w:rPr>
          <w:spacing w:val="41"/>
        </w:rPr>
        <w:t> </w:t>
      </w:r>
      <w:r>
        <w:rPr/>
        <w:t>НАК</w:t>
      </w:r>
      <w:r>
        <w:rPr>
          <w:spacing w:val="41"/>
        </w:rPr>
        <w:t> </w:t>
      </w:r>
      <w:r>
        <w:rPr/>
        <w:t>почти</w:t>
      </w:r>
      <w:r>
        <w:rPr>
          <w:spacing w:val="41"/>
        </w:rPr>
        <w:t> </w:t>
      </w:r>
      <w:r>
        <w:rPr/>
        <w:t>исчезло,</w:t>
      </w:r>
      <w:r>
        <w:rPr>
          <w:spacing w:val="42"/>
        </w:rPr>
        <w:t> </w:t>
      </w:r>
      <w:r>
        <w:rPr/>
        <w:t>зато</w:t>
      </w:r>
      <w:r>
        <w:rPr>
          <w:spacing w:val="41"/>
        </w:rPr>
        <w:t> </w:t>
      </w:r>
      <w:r>
        <w:rPr/>
        <w:t>теперь</w:t>
      </w:r>
      <w:r>
        <w:rPr>
          <w:spacing w:val="41"/>
        </w:rPr>
        <w:t> </w:t>
      </w:r>
      <w:r>
        <w:rPr/>
        <w:t>почти</w:t>
      </w:r>
      <w:r>
        <w:rPr>
          <w:spacing w:val="41"/>
        </w:rPr>
        <w:t> </w:t>
      </w:r>
      <w:r>
        <w:rPr/>
        <w:t>все</w:t>
      </w:r>
      <w:r>
        <w:rPr>
          <w:spacing w:val="42"/>
        </w:rPr>
        <w:t> </w:t>
      </w:r>
      <w:r>
        <w:rPr>
          <w:spacing w:val="-2"/>
        </w:rPr>
        <w:t>предполагаемые</w:t>
      </w:r>
    </w:p>
    <w:p>
      <w:pPr>
        <w:pStyle w:val="BodyText"/>
        <w:ind w:left="0"/>
        <w:jc w:val="left"/>
        <w:rPr>
          <w:sz w:val="20"/>
        </w:rPr>
      </w:pPr>
    </w:p>
    <w:p>
      <w:pPr>
        <w:pStyle w:val="BodyText"/>
        <w:spacing w:before="82"/>
        <w:ind w:left="0"/>
        <w:jc w:val="left"/>
        <w:rPr>
          <w:sz w:val="20"/>
        </w:rPr>
      </w:pPr>
      <w:r>
        <w:rPr>
          <w:sz w:val="20"/>
        </w:rPr>
        <mc:AlternateContent>
          <mc:Choice Requires="wps">
            <w:drawing>
              <wp:anchor distT="0" distB="0" distL="0" distR="0" allowOverlap="1" layoutInCell="1" locked="0" behindDoc="1" simplePos="0" relativeHeight="487592960">
                <wp:simplePos x="0" y="0"/>
                <wp:positionH relativeFrom="page">
                  <wp:posOffset>1076325</wp:posOffset>
                </wp:positionH>
                <wp:positionV relativeFrom="paragraph">
                  <wp:posOffset>213506</wp:posOffset>
                </wp:positionV>
                <wp:extent cx="1828800" cy="1270"/>
                <wp:effectExtent l="0" t="0" r="0" b="0"/>
                <wp:wrapTopAndBottom/>
                <wp:docPr id="11" name="Graphic 11"/>
                <wp:cNvGraphicFramePr>
                  <a:graphicFrameLocks/>
                </wp:cNvGraphicFramePr>
                <a:graphic>
                  <a:graphicData uri="http://schemas.microsoft.com/office/word/2010/wordprocessingShape">
                    <wps:wsp>
                      <wps:cNvPr id="11" name="Graphic 11"/>
                      <wps:cNvSpPr/>
                      <wps:spPr>
                        <a:xfrm>
                          <a:off x="0" y="0"/>
                          <a:ext cx="1828800" cy="1270"/>
                        </a:xfrm>
                        <a:custGeom>
                          <a:avLst/>
                          <a:gdLst/>
                          <a:ahLst/>
                          <a:cxnLst/>
                          <a:rect l="l" t="t" r="r" b="b"/>
                          <a:pathLst>
                            <a:path w="1828800" h="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4.75pt;margin-top:16.811523pt;width:144pt;height:.1pt;mso-position-horizontal-relative:page;mso-position-vertical-relative:paragraph;z-index:-15723520;mso-wrap-distance-left:0;mso-wrap-distance-right:0" id="docshape11" coordorigin="1695,336" coordsize="2880,0" path="m1695,336l4575,336e" filled="false" stroked="true" strokeweight=".75pt" strokecolor="#000000">
                <v:path arrowok="t"/>
                <v:stroke dashstyle="solid"/>
                <w10:wrap type="topAndBottom"/>
              </v:shape>
            </w:pict>
          </mc:Fallback>
        </mc:AlternateContent>
      </w:r>
    </w:p>
    <w:p>
      <w:pPr>
        <w:spacing w:before="105"/>
        <w:ind w:left="141" w:right="892" w:firstLine="0"/>
        <w:jc w:val="left"/>
        <w:rPr>
          <w:sz w:val="20"/>
        </w:rPr>
      </w:pPr>
      <w:r>
        <w:rPr>
          <w:sz w:val="20"/>
          <w:vertAlign w:val="superscript"/>
        </w:rPr>
        <w:t>36</w:t>
      </w:r>
      <w:r>
        <w:rPr>
          <w:spacing w:val="-13"/>
          <w:sz w:val="20"/>
          <w:vertAlign w:val="baseline"/>
        </w:rPr>
        <w:t> </w:t>
      </w:r>
      <w:r>
        <w:rPr>
          <w:sz w:val="20"/>
          <w:vertAlign w:val="baseline"/>
        </w:rPr>
        <w:t>НАК,</w:t>
      </w:r>
      <w:r>
        <w:rPr>
          <w:spacing w:val="-12"/>
          <w:sz w:val="20"/>
          <w:vertAlign w:val="baseline"/>
        </w:rPr>
        <w:t> </w:t>
      </w:r>
      <w:r>
        <w:rPr>
          <w:sz w:val="20"/>
          <w:vertAlign w:val="baseline"/>
        </w:rPr>
        <w:t>20.01.2026,</w:t>
      </w:r>
      <w:r>
        <w:rPr>
          <w:spacing w:val="-13"/>
          <w:sz w:val="20"/>
          <w:vertAlign w:val="baseline"/>
        </w:rPr>
        <w:t> </w:t>
      </w:r>
      <w:hyperlink r:id="rId36">
        <w:r>
          <w:rPr>
            <w:color w:val="0462C1"/>
            <w:sz w:val="20"/>
            <w:u w:val="thick" w:color="0462C1"/>
            <w:vertAlign w:val="baseline"/>
          </w:rPr>
          <w:t>https://nac.gov.ru/list/categoryId/73/view/9742a387-9173-44f2-b67f-a7d52133d503</w:t>
        </w:r>
      </w:hyperlink>
      <w:r>
        <w:rPr>
          <w:sz w:val="20"/>
          <w:vertAlign w:val="baseline"/>
        </w:rPr>
        <w:t>, Кавказский Узел, 20.01.2026, </w:t>
      </w:r>
      <w:hyperlink r:id="rId37">
        <w:r>
          <w:rPr>
            <w:color w:val="0462C1"/>
            <w:sz w:val="20"/>
            <w:u w:val="thick" w:color="0462C1"/>
            <w:vertAlign w:val="baseline"/>
          </w:rPr>
          <w:t>https://www.kavkaz-uzel.eu/articles/420265</w:t>
        </w:r>
      </w:hyperlink>
      <w:r>
        <w:rPr>
          <w:sz w:val="20"/>
          <w:vertAlign w:val="baseline"/>
        </w:rPr>
        <w:t>.</w:t>
      </w:r>
    </w:p>
    <w:p>
      <w:pPr>
        <w:spacing w:before="0"/>
        <w:ind w:left="141" w:right="915" w:firstLine="0"/>
        <w:jc w:val="left"/>
        <w:rPr>
          <w:sz w:val="20"/>
        </w:rPr>
      </w:pPr>
      <w:r>
        <w:rPr>
          <w:sz w:val="20"/>
          <w:vertAlign w:val="superscript"/>
        </w:rPr>
        <w:t>37</w:t>
      </w:r>
      <w:r>
        <w:rPr>
          <w:spacing w:val="-13"/>
          <w:sz w:val="20"/>
          <w:vertAlign w:val="baseline"/>
        </w:rPr>
        <w:t> </w:t>
      </w:r>
      <w:r>
        <w:rPr>
          <w:sz w:val="20"/>
          <w:vertAlign w:val="baseline"/>
        </w:rPr>
        <w:t>НАК,</w:t>
      </w:r>
      <w:r>
        <w:rPr>
          <w:spacing w:val="-12"/>
          <w:sz w:val="20"/>
          <w:vertAlign w:val="baseline"/>
        </w:rPr>
        <w:t> </w:t>
      </w:r>
      <w:r>
        <w:rPr>
          <w:sz w:val="20"/>
          <w:vertAlign w:val="baseline"/>
        </w:rPr>
        <w:t>29.01.2026,</w:t>
      </w:r>
      <w:r>
        <w:rPr>
          <w:spacing w:val="-13"/>
          <w:sz w:val="20"/>
          <w:vertAlign w:val="baseline"/>
        </w:rPr>
        <w:t> </w:t>
      </w:r>
      <w:hyperlink r:id="rId38">
        <w:r>
          <w:rPr>
            <w:color w:val="0462C1"/>
            <w:sz w:val="20"/>
            <w:u w:val="thick" w:color="0462C1"/>
            <w:vertAlign w:val="baseline"/>
          </w:rPr>
          <w:t>https://nac.gov.ru/list/categoryId/73/view/64acc26d-7489-46af-9978-2cbc1398e81b</w:t>
        </w:r>
      </w:hyperlink>
      <w:r>
        <w:rPr>
          <w:sz w:val="20"/>
          <w:vertAlign w:val="baseline"/>
        </w:rPr>
        <w:t>, Кавказский узел, 28.01.2026, </w:t>
      </w:r>
      <w:hyperlink r:id="rId39">
        <w:r>
          <w:rPr>
            <w:color w:val="0462C1"/>
            <w:sz w:val="20"/>
            <w:u w:val="thick" w:color="0462C1"/>
            <w:vertAlign w:val="baseline"/>
          </w:rPr>
          <w:t>https://www.kavkaz-uzel.eu/articles/420512</w:t>
        </w:r>
      </w:hyperlink>
      <w:r>
        <w:rPr>
          <w:sz w:val="20"/>
          <w:vertAlign w:val="baseline"/>
        </w:rPr>
        <w:t>.</w:t>
      </w:r>
    </w:p>
    <w:p>
      <w:pPr>
        <w:spacing w:before="0"/>
        <w:ind w:left="141" w:right="0" w:firstLine="0"/>
        <w:jc w:val="left"/>
        <w:rPr>
          <w:sz w:val="20"/>
        </w:rPr>
      </w:pPr>
      <w:r>
        <w:rPr>
          <w:spacing w:val="-2"/>
          <w:sz w:val="20"/>
          <w:vertAlign w:val="superscript"/>
        </w:rPr>
        <w:t>38</w:t>
      </w:r>
      <w:r>
        <w:rPr>
          <w:spacing w:val="20"/>
          <w:sz w:val="20"/>
          <w:vertAlign w:val="baseline"/>
        </w:rPr>
        <w:t> </w:t>
      </w:r>
      <w:r>
        <w:rPr>
          <w:spacing w:val="-2"/>
          <w:sz w:val="20"/>
          <w:vertAlign w:val="baseline"/>
        </w:rPr>
        <w:t>НАК,</w:t>
      </w:r>
      <w:r>
        <w:rPr>
          <w:spacing w:val="21"/>
          <w:sz w:val="20"/>
          <w:vertAlign w:val="baseline"/>
        </w:rPr>
        <w:t> </w:t>
      </w:r>
      <w:r>
        <w:rPr>
          <w:spacing w:val="-2"/>
          <w:sz w:val="20"/>
          <w:vertAlign w:val="baseline"/>
        </w:rPr>
        <w:t>20.02.2026,</w:t>
      </w:r>
      <w:r>
        <w:rPr>
          <w:spacing w:val="20"/>
          <w:sz w:val="20"/>
          <w:vertAlign w:val="baseline"/>
        </w:rPr>
        <w:t> </w:t>
      </w:r>
      <w:hyperlink r:id="rId40">
        <w:r>
          <w:rPr>
            <w:spacing w:val="-2"/>
            <w:sz w:val="20"/>
            <w:vertAlign w:val="baseline"/>
          </w:rPr>
          <w:t>https://nac.gov.ru/list/categoryId/73/view/b5ab7a6b-8446-48b7-80be-631d02d4c494</w:t>
        </w:r>
      </w:hyperlink>
      <w:r>
        <w:rPr>
          <w:spacing w:val="-2"/>
          <w:sz w:val="20"/>
          <w:vertAlign w:val="baseline"/>
        </w:rPr>
        <w:t>.</w:t>
      </w:r>
    </w:p>
    <w:p>
      <w:pPr>
        <w:spacing w:before="0"/>
        <w:ind w:left="141" w:right="0" w:firstLine="0"/>
        <w:jc w:val="left"/>
        <w:rPr>
          <w:sz w:val="20"/>
        </w:rPr>
      </w:pPr>
      <w:r>
        <w:rPr>
          <w:spacing w:val="-2"/>
          <w:sz w:val="20"/>
          <w:vertAlign w:val="superscript"/>
        </w:rPr>
        <w:t>39</w:t>
      </w:r>
      <w:r>
        <w:rPr>
          <w:spacing w:val="20"/>
          <w:sz w:val="20"/>
          <w:vertAlign w:val="baseline"/>
        </w:rPr>
        <w:t> </w:t>
      </w:r>
      <w:r>
        <w:rPr>
          <w:spacing w:val="-2"/>
          <w:sz w:val="20"/>
          <w:vertAlign w:val="baseline"/>
        </w:rPr>
        <w:t>НАК,</w:t>
      </w:r>
      <w:r>
        <w:rPr>
          <w:spacing w:val="21"/>
          <w:sz w:val="20"/>
          <w:vertAlign w:val="baseline"/>
        </w:rPr>
        <w:t> </w:t>
      </w:r>
      <w:r>
        <w:rPr>
          <w:spacing w:val="-2"/>
          <w:sz w:val="20"/>
          <w:vertAlign w:val="baseline"/>
        </w:rPr>
        <w:t>26.12.2025,</w:t>
      </w:r>
      <w:r>
        <w:rPr>
          <w:spacing w:val="20"/>
          <w:sz w:val="20"/>
          <w:vertAlign w:val="baseline"/>
        </w:rPr>
        <w:t> </w:t>
      </w:r>
      <w:hyperlink r:id="rId41">
        <w:r>
          <w:rPr>
            <w:color w:val="0462C1"/>
            <w:spacing w:val="-2"/>
            <w:sz w:val="20"/>
            <w:u w:val="thick" w:color="0462C1"/>
            <w:vertAlign w:val="baseline"/>
          </w:rPr>
          <w:t>https://nac.gov.ru/list/categoryId/73/view/08ac52c0-50b8-4ca8-b58f-2097e624db86</w:t>
        </w:r>
      </w:hyperlink>
      <w:r>
        <w:rPr>
          <w:spacing w:val="-2"/>
          <w:sz w:val="20"/>
          <w:vertAlign w:val="baseline"/>
        </w:rPr>
        <w:t>.</w:t>
      </w:r>
    </w:p>
    <w:p>
      <w:pPr>
        <w:spacing w:before="0"/>
        <w:ind w:left="141" w:right="904" w:firstLine="0"/>
        <w:jc w:val="left"/>
        <w:rPr>
          <w:sz w:val="20"/>
        </w:rPr>
      </w:pPr>
      <w:r>
        <w:rPr>
          <w:sz w:val="20"/>
          <w:vertAlign w:val="superscript"/>
        </w:rPr>
        <w:t>40</w:t>
      </w:r>
      <w:r>
        <w:rPr>
          <w:spacing w:val="-13"/>
          <w:sz w:val="20"/>
          <w:vertAlign w:val="baseline"/>
        </w:rPr>
        <w:t> </w:t>
      </w:r>
      <w:r>
        <w:rPr>
          <w:sz w:val="20"/>
          <w:vertAlign w:val="baseline"/>
        </w:rPr>
        <w:t>НАК,</w:t>
      </w:r>
      <w:r>
        <w:rPr>
          <w:spacing w:val="-12"/>
          <w:sz w:val="20"/>
          <w:vertAlign w:val="baseline"/>
        </w:rPr>
        <w:t> </w:t>
      </w:r>
      <w:r>
        <w:rPr>
          <w:sz w:val="20"/>
          <w:vertAlign w:val="baseline"/>
        </w:rPr>
        <w:t>17.01.2026,</w:t>
      </w:r>
      <w:r>
        <w:rPr>
          <w:spacing w:val="-13"/>
          <w:sz w:val="20"/>
          <w:vertAlign w:val="baseline"/>
        </w:rPr>
        <w:t> </w:t>
      </w:r>
      <w:hyperlink r:id="rId42">
        <w:r>
          <w:rPr>
            <w:sz w:val="20"/>
            <w:vertAlign w:val="baseline"/>
          </w:rPr>
          <w:t>https://nac.gov.ru/list/categoryId/73/view/feee6970-b1bd-42c0-920d-881774ce1795</w:t>
        </w:r>
      </w:hyperlink>
      <w:r>
        <w:rPr>
          <w:sz w:val="20"/>
          <w:vertAlign w:val="baseline"/>
        </w:rPr>
        <w:t>, Кавказский Узел, 17.01.2026, </w:t>
      </w:r>
      <w:hyperlink r:id="rId43">
        <w:r>
          <w:rPr>
            <w:color w:val="0462C1"/>
            <w:sz w:val="20"/>
            <w:u w:val="thick" w:color="0462C1"/>
            <w:vertAlign w:val="baseline"/>
          </w:rPr>
          <w:t>https://www.kavkaz-uzel.eu/articles/420010</w:t>
        </w:r>
      </w:hyperlink>
      <w:r>
        <w:rPr>
          <w:sz w:val="20"/>
          <w:vertAlign w:val="baseline"/>
        </w:rPr>
        <w:t>.</w:t>
      </w:r>
    </w:p>
    <w:p>
      <w:pPr>
        <w:spacing w:before="0"/>
        <w:ind w:left="141" w:right="0" w:firstLine="0"/>
        <w:jc w:val="left"/>
        <w:rPr>
          <w:sz w:val="20"/>
        </w:rPr>
      </w:pPr>
      <w:r>
        <w:rPr>
          <w:sz w:val="20"/>
          <w:vertAlign w:val="superscript"/>
        </w:rPr>
        <w:t>41</w:t>
      </w:r>
      <w:r>
        <w:rPr>
          <w:spacing w:val="-7"/>
          <w:sz w:val="20"/>
          <w:vertAlign w:val="baseline"/>
        </w:rPr>
        <w:t> </w:t>
      </w:r>
      <w:r>
        <w:rPr>
          <w:sz w:val="20"/>
          <w:vertAlign w:val="baseline"/>
        </w:rPr>
        <w:t>См.,</w:t>
      </w:r>
      <w:r>
        <w:rPr>
          <w:spacing w:val="-7"/>
          <w:sz w:val="20"/>
          <w:vertAlign w:val="baseline"/>
        </w:rPr>
        <w:t> </w:t>
      </w:r>
      <w:r>
        <w:rPr>
          <w:sz w:val="20"/>
          <w:vertAlign w:val="baseline"/>
        </w:rPr>
        <w:t>например,</w:t>
      </w:r>
      <w:r>
        <w:rPr>
          <w:spacing w:val="-7"/>
          <w:sz w:val="20"/>
          <w:vertAlign w:val="baseline"/>
        </w:rPr>
        <w:t> </w:t>
      </w:r>
      <w:r>
        <w:rPr>
          <w:sz w:val="20"/>
          <w:vertAlign w:val="baseline"/>
        </w:rPr>
        <w:t>выпуск</w:t>
      </w:r>
      <w:r>
        <w:rPr>
          <w:spacing w:val="-6"/>
          <w:sz w:val="20"/>
          <w:vertAlign w:val="baseline"/>
        </w:rPr>
        <w:t> </w:t>
      </w:r>
      <w:r>
        <w:rPr>
          <w:sz w:val="20"/>
          <w:vertAlign w:val="baseline"/>
        </w:rPr>
        <w:t>бюллетеня</w:t>
      </w:r>
      <w:r>
        <w:rPr>
          <w:spacing w:val="-7"/>
          <w:sz w:val="20"/>
          <w:vertAlign w:val="baseline"/>
        </w:rPr>
        <w:t> </w:t>
      </w:r>
      <w:r>
        <w:rPr>
          <w:sz w:val="20"/>
          <w:vertAlign w:val="baseline"/>
        </w:rPr>
        <w:t>о</w:t>
      </w:r>
      <w:r>
        <w:rPr>
          <w:spacing w:val="-7"/>
          <w:sz w:val="20"/>
          <w:vertAlign w:val="baseline"/>
        </w:rPr>
        <w:t> </w:t>
      </w:r>
      <w:r>
        <w:rPr>
          <w:sz w:val="20"/>
          <w:vertAlign w:val="baseline"/>
        </w:rPr>
        <w:t>событиях</w:t>
      </w:r>
      <w:r>
        <w:rPr>
          <w:spacing w:val="-6"/>
          <w:sz w:val="20"/>
          <w:vertAlign w:val="baseline"/>
        </w:rPr>
        <w:t> </w:t>
      </w:r>
      <w:r>
        <w:rPr>
          <w:sz w:val="20"/>
          <w:vertAlign w:val="baseline"/>
        </w:rPr>
        <w:t>лета</w:t>
      </w:r>
      <w:r>
        <w:rPr>
          <w:spacing w:val="-7"/>
          <w:sz w:val="20"/>
          <w:vertAlign w:val="baseline"/>
        </w:rPr>
        <w:t> </w:t>
      </w:r>
      <w:r>
        <w:rPr>
          <w:sz w:val="20"/>
          <w:vertAlign w:val="baseline"/>
        </w:rPr>
        <w:t>2021</w:t>
      </w:r>
      <w:r>
        <w:rPr>
          <w:spacing w:val="-7"/>
          <w:sz w:val="20"/>
          <w:vertAlign w:val="baseline"/>
        </w:rPr>
        <w:t> </w:t>
      </w:r>
      <w:r>
        <w:rPr>
          <w:spacing w:val="-2"/>
          <w:sz w:val="20"/>
          <w:vertAlign w:val="baseline"/>
        </w:rPr>
        <w:t>года,</w:t>
      </w:r>
    </w:p>
    <w:p>
      <w:pPr>
        <w:spacing w:before="0"/>
        <w:ind w:left="141" w:right="0" w:firstLine="0"/>
        <w:jc w:val="left"/>
        <w:rPr>
          <w:sz w:val="20"/>
        </w:rPr>
      </w:pPr>
      <w:hyperlink r:id="rId44">
        <w:r>
          <w:rPr>
            <w:color w:val="0462C1"/>
            <w:spacing w:val="-2"/>
            <w:sz w:val="20"/>
            <w:u w:val="thick" w:color="0462C1"/>
          </w:rPr>
          <w:t>https://memohrc.org/ru/bulletins/byulleten-situaciya-v-zone-vooruzhyonnogo-konflikta-na-severnom-kavkaze-letom</w:t>
        </w:r>
      </w:hyperlink>
    </w:p>
    <w:p>
      <w:pPr>
        <w:spacing w:before="0"/>
        <w:ind w:left="141" w:right="0" w:firstLine="0"/>
        <w:jc w:val="left"/>
        <w:rPr>
          <w:sz w:val="20"/>
        </w:rPr>
      </w:pPr>
      <w:hyperlink r:id="rId44">
        <w:r>
          <w:rPr>
            <w:color w:val="0462C1"/>
            <w:spacing w:val="-2"/>
            <w:sz w:val="20"/>
            <w:u w:val="thick" w:color="0462C1"/>
          </w:rPr>
          <w:t>-2021-goda</w:t>
        </w:r>
      </w:hyperlink>
      <w:r>
        <w:rPr>
          <w:spacing w:val="-2"/>
          <w:sz w:val="20"/>
        </w:rPr>
        <w:t>.</w:t>
      </w:r>
    </w:p>
    <w:p>
      <w:pPr>
        <w:spacing w:before="0"/>
        <w:ind w:left="141" w:right="0" w:firstLine="0"/>
        <w:jc w:val="left"/>
        <w:rPr>
          <w:sz w:val="20"/>
        </w:rPr>
      </w:pPr>
      <w:r>
        <w:rPr>
          <w:spacing w:val="-2"/>
          <w:sz w:val="20"/>
          <w:vertAlign w:val="superscript"/>
        </w:rPr>
        <w:t>42</w:t>
      </w:r>
      <w:r>
        <w:rPr>
          <w:spacing w:val="17"/>
          <w:sz w:val="20"/>
          <w:vertAlign w:val="baseline"/>
        </w:rPr>
        <w:t> </w:t>
      </w:r>
      <w:r>
        <w:rPr>
          <w:spacing w:val="-2"/>
          <w:sz w:val="20"/>
          <w:vertAlign w:val="baseline"/>
        </w:rPr>
        <w:t>НАК,</w:t>
      </w:r>
      <w:r>
        <w:rPr>
          <w:spacing w:val="18"/>
          <w:sz w:val="20"/>
          <w:vertAlign w:val="baseline"/>
        </w:rPr>
        <w:t> </w:t>
      </w:r>
      <w:r>
        <w:rPr>
          <w:spacing w:val="-2"/>
          <w:sz w:val="20"/>
          <w:vertAlign w:val="baseline"/>
        </w:rPr>
        <w:t>18.12.2025,</w:t>
      </w:r>
      <w:r>
        <w:rPr>
          <w:spacing w:val="18"/>
          <w:sz w:val="20"/>
          <w:vertAlign w:val="baseline"/>
        </w:rPr>
        <w:t> </w:t>
      </w:r>
      <w:hyperlink r:id="rId45">
        <w:r>
          <w:rPr>
            <w:color w:val="0462C1"/>
            <w:spacing w:val="-2"/>
            <w:sz w:val="20"/>
            <w:u w:val="thick" w:color="0462C1"/>
            <w:vertAlign w:val="baseline"/>
          </w:rPr>
          <w:t>https://nac.gov.ru/list/categoryId/73/view/ff7f787b-8444-4ef9-986a-52daf8ad9ec9</w:t>
        </w:r>
      </w:hyperlink>
      <w:r>
        <w:rPr>
          <w:spacing w:val="-2"/>
          <w:sz w:val="20"/>
          <w:vertAlign w:val="baseline"/>
        </w:rPr>
        <w:t>,</w:t>
      </w:r>
      <w:r>
        <w:rPr>
          <w:spacing w:val="18"/>
          <w:sz w:val="20"/>
          <w:vertAlign w:val="baseline"/>
        </w:rPr>
        <w:t> </w:t>
      </w:r>
      <w:r>
        <w:rPr>
          <w:spacing w:val="-2"/>
          <w:sz w:val="20"/>
          <w:vertAlign w:val="baseline"/>
        </w:rPr>
        <w:t>25.12.2025,</w:t>
      </w:r>
    </w:p>
    <w:p>
      <w:pPr>
        <w:spacing w:before="0"/>
        <w:ind w:left="141" w:right="0" w:firstLine="0"/>
        <w:jc w:val="left"/>
        <w:rPr>
          <w:sz w:val="20"/>
        </w:rPr>
      </w:pPr>
      <w:hyperlink r:id="rId46">
        <w:r>
          <w:rPr>
            <w:color w:val="0462C1"/>
            <w:spacing w:val="-2"/>
            <w:sz w:val="20"/>
            <w:u w:val="thick" w:color="0462C1"/>
          </w:rPr>
          <w:t>https://nac.gov.ru/list/categoryId/73/view/de9f21fd-ebba-40f0-b757-abfa444c87ce</w:t>
        </w:r>
      </w:hyperlink>
      <w:r>
        <w:rPr>
          <w:spacing w:val="-2"/>
          <w:sz w:val="20"/>
        </w:rPr>
        <w:t>,</w:t>
      </w:r>
      <w:r>
        <w:rPr>
          <w:spacing w:val="65"/>
          <w:sz w:val="20"/>
        </w:rPr>
        <w:t> </w:t>
      </w:r>
      <w:r>
        <w:rPr>
          <w:spacing w:val="-2"/>
          <w:sz w:val="20"/>
        </w:rPr>
        <w:t>30.12.2025,</w:t>
      </w:r>
    </w:p>
    <w:p>
      <w:pPr>
        <w:spacing w:before="0"/>
        <w:ind w:left="141" w:right="0" w:firstLine="0"/>
        <w:jc w:val="left"/>
        <w:rPr>
          <w:sz w:val="20"/>
        </w:rPr>
      </w:pPr>
      <w:hyperlink r:id="rId47">
        <w:r>
          <w:rPr>
            <w:color w:val="0462C1"/>
            <w:spacing w:val="-2"/>
            <w:sz w:val="20"/>
            <w:u w:val="thick" w:color="0462C1"/>
          </w:rPr>
          <w:t>https://nac.gov.ru/list/categoryId/73/view/52fe25e3-f982-4c4e-9bf8-406789d722a2</w:t>
        </w:r>
      </w:hyperlink>
      <w:r>
        <w:rPr>
          <w:spacing w:val="-2"/>
          <w:sz w:val="20"/>
        </w:rPr>
        <w:t>,</w:t>
      </w:r>
      <w:r>
        <w:rPr>
          <w:spacing w:val="65"/>
          <w:sz w:val="20"/>
        </w:rPr>
        <w:t> </w:t>
      </w:r>
      <w:r>
        <w:rPr>
          <w:spacing w:val="-2"/>
          <w:sz w:val="20"/>
        </w:rPr>
        <w:t>14.01.2026,</w:t>
      </w:r>
    </w:p>
    <w:p>
      <w:pPr>
        <w:spacing w:before="0"/>
        <w:ind w:left="141" w:right="0" w:firstLine="0"/>
        <w:jc w:val="left"/>
        <w:rPr>
          <w:sz w:val="20"/>
        </w:rPr>
      </w:pPr>
      <w:hyperlink r:id="rId48">
        <w:r>
          <w:rPr>
            <w:color w:val="0462C1"/>
            <w:spacing w:val="-2"/>
            <w:sz w:val="20"/>
            <w:u w:val="thick" w:color="0462C1"/>
          </w:rPr>
          <w:t>https://nac.gov.ru/list/categoryId/73/view/24da85d6-7f1a-4822-b211-31bf778c0ced</w:t>
        </w:r>
      </w:hyperlink>
      <w:r>
        <w:rPr>
          <w:spacing w:val="-2"/>
          <w:sz w:val="20"/>
        </w:rPr>
        <w:t>,</w:t>
      </w:r>
      <w:r>
        <w:rPr>
          <w:spacing w:val="58"/>
          <w:sz w:val="20"/>
        </w:rPr>
        <w:t> </w:t>
      </w:r>
      <w:r>
        <w:rPr>
          <w:spacing w:val="-2"/>
          <w:sz w:val="20"/>
        </w:rPr>
        <w:t>17.01.2026,</w:t>
      </w:r>
    </w:p>
    <w:p>
      <w:pPr>
        <w:spacing w:before="0"/>
        <w:ind w:left="141" w:right="0" w:firstLine="0"/>
        <w:jc w:val="left"/>
        <w:rPr>
          <w:sz w:val="20"/>
        </w:rPr>
      </w:pPr>
      <w:hyperlink r:id="rId42">
        <w:r>
          <w:rPr>
            <w:color w:val="0462C1"/>
            <w:spacing w:val="-2"/>
            <w:sz w:val="20"/>
            <w:u w:val="thick" w:color="0462C1"/>
          </w:rPr>
          <w:t>https://nac.gov.ru/list/categoryId/73/view/feee6970-b1bd-42c0-920d-881774ce1795</w:t>
        </w:r>
      </w:hyperlink>
      <w:r>
        <w:rPr>
          <w:spacing w:val="-2"/>
          <w:sz w:val="20"/>
        </w:rPr>
        <w:t>,</w:t>
      </w:r>
      <w:r>
        <w:rPr>
          <w:spacing w:val="65"/>
          <w:sz w:val="20"/>
        </w:rPr>
        <w:t> </w:t>
      </w:r>
      <w:r>
        <w:rPr>
          <w:spacing w:val="-2"/>
          <w:sz w:val="20"/>
        </w:rPr>
        <w:t>21.01.2026,</w:t>
      </w:r>
    </w:p>
    <w:p>
      <w:pPr>
        <w:spacing w:before="0"/>
        <w:ind w:left="141" w:right="0" w:firstLine="0"/>
        <w:jc w:val="left"/>
        <w:rPr>
          <w:sz w:val="20"/>
        </w:rPr>
      </w:pPr>
      <w:hyperlink r:id="rId49">
        <w:r>
          <w:rPr>
            <w:color w:val="0462C1"/>
            <w:spacing w:val="-2"/>
            <w:sz w:val="20"/>
            <w:u w:val="thick" w:color="0462C1"/>
          </w:rPr>
          <w:t>https://nac.gov.ru/list/categoryId/73/view/5d08876b-9491-40cc-8c90-cbd7860a8e3b</w:t>
        </w:r>
      </w:hyperlink>
      <w:r>
        <w:rPr>
          <w:spacing w:val="-2"/>
          <w:sz w:val="20"/>
        </w:rPr>
        <w:t>,</w:t>
      </w:r>
      <w:r>
        <w:rPr>
          <w:spacing w:val="65"/>
          <w:sz w:val="20"/>
        </w:rPr>
        <w:t> </w:t>
      </w:r>
      <w:r>
        <w:rPr>
          <w:spacing w:val="-2"/>
          <w:sz w:val="20"/>
        </w:rPr>
        <w:t>22.01.2026,</w:t>
      </w:r>
    </w:p>
    <w:p>
      <w:pPr>
        <w:spacing w:before="0"/>
        <w:ind w:left="141" w:right="0" w:firstLine="0"/>
        <w:jc w:val="left"/>
        <w:rPr>
          <w:sz w:val="20"/>
        </w:rPr>
      </w:pPr>
      <w:hyperlink r:id="rId50">
        <w:r>
          <w:rPr>
            <w:color w:val="0462C1"/>
            <w:spacing w:val="-2"/>
            <w:sz w:val="20"/>
            <w:u w:val="thick" w:color="0462C1"/>
          </w:rPr>
          <w:t>https://nac.gov.ru/list/categoryId/73/view/94b04cd0-4fac-40c2-b3c9-299388cbafbe</w:t>
        </w:r>
      </w:hyperlink>
      <w:r>
        <w:rPr>
          <w:spacing w:val="-2"/>
          <w:sz w:val="20"/>
        </w:rPr>
        <w:t>,</w:t>
      </w:r>
      <w:r>
        <w:rPr>
          <w:spacing w:val="65"/>
          <w:sz w:val="20"/>
        </w:rPr>
        <w:t> </w:t>
      </w:r>
      <w:r>
        <w:rPr>
          <w:spacing w:val="-2"/>
          <w:sz w:val="20"/>
        </w:rPr>
        <w:t>30.01.2026,</w:t>
      </w:r>
    </w:p>
    <w:p>
      <w:pPr>
        <w:spacing w:before="0"/>
        <w:ind w:left="141" w:right="0" w:firstLine="0"/>
        <w:jc w:val="left"/>
        <w:rPr>
          <w:sz w:val="20"/>
        </w:rPr>
      </w:pPr>
      <w:hyperlink r:id="rId51">
        <w:r>
          <w:rPr>
            <w:color w:val="0462C1"/>
            <w:spacing w:val="-2"/>
            <w:sz w:val="20"/>
            <w:u w:val="thick" w:color="0462C1"/>
          </w:rPr>
          <w:t>https://nac.gov.ru/list/categoryId/73/view/7a736c11-74df-4a81-9fcf-007d2a315b4b</w:t>
        </w:r>
      </w:hyperlink>
      <w:r>
        <w:rPr>
          <w:spacing w:val="-2"/>
          <w:sz w:val="20"/>
        </w:rPr>
        <w:t>,</w:t>
      </w:r>
      <w:r>
        <w:rPr>
          <w:spacing w:val="58"/>
          <w:sz w:val="20"/>
        </w:rPr>
        <w:t> </w:t>
      </w:r>
      <w:r>
        <w:rPr>
          <w:spacing w:val="-2"/>
          <w:sz w:val="20"/>
        </w:rPr>
        <w:t>03.02.2026,</w:t>
      </w:r>
    </w:p>
    <w:p>
      <w:pPr>
        <w:spacing w:before="0"/>
        <w:ind w:left="141" w:right="1590" w:firstLine="0"/>
        <w:jc w:val="left"/>
        <w:rPr>
          <w:sz w:val="20"/>
        </w:rPr>
      </w:pPr>
      <w:hyperlink r:id="rId52">
        <w:r>
          <w:rPr>
            <w:color w:val="0462C1"/>
            <w:spacing w:val="-2"/>
            <w:sz w:val="20"/>
            <w:u w:val="thick" w:color="0462C1"/>
          </w:rPr>
          <w:t>https://nac.gov.ru/list/categoryId/73/view/03c4aa3b-e4d0-4708-85b6-284cbbeda8ba</w:t>
        </w:r>
      </w:hyperlink>
      <w:r>
        <w:rPr>
          <w:spacing w:val="-2"/>
          <w:sz w:val="20"/>
        </w:rPr>
        <w:t>, 12.02.2026, </w:t>
      </w:r>
      <w:hyperlink r:id="rId53">
        <w:r>
          <w:rPr>
            <w:color w:val="0462C1"/>
            <w:spacing w:val="-2"/>
            <w:sz w:val="20"/>
            <w:u w:val="thick" w:color="0462C1"/>
          </w:rPr>
          <w:t>https://nac.gov.ru/list/categoryId/73/view/8bafaecc-d40f-458c-89a1-91a83d3715d6</w:t>
        </w:r>
      </w:hyperlink>
      <w:r>
        <w:rPr>
          <w:spacing w:val="-2"/>
          <w:sz w:val="20"/>
        </w:rPr>
        <w:t>.</w:t>
      </w:r>
    </w:p>
    <w:p>
      <w:pPr>
        <w:spacing w:before="0"/>
        <w:ind w:left="141" w:right="0" w:firstLine="0"/>
        <w:jc w:val="left"/>
        <w:rPr>
          <w:sz w:val="20"/>
        </w:rPr>
      </w:pPr>
      <w:r>
        <w:rPr>
          <w:spacing w:val="-2"/>
          <w:sz w:val="20"/>
          <w:vertAlign w:val="superscript"/>
        </w:rPr>
        <w:t>43</w:t>
      </w:r>
      <w:r>
        <w:rPr>
          <w:spacing w:val="20"/>
          <w:sz w:val="20"/>
          <w:vertAlign w:val="baseline"/>
        </w:rPr>
        <w:t> </w:t>
      </w:r>
      <w:r>
        <w:rPr>
          <w:spacing w:val="-2"/>
          <w:sz w:val="20"/>
          <w:vertAlign w:val="baseline"/>
        </w:rPr>
        <w:t>НАК,</w:t>
      </w:r>
      <w:r>
        <w:rPr>
          <w:spacing w:val="21"/>
          <w:sz w:val="20"/>
          <w:vertAlign w:val="baseline"/>
        </w:rPr>
        <w:t> </w:t>
      </w:r>
      <w:r>
        <w:rPr>
          <w:spacing w:val="-2"/>
          <w:sz w:val="20"/>
          <w:vertAlign w:val="baseline"/>
        </w:rPr>
        <w:t>24.12.2025,</w:t>
      </w:r>
      <w:r>
        <w:rPr>
          <w:spacing w:val="20"/>
          <w:sz w:val="20"/>
          <w:vertAlign w:val="baseline"/>
        </w:rPr>
        <w:t> </w:t>
      </w:r>
      <w:hyperlink r:id="rId54">
        <w:r>
          <w:rPr>
            <w:color w:val="0462C1"/>
            <w:spacing w:val="-2"/>
            <w:sz w:val="20"/>
            <w:u w:val="thick" w:color="0462C1"/>
            <w:vertAlign w:val="baseline"/>
          </w:rPr>
          <w:t>https://nac.gov.ru/list/categoryId/73/view/5e1b65c6-92f0-43ea-9d3d-43fda7166bdb</w:t>
        </w:r>
      </w:hyperlink>
      <w:r>
        <w:rPr>
          <w:spacing w:val="-2"/>
          <w:sz w:val="20"/>
          <w:vertAlign w:val="baseline"/>
        </w:rPr>
        <w:t>.</w:t>
      </w:r>
    </w:p>
    <w:p>
      <w:pPr>
        <w:spacing w:after="0"/>
        <w:jc w:val="left"/>
        <w:rPr>
          <w:sz w:val="20"/>
        </w:rPr>
        <w:sectPr>
          <w:pgSz w:w="11920" w:h="16840"/>
          <w:pgMar w:top="1060" w:bottom="280" w:left="1559" w:right="850"/>
        </w:sectPr>
      </w:pPr>
    </w:p>
    <w:p>
      <w:pPr>
        <w:pStyle w:val="BodyText"/>
        <w:spacing w:before="74"/>
        <w:ind w:right="16"/>
      </w:pPr>
      <w:r>
        <w:rPr/>
        <w:t>террористы, по словам силовиков, либо были членами украинских </w:t>
      </w:r>
      <w:r>
        <w:rPr/>
        <w:t>террористических группировок, либо действовали по указанию спецслужб Украины.</w:t>
      </w:r>
    </w:p>
    <w:p>
      <w:pPr>
        <w:pStyle w:val="BodyText"/>
        <w:ind w:right="19" w:firstLine="705"/>
      </w:pPr>
      <w:r>
        <w:rPr/>
        <w:t>Не имея сведений из независимых источников, мы не можем ни подтвердить, ни опровергнуть эти официальные сообщения. Нельзя отрицать, что в условиях полномасштабной войны спецслужбы Украины могут вести — и ведут — работу, направленную на дестабилизацию тыла РФ, в том числе и через помощь в организации диверсий на инфраструктурных объектах.</w:t>
      </w:r>
    </w:p>
    <w:p>
      <w:pPr>
        <w:pStyle w:val="BodyText"/>
        <w:ind w:left="846"/>
      </w:pPr>
      <w:r>
        <w:rPr/>
        <w:t>Однако</w:t>
      </w:r>
      <w:r>
        <w:rPr>
          <w:spacing w:val="50"/>
        </w:rPr>
        <w:t>  </w:t>
      </w:r>
      <w:r>
        <w:rPr/>
        <w:t>обращает</w:t>
      </w:r>
      <w:r>
        <w:rPr>
          <w:spacing w:val="50"/>
        </w:rPr>
        <w:t>  </w:t>
      </w:r>
      <w:r>
        <w:rPr/>
        <w:t>на</w:t>
      </w:r>
      <w:r>
        <w:rPr>
          <w:spacing w:val="51"/>
        </w:rPr>
        <w:t>  </w:t>
      </w:r>
      <w:r>
        <w:rPr/>
        <w:t>себя</w:t>
      </w:r>
      <w:r>
        <w:rPr>
          <w:spacing w:val="50"/>
        </w:rPr>
        <w:t>  </w:t>
      </w:r>
      <w:r>
        <w:rPr/>
        <w:t>внимание</w:t>
      </w:r>
      <w:r>
        <w:rPr>
          <w:spacing w:val="50"/>
        </w:rPr>
        <w:t>  </w:t>
      </w:r>
      <w:r>
        <w:rPr/>
        <w:t>именно</w:t>
      </w:r>
      <w:r>
        <w:rPr>
          <w:spacing w:val="51"/>
        </w:rPr>
        <w:t>  </w:t>
      </w:r>
      <w:r>
        <w:rPr/>
        <w:t>полнота</w:t>
      </w:r>
      <w:r>
        <w:rPr>
          <w:spacing w:val="43"/>
        </w:rPr>
        <w:t>  </w:t>
      </w:r>
      <w:r>
        <w:rPr/>
        <w:t>и</w:t>
      </w:r>
      <w:r>
        <w:rPr>
          <w:spacing w:val="43"/>
        </w:rPr>
        <w:t>  </w:t>
      </w:r>
      <w:r>
        <w:rPr/>
        <w:t>скорость</w:t>
      </w:r>
      <w:r>
        <w:rPr>
          <w:spacing w:val="43"/>
        </w:rPr>
        <w:t>  </w:t>
      </w:r>
      <w:r>
        <w:rPr>
          <w:spacing w:val="-2"/>
        </w:rPr>
        <w:t>смены</w:t>
      </w:r>
    </w:p>
    <w:p>
      <w:pPr>
        <w:pStyle w:val="BodyText"/>
        <w:ind w:right="13"/>
      </w:pPr>
      <w:r>
        <w:rPr/>
        <w:t>«координирующего центра» террористической активности в отчетности</w:t>
      </w:r>
      <w:r>
        <w:rPr>
          <w:spacing w:val="-7"/>
        </w:rPr>
        <w:t> </w:t>
      </w:r>
      <w:r>
        <w:rPr/>
        <w:t>спецслужб:</w:t>
      </w:r>
      <w:r>
        <w:rPr>
          <w:spacing w:val="-7"/>
        </w:rPr>
        <w:t> </w:t>
      </w:r>
      <w:r>
        <w:rPr/>
        <w:t>после 2022 года практически одномоментно «Исламское государство» исчезает из сводок и вместо него появляются спецслужбы Украины. Эта внезапность и тотальность сама по себе ставит под сомнение достоверность сообщений российских силовиков: сложно представить себе, что террористическая активность исламистского подполья, о которой они рапортовали многие годы, внезапно в один миг исчезла. Но если спецслужбы лгут в этом, то где гарантии, что они не лгут в остальном? Где гарантии, что теракты, о предотвращении которых они сообщают, вообще готовились, а люди, задержанные или даже убитые за якобы причастность к ним, не стали жертвами ведомственной погони за </w:t>
      </w:r>
      <w:r>
        <w:rPr>
          <w:spacing w:val="-2"/>
        </w:rPr>
        <w:t>показателями?</w:t>
      </w:r>
    </w:p>
    <w:p>
      <w:pPr>
        <w:pStyle w:val="BodyText"/>
        <w:spacing w:before="275"/>
        <w:ind w:left="0"/>
        <w:jc w:val="left"/>
      </w:pPr>
    </w:p>
    <w:p>
      <w:pPr>
        <w:pStyle w:val="Heading1"/>
        <w:ind w:right="643"/>
        <w:jc w:val="both"/>
      </w:pPr>
      <w:bookmarkStart w:name="Вооруженный конфликт на Северном Кавказе" w:id="25"/>
      <w:bookmarkEnd w:id="25"/>
      <w:r>
        <w:rPr>
          <w:b w:val="0"/>
        </w:rPr>
      </w:r>
      <w:bookmarkStart w:name="h.tdc99rzi3m2s" w:id="26"/>
      <w:bookmarkEnd w:id="26"/>
      <w:r>
        <w:rPr>
          <w:b w:val="0"/>
        </w:rPr>
      </w:r>
      <w:r>
        <w:rPr/>
        <w:t>Вооруженный</w:t>
      </w:r>
      <w:r>
        <w:rPr>
          <w:spacing w:val="-17"/>
        </w:rPr>
        <w:t> </w:t>
      </w:r>
      <w:r>
        <w:rPr/>
        <w:t>конфликт</w:t>
      </w:r>
      <w:r>
        <w:rPr>
          <w:spacing w:val="-17"/>
        </w:rPr>
        <w:t> </w:t>
      </w:r>
      <w:r>
        <w:rPr/>
        <w:t>на</w:t>
      </w:r>
      <w:r>
        <w:rPr>
          <w:spacing w:val="-17"/>
        </w:rPr>
        <w:t> </w:t>
      </w:r>
      <w:r>
        <w:rPr/>
        <w:t>Северном</w:t>
      </w:r>
      <w:r>
        <w:rPr>
          <w:spacing w:val="-17"/>
        </w:rPr>
        <w:t> </w:t>
      </w:r>
      <w:r>
        <w:rPr/>
        <w:t>Кавказе:</w:t>
      </w:r>
      <w:r>
        <w:rPr>
          <w:spacing w:val="-17"/>
        </w:rPr>
        <w:t> </w:t>
      </w:r>
      <w:r>
        <w:rPr/>
        <w:t>итоги двадцати лет</w:t>
      </w:r>
    </w:p>
    <w:p>
      <w:pPr>
        <w:pStyle w:val="BodyText"/>
        <w:spacing w:before="276"/>
        <w:ind w:right="18" w:firstLine="720"/>
      </w:pPr>
      <w:r>
        <w:rPr/>
        <w:t>«Мемориал» выпускает бюллетень о ситуации на Северном Кавказе с 2006 </w:t>
      </w:r>
      <w:r>
        <w:rPr/>
        <w:t>года. Среди прочего, все это время мы отслеживаем активность вооруженного подполья в регионе по числу потерь силовиков.</w:t>
      </w:r>
    </w:p>
    <w:p>
      <w:pPr>
        <w:pStyle w:val="BodyText"/>
        <w:ind w:right="16" w:firstLine="720"/>
      </w:pPr>
      <w:r>
        <w:rPr/>
        <w:t>Мы уверены, что именно эти данные точнее отражают реальную картину происходящего — в отличие от официальных отчетов</w:t>
      </w:r>
      <w:r>
        <w:rPr>
          <w:spacing w:val="-6"/>
        </w:rPr>
        <w:t> </w:t>
      </w:r>
      <w:r>
        <w:rPr/>
        <w:t>силовых</w:t>
      </w:r>
      <w:r>
        <w:rPr>
          <w:spacing w:val="-6"/>
        </w:rPr>
        <w:t> </w:t>
      </w:r>
      <w:r>
        <w:rPr/>
        <w:t>ведомств</w:t>
      </w:r>
      <w:r>
        <w:rPr>
          <w:spacing w:val="-6"/>
        </w:rPr>
        <w:t> </w:t>
      </w:r>
      <w:r>
        <w:rPr/>
        <w:t>о</w:t>
      </w:r>
      <w:r>
        <w:rPr>
          <w:spacing w:val="-6"/>
        </w:rPr>
        <w:t> </w:t>
      </w:r>
      <w:r>
        <w:rPr/>
        <w:t>числе</w:t>
      </w:r>
      <w:r>
        <w:rPr>
          <w:spacing w:val="-6"/>
        </w:rPr>
        <w:t> </w:t>
      </w:r>
      <w:r>
        <w:rPr/>
        <w:t>убитых</w:t>
      </w:r>
      <w:r>
        <w:rPr>
          <w:spacing w:val="-6"/>
        </w:rPr>
        <w:t> </w:t>
      </w:r>
      <w:r>
        <w:rPr/>
        <w:t>и задержанных «полевых командиров, боевиков и их пособников».</w:t>
      </w:r>
    </w:p>
    <w:p>
      <w:pPr>
        <w:pStyle w:val="BodyText"/>
        <w:ind w:right="15" w:firstLine="720"/>
      </w:pPr>
      <w:r>
        <w:rPr/>
        <w:t>В этой главе — краткий очерк истории вооруженного конфликта на Северном Кавказе за прошедшие 20 лет.</w:t>
      </w:r>
    </w:p>
    <w:p>
      <w:pPr>
        <w:pStyle w:val="BodyText"/>
        <w:ind w:right="12" w:firstLine="720"/>
      </w:pPr>
      <w:r>
        <w:rPr/>
        <w:t>Мы рассказываем, как соотносятся разные фигуры, группы и течения северокавказского подполья, как радикализировалось вооруженное сопротивление и почему это связано с методами государственного «контртеррора». Наконец, мы затрагиваем причины нынешнего затухания вооруженного конфликта и оцениваем перспективы его возобновления.</w:t>
      </w:r>
    </w:p>
    <w:p>
      <w:pPr>
        <w:pStyle w:val="Heading4"/>
        <w:spacing w:before="276"/>
        <w:jc w:val="both"/>
      </w:pPr>
      <w:r>
        <w:rPr/>
        <w:t>О </w:t>
      </w:r>
      <w:r>
        <w:rPr>
          <w:spacing w:val="-2"/>
        </w:rPr>
        <w:t>методике</w:t>
      </w:r>
    </w:p>
    <w:p>
      <w:pPr>
        <w:pStyle w:val="BodyText"/>
        <w:spacing w:before="276"/>
        <w:ind w:right="12" w:firstLine="720"/>
      </w:pPr>
      <w:r>
        <w:rPr/>
        <w:t>С 2006 года мы единообразным способом вели подсчет потерь силовых структур: Вооруженных сил, МВД и</w:t>
      </w:r>
      <w:r>
        <w:rPr>
          <w:spacing w:val="-7"/>
        </w:rPr>
        <w:t> </w:t>
      </w:r>
      <w:r>
        <w:rPr/>
        <w:t>его</w:t>
      </w:r>
      <w:r>
        <w:rPr>
          <w:spacing w:val="-7"/>
        </w:rPr>
        <w:t> </w:t>
      </w:r>
      <w:r>
        <w:rPr/>
        <w:t>спецподразделений,</w:t>
      </w:r>
      <w:r>
        <w:rPr>
          <w:spacing w:val="-7"/>
        </w:rPr>
        <w:t> </w:t>
      </w:r>
      <w:r>
        <w:rPr/>
        <w:t>Внутренних</w:t>
      </w:r>
      <w:r>
        <w:rPr>
          <w:spacing w:val="-7"/>
        </w:rPr>
        <w:t> </w:t>
      </w:r>
      <w:r>
        <w:rPr/>
        <w:t>войск</w:t>
      </w:r>
      <w:r>
        <w:rPr>
          <w:spacing w:val="-7"/>
        </w:rPr>
        <w:t> </w:t>
      </w:r>
      <w:r>
        <w:rPr/>
        <w:t>(часть</w:t>
      </w:r>
      <w:r>
        <w:rPr>
          <w:spacing w:val="-7"/>
        </w:rPr>
        <w:t> </w:t>
      </w:r>
      <w:r>
        <w:rPr/>
        <w:t>этих</w:t>
      </w:r>
      <w:r>
        <w:rPr>
          <w:spacing w:val="-7"/>
        </w:rPr>
        <w:t> </w:t>
      </w:r>
      <w:r>
        <w:rPr/>
        <w:t>структур впоследствии была передана в Росгвардию), ФСБ и других. 20 лет мы использовали и сопоставляли различные источники: принимая во внимание сообщения самих силовых ведомств и структур, опирались также на данные СМИ, но прежде всего на сведения, собранные Центром «Мемориал». Если какая-то информация становилась известна впоследствии, мы ретроспективно корректировали наши итоговые таблицы.</w:t>
      </w:r>
    </w:p>
    <w:p>
      <w:pPr>
        <w:pStyle w:val="BodyText"/>
        <w:ind w:right="15" w:firstLine="720"/>
      </w:pPr>
      <w:r>
        <w:rPr/>
        <w:t>Мы исходили из того, что именно эти данные наиболее точно характеризуют активность вооруженного подполья: боевики (повстанцы, инсургенты, или, в терминологии</w:t>
      </w:r>
      <w:r>
        <w:rPr>
          <w:spacing w:val="-2"/>
        </w:rPr>
        <w:t> </w:t>
      </w:r>
      <w:r>
        <w:rPr/>
        <w:t>властей,</w:t>
      </w:r>
      <w:r>
        <w:rPr>
          <w:spacing w:val="-2"/>
        </w:rPr>
        <w:t> </w:t>
      </w:r>
      <w:r>
        <w:rPr/>
        <w:t>террористы)</w:t>
      </w:r>
      <w:r>
        <w:rPr>
          <w:spacing w:val="-14"/>
        </w:rPr>
        <w:t> </w:t>
      </w:r>
      <w:r>
        <w:rPr/>
        <w:t>остаются</w:t>
      </w:r>
      <w:r>
        <w:rPr>
          <w:spacing w:val="-14"/>
        </w:rPr>
        <w:t> </w:t>
      </w:r>
      <w:r>
        <w:rPr/>
        <w:t>таковыми</w:t>
      </w:r>
      <w:r>
        <w:rPr>
          <w:spacing w:val="-14"/>
        </w:rPr>
        <w:t> </w:t>
      </w:r>
      <w:r>
        <w:rPr/>
        <w:t>постольку,</w:t>
      </w:r>
      <w:r>
        <w:rPr>
          <w:spacing w:val="-14"/>
        </w:rPr>
        <w:t> </w:t>
      </w:r>
      <w:r>
        <w:rPr/>
        <w:t>поскольку</w:t>
      </w:r>
      <w:r>
        <w:rPr>
          <w:spacing w:val="-14"/>
        </w:rPr>
        <w:t> </w:t>
      </w:r>
      <w:r>
        <w:rPr/>
        <w:t>продолжают вооруженное противостояние и атакуют представителей власти, силовиков. И потери последних</w:t>
      </w:r>
      <w:r>
        <w:rPr>
          <w:spacing w:val="26"/>
        </w:rPr>
        <w:t>  </w:t>
      </w:r>
      <w:r>
        <w:rPr/>
        <w:t>(убитыми</w:t>
      </w:r>
      <w:r>
        <w:rPr>
          <w:spacing w:val="29"/>
        </w:rPr>
        <w:t>  </w:t>
      </w:r>
      <w:r>
        <w:rPr/>
        <w:t>и</w:t>
      </w:r>
      <w:r>
        <w:rPr>
          <w:spacing w:val="29"/>
        </w:rPr>
        <w:t>  </w:t>
      </w:r>
      <w:r>
        <w:rPr/>
        <w:t>ранеными)</w:t>
      </w:r>
      <w:r>
        <w:rPr>
          <w:spacing w:val="29"/>
        </w:rPr>
        <w:t>  </w:t>
      </w:r>
      <w:r>
        <w:rPr/>
        <w:t>как</w:t>
      </w:r>
      <w:r>
        <w:rPr>
          <w:spacing w:val="29"/>
        </w:rPr>
        <w:t>  </w:t>
      </w:r>
      <w:r>
        <w:rPr/>
        <w:t>раз</w:t>
      </w:r>
      <w:r>
        <w:rPr>
          <w:spacing w:val="28"/>
        </w:rPr>
        <w:t>  </w:t>
      </w:r>
      <w:r>
        <w:rPr/>
        <w:t>и</w:t>
      </w:r>
      <w:r>
        <w:rPr>
          <w:spacing w:val="29"/>
        </w:rPr>
        <w:t>  </w:t>
      </w:r>
      <w:r>
        <w:rPr/>
        <w:t>характеризуют</w:t>
      </w:r>
      <w:r>
        <w:rPr>
          <w:spacing w:val="74"/>
          <w:w w:val="150"/>
        </w:rPr>
        <w:t> </w:t>
      </w:r>
      <w:r>
        <w:rPr/>
        <w:t>реальную</w:t>
      </w:r>
      <w:r>
        <w:rPr>
          <w:spacing w:val="73"/>
          <w:w w:val="150"/>
        </w:rPr>
        <w:t> </w:t>
      </w:r>
      <w:r>
        <w:rPr>
          <w:spacing w:val="-2"/>
        </w:rPr>
        <w:t>активность</w:t>
      </w:r>
    </w:p>
    <w:p>
      <w:pPr>
        <w:pStyle w:val="BodyText"/>
        <w:spacing w:after="0"/>
        <w:sectPr>
          <w:pgSz w:w="11920" w:h="16840"/>
          <w:pgMar w:top="1060" w:bottom="280" w:left="1559" w:right="850"/>
        </w:sectPr>
      </w:pPr>
    </w:p>
    <w:p>
      <w:pPr>
        <w:pStyle w:val="BodyText"/>
        <w:spacing w:before="74"/>
        <w:ind w:right="16"/>
      </w:pPr>
      <w:r>
        <w:rPr/>
        <w:t>вооруженного</w:t>
      </w:r>
      <w:r>
        <w:rPr>
          <w:spacing w:val="-10"/>
        </w:rPr>
        <w:t> </w:t>
      </w:r>
      <w:r>
        <w:rPr/>
        <w:t>подполья</w:t>
      </w:r>
      <w:r>
        <w:rPr>
          <w:spacing w:val="-10"/>
        </w:rPr>
        <w:t> </w:t>
      </w:r>
      <w:r>
        <w:rPr/>
        <w:t>—</w:t>
      </w:r>
      <w:r>
        <w:rPr>
          <w:spacing w:val="-10"/>
        </w:rPr>
        <w:t> </w:t>
      </w:r>
      <w:r>
        <w:rPr/>
        <w:t>а</w:t>
      </w:r>
      <w:r>
        <w:rPr>
          <w:spacing w:val="-10"/>
        </w:rPr>
        <w:t> </w:t>
      </w:r>
      <w:r>
        <w:rPr/>
        <w:t>вовсе</w:t>
      </w:r>
      <w:r>
        <w:rPr>
          <w:spacing w:val="-10"/>
        </w:rPr>
        <w:t> </w:t>
      </w:r>
      <w:r>
        <w:rPr/>
        <w:t>не</w:t>
      </w:r>
      <w:r>
        <w:rPr>
          <w:spacing w:val="-10"/>
        </w:rPr>
        <w:t> </w:t>
      </w:r>
      <w:r>
        <w:rPr/>
        <w:t>отчеты</w:t>
      </w:r>
      <w:r>
        <w:rPr>
          <w:spacing w:val="-10"/>
        </w:rPr>
        <w:t> </w:t>
      </w:r>
      <w:r>
        <w:rPr/>
        <w:t>ведомств</w:t>
      </w:r>
      <w:r>
        <w:rPr>
          <w:spacing w:val="-10"/>
        </w:rPr>
        <w:t> </w:t>
      </w:r>
      <w:r>
        <w:rPr/>
        <w:t>о</w:t>
      </w:r>
      <w:r>
        <w:rPr>
          <w:spacing w:val="-10"/>
        </w:rPr>
        <w:t> </w:t>
      </w:r>
      <w:r>
        <w:rPr/>
        <w:t>количестве</w:t>
      </w:r>
      <w:r>
        <w:rPr>
          <w:spacing w:val="-10"/>
        </w:rPr>
        <w:t> </w:t>
      </w:r>
      <w:r>
        <w:rPr/>
        <w:t>«полевых</w:t>
      </w:r>
      <w:r>
        <w:rPr>
          <w:spacing w:val="-10"/>
        </w:rPr>
        <w:t> </w:t>
      </w:r>
      <w:r>
        <w:rPr/>
        <w:t>командиров, боевиков и</w:t>
      </w:r>
      <w:r>
        <w:rPr>
          <w:spacing w:val="-10"/>
        </w:rPr>
        <w:t> </w:t>
      </w:r>
      <w:r>
        <w:rPr/>
        <w:t>их</w:t>
      </w:r>
      <w:r>
        <w:rPr>
          <w:spacing w:val="-10"/>
        </w:rPr>
        <w:t> </w:t>
      </w:r>
      <w:r>
        <w:rPr/>
        <w:t>пособников»,</w:t>
      </w:r>
      <w:r>
        <w:rPr>
          <w:spacing w:val="-10"/>
        </w:rPr>
        <w:t> </w:t>
      </w:r>
      <w:r>
        <w:rPr/>
        <w:t>которые</w:t>
      </w:r>
      <w:r>
        <w:rPr>
          <w:spacing w:val="-10"/>
        </w:rPr>
        <w:t> </w:t>
      </w:r>
      <w:r>
        <w:rPr/>
        <w:t>были</w:t>
      </w:r>
      <w:r>
        <w:rPr>
          <w:spacing w:val="-10"/>
        </w:rPr>
        <w:t> </w:t>
      </w:r>
      <w:r>
        <w:rPr/>
        <w:t>«уничтожены,</w:t>
      </w:r>
      <w:r>
        <w:rPr>
          <w:spacing w:val="-10"/>
        </w:rPr>
        <w:t> </w:t>
      </w:r>
      <w:r>
        <w:rPr/>
        <w:t>нейтрализованы,</w:t>
      </w:r>
      <w:r>
        <w:rPr>
          <w:spacing w:val="-10"/>
        </w:rPr>
        <w:t> </w:t>
      </w:r>
      <w:r>
        <w:rPr/>
        <w:t>задержаны»</w:t>
      </w:r>
      <w:r>
        <w:rPr>
          <w:spacing w:val="-10"/>
        </w:rPr>
        <w:t> </w:t>
      </w:r>
      <w:r>
        <w:rPr/>
        <w:t>и</w:t>
      </w:r>
      <w:r>
        <w:rPr>
          <w:spacing w:val="-10"/>
        </w:rPr>
        <w:t> </w:t>
      </w:r>
      <w:r>
        <w:rPr/>
        <w:t>т. </w:t>
      </w:r>
      <w:r>
        <w:rPr>
          <w:spacing w:val="-6"/>
        </w:rPr>
        <w:t>п.</w:t>
      </w:r>
    </w:p>
    <w:p>
      <w:pPr>
        <w:pStyle w:val="Heading4"/>
        <w:spacing w:before="276"/>
        <w:jc w:val="both"/>
      </w:pPr>
      <w:r>
        <w:rPr/>
        <w:t>Ключевые</w:t>
      </w:r>
      <w:r>
        <w:rPr>
          <w:spacing w:val="-10"/>
        </w:rPr>
        <w:t> </w:t>
      </w:r>
      <w:r>
        <w:rPr>
          <w:spacing w:val="-2"/>
        </w:rPr>
        <w:t>цифры</w:t>
      </w:r>
    </w:p>
    <w:p>
      <w:pPr>
        <w:pStyle w:val="BodyText"/>
        <w:spacing w:before="276"/>
        <w:ind w:right="13" w:firstLine="705"/>
      </w:pPr>
      <w:r>
        <w:rPr/>
        <w:t>В</w:t>
      </w:r>
      <w:r>
        <w:rPr>
          <w:spacing w:val="-7"/>
        </w:rPr>
        <w:t> </w:t>
      </w:r>
      <w:r>
        <w:rPr/>
        <w:t>последние</w:t>
      </w:r>
      <w:r>
        <w:rPr>
          <w:spacing w:val="-7"/>
        </w:rPr>
        <w:t> </w:t>
      </w:r>
      <w:r>
        <w:rPr/>
        <w:t>годы</w:t>
      </w:r>
      <w:r>
        <w:rPr>
          <w:spacing w:val="-7"/>
        </w:rPr>
        <w:t> </w:t>
      </w:r>
      <w:r>
        <w:rPr/>
        <w:t>сильно</w:t>
      </w:r>
      <w:r>
        <w:rPr>
          <w:spacing w:val="-7"/>
        </w:rPr>
        <w:t> </w:t>
      </w:r>
      <w:r>
        <w:rPr/>
        <w:t>сократились</w:t>
      </w:r>
      <w:r>
        <w:rPr>
          <w:spacing w:val="-7"/>
        </w:rPr>
        <w:t> </w:t>
      </w:r>
      <w:r>
        <w:rPr/>
        <w:t>и</w:t>
      </w:r>
      <w:r>
        <w:rPr>
          <w:spacing w:val="-7"/>
        </w:rPr>
        <w:t> </w:t>
      </w:r>
      <w:r>
        <w:rPr/>
        <w:t>количество</w:t>
      </w:r>
      <w:r>
        <w:rPr>
          <w:spacing w:val="-7"/>
        </w:rPr>
        <w:t> </w:t>
      </w:r>
      <w:r>
        <w:rPr/>
        <w:t>инцидентов,</w:t>
      </w:r>
      <w:r>
        <w:rPr>
          <w:spacing w:val="-7"/>
        </w:rPr>
        <w:t> </w:t>
      </w:r>
      <w:r>
        <w:rPr/>
        <w:t>и</w:t>
      </w:r>
      <w:r>
        <w:rPr>
          <w:spacing w:val="-7"/>
        </w:rPr>
        <w:t> </w:t>
      </w:r>
      <w:r>
        <w:rPr/>
        <w:t>число</w:t>
      </w:r>
      <w:r>
        <w:rPr>
          <w:spacing w:val="-7"/>
        </w:rPr>
        <w:t> </w:t>
      </w:r>
      <w:r>
        <w:rPr/>
        <w:t>жертв</w:t>
      </w:r>
      <w:r>
        <w:rPr>
          <w:spacing w:val="-7"/>
        </w:rPr>
        <w:t> </w:t>
      </w:r>
      <w:r>
        <w:rPr/>
        <w:t>—</w:t>
      </w:r>
      <w:r>
        <w:rPr>
          <w:spacing w:val="-7"/>
        </w:rPr>
        <w:t> </w:t>
      </w:r>
      <w:r>
        <w:rPr/>
        <w:t>и по сравнению с 2000-ми, и даже с началом 2010-х, когда ежегодные потери измерялись сотнями жизней.</w:t>
      </w:r>
    </w:p>
    <w:p>
      <w:pPr>
        <w:pStyle w:val="BodyText"/>
        <w:ind w:right="27" w:firstLine="705"/>
      </w:pPr>
      <w:r>
        <w:rPr/>
        <w:t>Потери в 2020-х были следующие: четверо убитых силовиков и 11 раненых в </w:t>
      </w:r>
      <w:r>
        <w:rPr/>
        <w:t>2020 году, затем — пятеро раненых в 2021-м, один убитый в 2022-м.</w:t>
      </w:r>
    </w:p>
    <w:p>
      <w:pPr>
        <w:pStyle w:val="BodyText"/>
        <w:ind w:right="15" w:firstLine="705"/>
      </w:pPr>
      <w:r>
        <w:rPr/>
        <w:t>В 2023-м цифры потерь силовиков выросли: в Ингушетии погибли трое и </w:t>
      </w:r>
      <w:r>
        <w:rPr/>
        <w:t>были ранены 12 сотрудников силовых структур. Особенно заметен</w:t>
      </w:r>
      <w:r>
        <w:rPr>
          <w:spacing w:val="-8"/>
        </w:rPr>
        <w:t> </w:t>
      </w:r>
      <w:r>
        <w:rPr/>
        <w:t>был</w:t>
      </w:r>
      <w:r>
        <w:rPr>
          <w:spacing w:val="-8"/>
        </w:rPr>
        <w:t> </w:t>
      </w:r>
      <w:r>
        <w:rPr/>
        <w:t>рост</w:t>
      </w:r>
      <w:r>
        <w:rPr>
          <w:spacing w:val="-8"/>
        </w:rPr>
        <w:t> </w:t>
      </w:r>
      <w:r>
        <w:rPr/>
        <w:t>в</w:t>
      </w:r>
      <w:r>
        <w:rPr>
          <w:spacing w:val="-8"/>
        </w:rPr>
        <w:t> </w:t>
      </w:r>
      <w:r>
        <w:rPr/>
        <w:t>2024</w:t>
      </w:r>
      <w:r>
        <w:rPr>
          <w:spacing w:val="-8"/>
        </w:rPr>
        <w:t> </w:t>
      </w:r>
      <w:r>
        <w:rPr/>
        <w:t>году:</w:t>
      </w:r>
      <w:r>
        <w:rPr>
          <w:spacing w:val="-8"/>
        </w:rPr>
        <w:t> </w:t>
      </w:r>
      <w:r>
        <w:rPr/>
        <w:t>только в Дагестане 17 силовиков погибли и 37 были ранены.</w:t>
      </w:r>
    </w:p>
    <w:p>
      <w:pPr>
        <w:pStyle w:val="BodyText"/>
        <w:ind w:left="846"/>
      </w:pPr>
      <w:r>
        <w:rPr/>
        <w:t>Однако</w:t>
      </w:r>
      <w:r>
        <w:rPr>
          <w:spacing w:val="54"/>
          <w:w w:val="150"/>
        </w:rPr>
        <w:t> </w:t>
      </w:r>
      <w:r>
        <w:rPr/>
        <w:t>важно</w:t>
      </w:r>
      <w:r>
        <w:rPr>
          <w:spacing w:val="56"/>
          <w:w w:val="150"/>
        </w:rPr>
        <w:t> </w:t>
      </w:r>
      <w:r>
        <w:rPr/>
        <w:t>понимать:</w:t>
      </w:r>
      <w:r>
        <w:rPr>
          <w:spacing w:val="57"/>
          <w:w w:val="150"/>
        </w:rPr>
        <w:t> </w:t>
      </w:r>
      <w:r>
        <w:rPr/>
        <w:t>и</w:t>
      </w:r>
      <w:r>
        <w:rPr>
          <w:spacing w:val="56"/>
          <w:w w:val="150"/>
        </w:rPr>
        <w:t> </w:t>
      </w:r>
      <w:r>
        <w:rPr/>
        <w:t>в</w:t>
      </w:r>
      <w:r>
        <w:rPr>
          <w:spacing w:val="57"/>
          <w:w w:val="150"/>
        </w:rPr>
        <w:t> </w:t>
      </w:r>
      <w:r>
        <w:rPr/>
        <w:t>2023,</w:t>
      </w:r>
      <w:r>
        <w:rPr>
          <w:spacing w:val="56"/>
          <w:w w:val="150"/>
        </w:rPr>
        <w:t> </w:t>
      </w:r>
      <w:r>
        <w:rPr/>
        <w:t>и</w:t>
      </w:r>
      <w:r>
        <w:rPr>
          <w:spacing w:val="56"/>
          <w:w w:val="150"/>
        </w:rPr>
        <w:t> </w:t>
      </w:r>
      <w:r>
        <w:rPr/>
        <w:t>в</w:t>
      </w:r>
      <w:r>
        <w:rPr>
          <w:spacing w:val="57"/>
          <w:w w:val="150"/>
        </w:rPr>
        <w:t> </w:t>
      </w:r>
      <w:r>
        <w:rPr/>
        <w:t>2024</w:t>
      </w:r>
      <w:r>
        <w:rPr>
          <w:spacing w:val="56"/>
          <w:w w:val="150"/>
        </w:rPr>
        <w:t> </w:t>
      </w:r>
      <w:r>
        <w:rPr/>
        <w:t>годах</w:t>
      </w:r>
      <w:r>
        <w:rPr>
          <w:spacing w:val="72"/>
        </w:rPr>
        <w:t> </w:t>
      </w:r>
      <w:r>
        <w:rPr/>
        <w:t>рост</w:t>
      </w:r>
      <w:r>
        <w:rPr>
          <w:spacing w:val="72"/>
        </w:rPr>
        <w:t> </w:t>
      </w:r>
      <w:r>
        <w:rPr/>
        <w:t>потерь</w:t>
      </w:r>
      <w:r>
        <w:rPr>
          <w:spacing w:val="72"/>
        </w:rPr>
        <w:t> </w:t>
      </w:r>
      <w:r>
        <w:rPr>
          <w:spacing w:val="-2"/>
        </w:rPr>
        <w:t>определялся</w:t>
      </w:r>
    </w:p>
    <w:p>
      <w:pPr>
        <w:pStyle w:val="BodyText"/>
        <w:ind w:right="13"/>
      </w:pPr>
      <w:r>
        <w:rPr/>
        <w:t>«статистическими выбросами» — единичными событиями, которые привели к потерям, заметным</w:t>
      </w:r>
      <w:r>
        <w:rPr>
          <w:spacing w:val="-10"/>
        </w:rPr>
        <w:t> </w:t>
      </w:r>
      <w:r>
        <w:rPr/>
        <w:t>на</w:t>
      </w:r>
      <w:r>
        <w:rPr>
          <w:spacing w:val="-10"/>
        </w:rPr>
        <w:t> </w:t>
      </w:r>
      <w:r>
        <w:rPr/>
        <w:t>фоне</w:t>
      </w:r>
      <w:r>
        <w:rPr>
          <w:spacing w:val="-10"/>
        </w:rPr>
        <w:t> </w:t>
      </w:r>
      <w:r>
        <w:rPr/>
        <w:t>«низкой</w:t>
      </w:r>
      <w:r>
        <w:rPr>
          <w:spacing w:val="-10"/>
        </w:rPr>
        <w:t> </w:t>
      </w:r>
      <w:r>
        <w:rPr/>
        <w:t>базы»,</w:t>
      </w:r>
      <w:r>
        <w:rPr>
          <w:spacing w:val="-10"/>
        </w:rPr>
        <w:t> </w:t>
      </w:r>
      <w:r>
        <w:rPr/>
        <w:t>околонулевых</w:t>
      </w:r>
      <w:r>
        <w:rPr>
          <w:spacing w:val="-10"/>
        </w:rPr>
        <w:t> </w:t>
      </w:r>
      <w:r>
        <w:rPr/>
        <w:t>показателей</w:t>
      </w:r>
      <w:r>
        <w:rPr>
          <w:spacing w:val="-10"/>
        </w:rPr>
        <w:t> </w:t>
      </w:r>
      <w:r>
        <w:rPr/>
        <w:t>предыдущих</w:t>
      </w:r>
      <w:r>
        <w:rPr>
          <w:spacing w:val="-10"/>
        </w:rPr>
        <w:t> </w:t>
      </w:r>
      <w:r>
        <w:rPr/>
        <w:t>лет.</w:t>
      </w:r>
      <w:r>
        <w:rPr>
          <w:spacing w:val="-10"/>
        </w:rPr>
        <w:t> </w:t>
      </w:r>
      <w:r>
        <w:rPr/>
        <w:t>В</w:t>
      </w:r>
      <w:r>
        <w:rPr>
          <w:spacing w:val="-10"/>
        </w:rPr>
        <w:t> </w:t>
      </w:r>
      <w:r>
        <w:rPr/>
        <w:t>2023</w:t>
      </w:r>
      <w:r>
        <w:rPr>
          <w:spacing w:val="-10"/>
        </w:rPr>
        <w:t> </w:t>
      </w:r>
      <w:r>
        <w:rPr/>
        <w:t>году это была внезапная активизация группы боевиков в</w:t>
      </w:r>
      <w:r>
        <w:rPr>
          <w:spacing w:val="-5"/>
        </w:rPr>
        <w:t> </w:t>
      </w:r>
      <w:r>
        <w:rPr/>
        <w:t>Ингушетии</w:t>
      </w:r>
      <w:r>
        <w:rPr>
          <w:vertAlign w:val="superscript"/>
        </w:rPr>
        <w:t>44</w:t>
      </w:r>
      <w:r>
        <w:rPr>
          <w:vertAlign w:val="baseline"/>
        </w:rPr>
        <w:t>,</w:t>
      </w:r>
      <w:r>
        <w:rPr>
          <w:spacing w:val="-5"/>
          <w:vertAlign w:val="baseline"/>
        </w:rPr>
        <w:t> </w:t>
      </w:r>
      <w:r>
        <w:rPr>
          <w:vertAlign w:val="baseline"/>
        </w:rPr>
        <w:t>а</w:t>
      </w:r>
      <w:r>
        <w:rPr>
          <w:spacing w:val="-5"/>
          <w:vertAlign w:val="baseline"/>
        </w:rPr>
        <w:t> </w:t>
      </w:r>
      <w:r>
        <w:rPr>
          <w:vertAlign w:val="baseline"/>
        </w:rPr>
        <w:t>в</w:t>
      </w:r>
      <w:r>
        <w:rPr>
          <w:spacing w:val="-5"/>
          <w:vertAlign w:val="baseline"/>
        </w:rPr>
        <w:t> </w:t>
      </w:r>
      <w:r>
        <w:rPr>
          <w:vertAlign w:val="baseline"/>
        </w:rPr>
        <w:t>2024-м</w:t>
      </w:r>
      <w:r>
        <w:rPr>
          <w:spacing w:val="-5"/>
          <w:vertAlign w:val="baseline"/>
        </w:rPr>
        <w:t> </w:t>
      </w:r>
      <w:r>
        <w:rPr>
          <w:vertAlign w:val="baseline"/>
        </w:rPr>
        <w:t>—</w:t>
      </w:r>
      <w:r>
        <w:rPr>
          <w:spacing w:val="-5"/>
          <w:vertAlign w:val="baseline"/>
        </w:rPr>
        <w:t> </w:t>
      </w:r>
      <w:r>
        <w:rPr>
          <w:vertAlign w:val="baseline"/>
        </w:rPr>
        <w:t>нападения на синагоги и православные церкви в Дагестане</w:t>
      </w:r>
      <w:r>
        <w:rPr>
          <w:vertAlign w:val="superscript"/>
        </w:rPr>
        <w:t>45</w:t>
      </w:r>
      <w:r>
        <w:rPr>
          <w:vertAlign w:val="baseline"/>
        </w:rPr>
        <w:t>. Но эти единичные события уже </w:t>
      </w:r>
      <w:r>
        <w:rPr>
          <w:vertAlign w:val="baseline"/>
        </w:rPr>
        <w:t>не складываются в какую-то последовательность, в систему. Несостоятельны сами попытки рассуждать о статистике при столь малой выборке, при которой даже такие колебания не являются статистически значимыми. Поэтому говорить о росте потерь как о складывающейся тенденции пока не представляется обоснованным</w:t>
      </w:r>
    </w:p>
    <w:p>
      <w:pPr>
        <w:pStyle w:val="BodyText"/>
        <w:ind w:left="846"/>
      </w:pPr>
      <w:r>
        <w:rPr/>
        <w:t>В</w:t>
      </w:r>
      <w:r>
        <w:rPr>
          <w:spacing w:val="-5"/>
        </w:rPr>
        <w:t> </w:t>
      </w:r>
      <w:r>
        <w:rPr/>
        <w:t>2025</w:t>
      </w:r>
      <w:r>
        <w:rPr>
          <w:spacing w:val="-2"/>
        </w:rPr>
        <w:t> </w:t>
      </w:r>
      <w:r>
        <w:rPr/>
        <w:t>году</w:t>
      </w:r>
      <w:r>
        <w:rPr>
          <w:spacing w:val="-2"/>
        </w:rPr>
        <w:t> </w:t>
      </w:r>
      <w:r>
        <w:rPr/>
        <w:t>потери</w:t>
      </w:r>
      <w:r>
        <w:rPr>
          <w:spacing w:val="-2"/>
        </w:rPr>
        <w:t> </w:t>
      </w:r>
      <w:r>
        <w:rPr/>
        <w:t>снова</w:t>
      </w:r>
      <w:r>
        <w:rPr>
          <w:spacing w:val="-2"/>
        </w:rPr>
        <w:t> </w:t>
      </w:r>
      <w:r>
        <w:rPr/>
        <w:t>снизились</w:t>
      </w:r>
      <w:r>
        <w:rPr>
          <w:spacing w:val="-2"/>
        </w:rPr>
        <w:t> </w:t>
      </w:r>
      <w:r>
        <w:rPr/>
        <w:t>до</w:t>
      </w:r>
      <w:r>
        <w:rPr>
          <w:spacing w:val="-2"/>
        </w:rPr>
        <w:t> </w:t>
      </w:r>
      <w:r>
        <w:rPr/>
        <w:t>3</w:t>
      </w:r>
      <w:r>
        <w:rPr>
          <w:spacing w:val="-2"/>
        </w:rPr>
        <w:t> </w:t>
      </w:r>
      <w:r>
        <w:rPr/>
        <w:t>убитых</w:t>
      </w:r>
      <w:r>
        <w:rPr>
          <w:spacing w:val="-2"/>
        </w:rPr>
        <w:t> </w:t>
      </w:r>
      <w:r>
        <w:rPr/>
        <w:t>и</w:t>
      </w:r>
      <w:r>
        <w:rPr>
          <w:spacing w:val="-2"/>
        </w:rPr>
        <w:t> </w:t>
      </w:r>
      <w:r>
        <w:rPr/>
        <w:t>5</w:t>
      </w:r>
      <w:r>
        <w:rPr>
          <w:spacing w:val="-2"/>
        </w:rPr>
        <w:t> </w:t>
      </w:r>
      <w:r>
        <w:rPr/>
        <w:t>раненых</w:t>
      </w:r>
      <w:r>
        <w:rPr>
          <w:spacing w:val="-2"/>
        </w:rPr>
        <w:t> силовиков.</w:t>
      </w:r>
    </w:p>
    <w:p>
      <w:pPr>
        <w:pStyle w:val="Heading4"/>
        <w:spacing w:before="276"/>
        <w:ind w:right="19"/>
      </w:pPr>
      <w:r>
        <w:rPr>
          <w:b w:val="0"/>
          <w:i/>
        </w:rPr>
        <w:t>Табл.</w:t>
      </w:r>
      <w:r>
        <w:rPr>
          <w:b w:val="0"/>
          <w:i/>
          <w:spacing w:val="-8"/>
        </w:rPr>
        <w:t> </w:t>
      </w:r>
      <w:r>
        <w:rPr>
          <w:b w:val="0"/>
          <w:i/>
        </w:rPr>
        <w:t>3.</w:t>
      </w:r>
      <w:r>
        <w:rPr>
          <w:b w:val="0"/>
          <w:i/>
          <w:spacing w:val="-8"/>
        </w:rPr>
        <w:t> </w:t>
      </w:r>
      <w:r>
        <w:rPr/>
        <w:t>Потери</w:t>
      </w:r>
      <w:r>
        <w:rPr>
          <w:spacing w:val="-8"/>
        </w:rPr>
        <w:t> </w:t>
      </w:r>
      <w:r>
        <w:rPr/>
        <w:t>силовых</w:t>
      </w:r>
      <w:r>
        <w:rPr>
          <w:spacing w:val="-8"/>
        </w:rPr>
        <w:t> </w:t>
      </w:r>
      <w:r>
        <w:rPr/>
        <w:t>структур</w:t>
      </w:r>
      <w:r>
        <w:rPr>
          <w:spacing w:val="-8"/>
        </w:rPr>
        <w:t> </w:t>
      </w:r>
      <w:r>
        <w:rPr/>
        <w:t>в</w:t>
      </w:r>
      <w:r>
        <w:rPr>
          <w:spacing w:val="-8"/>
        </w:rPr>
        <w:t> </w:t>
      </w:r>
      <w:r>
        <w:rPr/>
        <w:t>зоне</w:t>
      </w:r>
      <w:r>
        <w:rPr>
          <w:spacing w:val="-8"/>
        </w:rPr>
        <w:t> </w:t>
      </w:r>
      <w:r>
        <w:rPr/>
        <w:t>конфликта</w:t>
      </w:r>
      <w:r>
        <w:rPr>
          <w:spacing w:val="-8"/>
        </w:rPr>
        <w:t> </w:t>
      </w:r>
      <w:r>
        <w:rPr/>
        <w:t>на</w:t>
      </w:r>
      <w:r>
        <w:rPr>
          <w:spacing w:val="-8"/>
        </w:rPr>
        <w:t> </w:t>
      </w:r>
      <w:r>
        <w:rPr/>
        <w:t>Северном</w:t>
      </w:r>
      <w:r>
        <w:rPr>
          <w:spacing w:val="-8"/>
        </w:rPr>
        <w:t> </w:t>
      </w:r>
      <w:r>
        <w:rPr/>
        <w:t>Кавказе</w:t>
      </w:r>
      <w:r>
        <w:rPr>
          <w:spacing w:val="-8"/>
        </w:rPr>
        <w:t> </w:t>
      </w:r>
      <w:r>
        <w:rPr/>
        <w:t>в</w:t>
      </w:r>
      <w:r>
        <w:rPr>
          <w:spacing w:val="-8"/>
        </w:rPr>
        <w:t> </w:t>
      </w:r>
      <w:r>
        <w:rPr/>
        <w:t>течение 2006–2025 годов.</w:t>
      </w:r>
    </w:p>
    <w:p>
      <w:pPr>
        <w:pStyle w:val="BodyText"/>
        <w:jc w:val="left"/>
      </w:pPr>
      <w:r>
        <w:rPr/>
        <w:t>(Подсчет</w:t>
      </w:r>
      <w:r>
        <w:rPr>
          <w:spacing w:val="-11"/>
        </w:rPr>
        <w:t> </w:t>
      </w:r>
      <w:r>
        <w:rPr/>
        <w:t>ЦЗПЧ</w:t>
      </w:r>
      <w:r>
        <w:rPr>
          <w:spacing w:val="-11"/>
        </w:rPr>
        <w:t> </w:t>
      </w:r>
      <w:r>
        <w:rPr/>
        <w:t>«Мемориал»</w:t>
      </w:r>
      <w:r>
        <w:rPr>
          <w:spacing w:val="-11"/>
        </w:rPr>
        <w:t> </w:t>
      </w:r>
      <w:r>
        <w:rPr/>
        <w:t>на</w:t>
      </w:r>
      <w:r>
        <w:rPr>
          <w:spacing w:val="-11"/>
        </w:rPr>
        <w:t> </w:t>
      </w:r>
      <w:r>
        <w:rPr/>
        <w:t>основе</w:t>
      </w:r>
      <w:r>
        <w:rPr>
          <w:spacing w:val="-11"/>
        </w:rPr>
        <w:t> </w:t>
      </w:r>
      <w:r>
        <w:rPr/>
        <w:t>открытых</w:t>
      </w:r>
      <w:r>
        <w:rPr>
          <w:spacing w:val="-11"/>
        </w:rPr>
        <w:t> </w:t>
      </w:r>
      <w:r>
        <w:rPr/>
        <w:t>информационных</w:t>
      </w:r>
      <w:r>
        <w:rPr>
          <w:spacing w:val="-11"/>
        </w:rPr>
        <w:t> </w:t>
      </w:r>
      <w:r>
        <w:rPr/>
        <w:t>источников.</w:t>
      </w:r>
      <w:r>
        <w:rPr>
          <w:spacing w:val="-11"/>
        </w:rPr>
        <w:t> </w:t>
      </w:r>
      <w:r>
        <w:rPr/>
        <w:t>Столбцы, отмеченные цветом, — число убитых, без цветового выделения — число раненых).</w:t>
      </w:r>
    </w:p>
    <w:tbl>
      <w:tblPr>
        <w:tblW w:w="0" w:type="auto"/>
        <w:jc w:val="left"/>
        <w:tblInd w:w="1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580"/>
        <w:gridCol w:w="560"/>
        <w:gridCol w:w="560"/>
        <w:gridCol w:w="420"/>
        <w:gridCol w:w="580"/>
        <w:gridCol w:w="420"/>
        <w:gridCol w:w="560"/>
        <w:gridCol w:w="580"/>
        <w:gridCol w:w="560"/>
        <w:gridCol w:w="580"/>
        <w:gridCol w:w="560"/>
        <w:gridCol w:w="420"/>
        <w:gridCol w:w="580"/>
        <w:gridCol w:w="560"/>
        <w:gridCol w:w="580"/>
        <w:gridCol w:w="560"/>
        <w:gridCol w:w="580"/>
      </w:tblGrid>
      <w:tr>
        <w:trPr>
          <w:trHeight w:val="320" w:hRule="atLeast"/>
        </w:trPr>
        <w:tc>
          <w:tcPr>
            <w:tcW w:w="580" w:type="dxa"/>
          </w:tcPr>
          <w:p>
            <w:pPr>
              <w:pStyle w:val="TableParagraph"/>
              <w:jc w:val="left"/>
              <w:rPr>
                <w:sz w:val="22"/>
              </w:rPr>
            </w:pPr>
          </w:p>
        </w:tc>
        <w:tc>
          <w:tcPr>
            <w:tcW w:w="1120" w:type="dxa"/>
            <w:gridSpan w:val="2"/>
          </w:tcPr>
          <w:p>
            <w:pPr>
              <w:pStyle w:val="TableParagraph"/>
              <w:spacing w:before="55"/>
              <w:ind w:left="55"/>
              <w:jc w:val="left"/>
              <w:rPr>
                <w:b/>
                <w:sz w:val="18"/>
              </w:rPr>
            </w:pPr>
            <w:r>
              <w:rPr>
                <w:b/>
                <w:spacing w:val="-5"/>
                <w:sz w:val="18"/>
              </w:rPr>
              <w:t>ЧР</w:t>
            </w:r>
          </w:p>
        </w:tc>
        <w:tc>
          <w:tcPr>
            <w:tcW w:w="1000" w:type="dxa"/>
            <w:gridSpan w:val="2"/>
          </w:tcPr>
          <w:p>
            <w:pPr>
              <w:pStyle w:val="TableParagraph"/>
              <w:spacing w:before="55"/>
              <w:ind w:left="61"/>
              <w:jc w:val="left"/>
              <w:rPr>
                <w:b/>
                <w:sz w:val="18"/>
              </w:rPr>
            </w:pPr>
            <w:r>
              <w:rPr>
                <w:b/>
                <w:spacing w:val="-5"/>
                <w:sz w:val="18"/>
              </w:rPr>
              <w:t>РД</w:t>
            </w:r>
          </w:p>
        </w:tc>
        <w:tc>
          <w:tcPr>
            <w:tcW w:w="980" w:type="dxa"/>
            <w:gridSpan w:val="2"/>
          </w:tcPr>
          <w:p>
            <w:pPr>
              <w:pStyle w:val="TableParagraph"/>
              <w:spacing w:before="55"/>
              <w:ind w:left="51"/>
              <w:jc w:val="left"/>
              <w:rPr>
                <w:b/>
                <w:sz w:val="18"/>
              </w:rPr>
            </w:pPr>
            <w:r>
              <w:rPr>
                <w:b/>
                <w:spacing w:val="-5"/>
                <w:sz w:val="18"/>
              </w:rPr>
              <w:t>РИ</w:t>
            </w:r>
          </w:p>
        </w:tc>
        <w:tc>
          <w:tcPr>
            <w:tcW w:w="1140" w:type="dxa"/>
            <w:gridSpan w:val="2"/>
          </w:tcPr>
          <w:p>
            <w:pPr>
              <w:pStyle w:val="TableParagraph"/>
              <w:spacing w:before="55"/>
              <w:ind w:left="61"/>
              <w:jc w:val="left"/>
              <w:rPr>
                <w:b/>
                <w:sz w:val="18"/>
              </w:rPr>
            </w:pPr>
            <w:r>
              <w:rPr>
                <w:b/>
                <w:spacing w:val="-5"/>
                <w:sz w:val="18"/>
              </w:rPr>
              <w:t>КБР</w:t>
            </w:r>
          </w:p>
        </w:tc>
        <w:tc>
          <w:tcPr>
            <w:tcW w:w="1140" w:type="dxa"/>
            <w:gridSpan w:val="2"/>
          </w:tcPr>
          <w:p>
            <w:pPr>
              <w:pStyle w:val="TableParagraph"/>
              <w:spacing w:before="55"/>
              <w:ind w:left="61"/>
              <w:jc w:val="left"/>
              <w:rPr>
                <w:b/>
                <w:sz w:val="18"/>
              </w:rPr>
            </w:pPr>
            <w:r>
              <w:rPr>
                <w:b/>
                <w:sz w:val="18"/>
              </w:rPr>
              <w:t>РСО-</w:t>
            </w:r>
            <w:r>
              <w:rPr>
                <w:b/>
                <w:spacing w:val="-10"/>
                <w:sz w:val="18"/>
              </w:rPr>
              <w:t>А</w:t>
            </w:r>
          </w:p>
        </w:tc>
        <w:tc>
          <w:tcPr>
            <w:tcW w:w="1000" w:type="dxa"/>
            <w:gridSpan w:val="2"/>
          </w:tcPr>
          <w:p>
            <w:pPr>
              <w:pStyle w:val="TableParagraph"/>
              <w:spacing w:before="55"/>
              <w:ind w:left="61"/>
              <w:jc w:val="left"/>
              <w:rPr>
                <w:b/>
                <w:sz w:val="18"/>
              </w:rPr>
            </w:pPr>
            <w:r>
              <w:rPr>
                <w:b/>
                <w:spacing w:val="-5"/>
                <w:sz w:val="18"/>
              </w:rPr>
              <w:t>КЧР</w:t>
            </w:r>
          </w:p>
        </w:tc>
        <w:tc>
          <w:tcPr>
            <w:tcW w:w="1140" w:type="dxa"/>
            <w:gridSpan w:val="2"/>
          </w:tcPr>
          <w:p>
            <w:pPr>
              <w:pStyle w:val="TableParagraph"/>
              <w:spacing w:before="55"/>
              <w:ind w:left="51"/>
              <w:jc w:val="left"/>
              <w:rPr>
                <w:b/>
                <w:sz w:val="18"/>
              </w:rPr>
            </w:pPr>
            <w:r>
              <w:rPr>
                <w:b/>
                <w:spacing w:val="-4"/>
                <w:sz w:val="18"/>
              </w:rPr>
              <w:t>Ст.</w:t>
            </w:r>
            <w:r>
              <w:rPr>
                <w:b/>
                <w:spacing w:val="-5"/>
                <w:sz w:val="18"/>
              </w:rPr>
              <w:t> кр.</w:t>
            </w:r>
          </w:p>
        </w:tc>
        <w:tc>
          <w:tcPr>
            <w:tcW w:w="1140" w:type="dxa"/>
            <w:gridSpan w:val="2"/>
          </w:tcPr>
          <w:p>
            <w:pPr>
              <w:pStyle w:val="TableParagraph"/>
              <w:spacing w:before="55"/>
              <w:ind w:left="51"/>
              <w:jc w:val="left"/>
              <w:rPr>
                <w:b/>
                <w:sz w:val="18"/>
              </w:rPr>
            </w:pPr>
            <w:r>
              <w:rPr>
                <w:b/>
                <w:spacing w:val="-2"/>
                <w:sz w:val="18"/>
              </w:rPr>
              <w:t>ВСЕГО</w:t>
            </w:r>
          </w:p>
        </w:tc>
      </w:tr>
      <w:tr>
        <w:trPr>
          <w:trHeight w:val="340" w:hRule="atLeast"/>
        </w:trPr>
        <w:tc>
          <w:tcPr>
            <w:tcW w:w="580" w:type="dxa"/>
          </w:tcPr>
          <w:p>
            <w:pPr>
              <w:pStyle w:val="TableParagraph"/>
              <w:spacing w:before="57"/>
              <w:ind w:left="50"/>
              <w:jc w:val="left"/>
              <w:rPr>
                <w:sz w:val="18"/>
              </w:rPr>
            </w:pPr>
            <w:r>
              <w:rPr>
                <w:spacing w:val="-4"/>
                <w:sz w:val="18"/>
              </w:rPr>
              <w:t>2006</w:t>
            </w:r>
          </w:p>
        </w:tc>
        <w:tc>
          <w:tcPr>
            <w:tcW w:w="560" w:type="dxa"/>
            <w:shd w:val="clear" w:color="auto" w:fill="FAE4D5"/>
          </w:tcPr>
          <w:p>
            <w:pPr>
              <w:pStyle w:val="TableParagraph"/>
              <w:spacing w:before="57"/>
              <w:ind w:right="48"/>
              <w:rPr>
                <w:sz w:val="18"/>
              </w:rPr>
            </w:pPr>
            <w:r>
              <w:rPr>
                <w:spacing w:val="-5"/>
                <w:sz w:val="18"/>
              </w:rPr>
              <w:t>205</w:t>
            </w:r>
          </w:p>
        </w:tc>
        <w:tc>
          <w:tcPr>
            <w:tcW w:w="560" w:type="dxa"/>
          </w:tcPr>
          <w:p>
            <w:pPr>
              <w:pStyle w:val="TableParagraph"/>
              <w:spacing w:before="57"/>
              <w:ind w:right="38"/>
              <w:rPr>
                <w:sz w:val="18"/>
              </w:rPr>
            </w:pPr>
            <w:r>
              <w:rPr>
                <w:spacing w:val="-5"/>
                <w:sz w:val="18"/>
              </w:rPr>
              <w:t>519</w:t>
            </w:r>
          </w:p>
        </w:tc>
        <w:tc>
          <w:tcPr>
            <w:tcW w:w="420" w:type="dxa"/>
            <w:shd w:val="clear" w:color="auto" w:fill="FAE4D5"/>
          </w:tcPr>
          <w:p>
            <w:pPr>
              <w:pStyle w:val="TableParagraph"/>
              <w:spacing w:before="57"/>
              <w:ind w:right="38"/>
              <w:rPr>
                <w:sz w:val="18"/>
              </w:rPr>
            </w:pPr>
            <w:r>
              <w:rPr>
                <w:spacing w:val="-5"/>
                <w:sz w:val="18"/>
              </w:rPr>
              <w:t>32</w:t>
            </w:r>
          </w:p>
        </w:tc>
        <w:tc>
          <w:tcPr>
            <w:tcW w:w="580" w:type="dxa"/>
          </w:tcPr>
          <w:p>
            <w:pPr>
              <w:pStyle w:val="TableParagraph"/>
              <w:spacing w:before="57"/>
              <w:ind w:right="48"/>
              <w:rPr>
                <w:sz w:val="18"/>
              </w:rPr>
            </w:pPr>
            <w:r>
              <w:rPr>
                <w:spacing w:val="-5"/>
                <w:sz w:val="18"/>
              </w:rPr>
              <w:t>65</w:t>
            </w:r>
          </w:p>
        </w:tc>
        <w:tc>
          <w:tcPr>
            <w:tcW w:w="420" w:type="dxa"/>
            <w:shd w:val="clear" w:color="auto" w:fill="FAE4D5"/>
          </w:tcPr>
          <w:p>
            <w:pPr>
              <w:pStyle w:val="TableParagraph"/>
              <w:spacing w:before="57"/>
              <w:ind w:right="48"/>
              <w:rPr>
                <w:sz w:val="18"/>
              </w:rPr>
            </w:pPr>
            <w:r>
              <w:rPr>
                <w:spacing w:val="-5"/>
                <w:sz w:val="18"/>
              </w:rPr>
              <w:t>29</w:t>
            </w:r>
          </w:p>
        </w:tc>
        <w:tc>
          <w:tcPr>
            <w:tcW w:w="560" w:type="dxa"/>
          </w:tcPr>
          <w:p>
            <w:pPr>
              <w:pStyle w:val="TableParagraph"/>
              <w:spacing w:before="57"/>
              <w:ind w:right="38"/>
              <w:rPr>
                <w:sz w:val="18"/>
              </w:rPr>
            </w:pPr>
            <w:r>
              <w:rPr>
                <w:spacing w:val="-5"/>
                <w:sz w:val="18"/>
              </w:rPr>
              <w:t>52</w:t>
            </w:r>
          </w:p>
        </w:tc>
        <w:tc>
          <w:tcPr>
            <w:tcW w:w="580" w:type="dxa"/>
            <w:shd w:val="clear" w:color="auto" w:fill="FAE4D5"/>
          </w:tcPr>
          <w:p>
            <w:pPr>
              <w:pStyle w:val="TableParagraph"/>
              <w:spacing w:before="57"/>
              <w:ind w:right="48"/>
              <w:rPr>
                <w:sz w:val="18"/>
              </w:rPr>
            </w:pPr>
            <w:r>
              <w:rPr>
                <w:spacing w:val="-10"/>
                <w:sz w:val="18"/>
              </w:rPr>
              <w:t>1</w:t>
            </w:r>
          </w:p>
        </w:tc>
        <w:tc>
          <w:tcPr>
            <w:tcW w:w="560" w:type="dxa"/>
          </w:tcPr>
          <w:p>
            <w:pPr>
              <w:pStyle w:val="TableParagraph"/>
              <w:spacing w:before="57"/>
              <w:ind w:right="38"/>
              <w:rPr>
                <w:sz w:val="18"/>
              </w:rPr>
            </w:pPr>
            <w:r>
              <w:rPr>
                <w:spacing w:val="-10"/>
                <w:sz w:val="18"/>
              </w:rPr>
              <w:t>2</w:t>
            </w:r>
          </w:p>
        </w:tc>
        <w:tc>
          <w:tcPr>
            <w:tcW w:w="580" w:type="dxa"/>
            <w:shd w:val="clear" w:color="auto" w:fill="FAE4D5"/>
          </w:tcPr>
          <w:p>
            <w:pPr>
              <w:pStyle w:val="TableParagraph"/>
              <w:spacing w:before="57"/>
              <w:ind w:right="48"/>
              <w:rPr>
                <w:sz w:val="18"/>
              </w:rPr>
            </w:pPr>
            <w:r>
              <w:rPr>
                <w:spacing w:val="-5"/>
                <w:sz w:val="18"/>
              </w:rPr>
              <w:t>11</w:t>
            </w:r>
          </w:p>
        </w:tc>
        <w:tc>
          <w:tcPr>
            <w:tcW w:w="560" w:type="dxa"/>
          </w:tcPr>
          <w:p>
            <w:pPr>
              <w:pStyle w:val="TableParagraph"/>
              <w:spacing w:before="57"/>
              <w:ind w:right="38"/>
              <w:rPr>
                <w:sz w:val="18"/>
              </w:rPr>
            </w:pPr>
            <w:r>
              <w:rPr>
                <w:spacing w:val="-10"/>
                <w:sz w:val="18"/>
              </w:rPr>
              <w:t>4</w:t>
            </w:r>
          </w:p>
        </w:tc>
        <w:tc>
          <w:tcPr>
            <w:tcW w:w="420" w:type="dxa"/>
            <w:shd w:val="clear" w:color="auto" w:fill="FAE4D5"/>
          </w:tcPr>
          <w:p>
            <w:pPr>
              <w:pStyle w:val="TableParagraph"/>
              <w:jc w:val="left"/>
              <w:rPr>
                <w:sz w:val="22"/>
              </w:rPr>
            </w:pPr>
          </w:p>
        </w:tc>
        <w:tc>
          <w:tcPr>
            <w:tcW w:w="580" w:type="dxa"/>
          </w:tcPr>
          <w:p>
            <w:pPr>
              <w:pStyle w:val="TableParagraph"/>
              <w:spacing w:before="57"/>
              <w:ind w:right="48"/>
              <w:rPr>
                <w:sz w:val="18"/>
              </w:rPr>
            </w:pPr>
            <w:r>
              <w:rPr>
                <w:spacing w:val="-10"/>
                <w:sz w:val="18"/>
              </w:rPr>
              <w:t>2</w:t>
            </w:r>
          </w:p>
        </w:tc>
        <w:tc>
          <w:tcPr>
            <w:tcW w:w="560" w:type="dxa"/>
            <w:shd w:val="clear" w:color="auto" w:fill="FAE4D5"/>
          </w:tcPr>
          <w:p>
            <w:pPr>
              <w:pStyle w:val="TableParagraph"/>
              <w:spacing w:before="57"/>
              <w:ind w:right="38"/>
              <w:rPr>
                <w:sz w:val="18"/>
              </w:rPr>
            </w:pPr>
            <w:r>
              <w:rPr>
                <w:spacing w:val="-10"/>
                <w:sz w:val="18"/>
              </w:rPr>
              <w:t>7</w:t>
            </w:r>
          </w:p>
        </w:tc>
        <w:tc>
          <w:tcPr>
            <w:tcW w:w="580" w:type="dxa"/>
          </w:tcPr>
          <w:p>
            <w:pPr>
              <w:pStyle w:val="TableParagraph"/>
              <w:spacing w:before="57"/>
              <w:ind w:right="48"/>
              <w:rPr>
                <w:sz w:val="18"/>
              </w:rPr>
            </w:pPr>
            <w:r>
              <w:rPr>
                <w:spacing w:val="-10"/>
                <w:sz w:val="18"/>
              </w:rPr>
              <w:t>6</w:t>
            </w:r>
          </w:p>
        </w:tc>
        <w:tc>
          <w:tcPr>
            <w:tcW w:w="560" w:type="dxa"/>
            <w:shd w:val="clear" w:color="auto" w:fill="FAE4D5"/>
          </w:tcPr>
          <w:p>
            <w:pPr>
              <w:pStyle w:val="TableParagraph"/>
              <w:spacing w:before="57"/>
              <w:ind w:right="38"/>
              <w:rPr>
                <w:sz w:val="18"/>
              </w:rPr>
            </w:pPr>
            <w:r>
              <w:rPr>
                <w:spacing w:val="-5"/>
                <w:sz w:val="18"/>
              </w:rPr>
              <w:t>285</w:t>
            </w:r>
          </w:p>
        </w:tc>
        <w:tc>
          <w:tcPr>
            <w:tcW w:w="580" w:type="dxa"/>
          </w:tcPr>
          <w:p>
            <w:pPr>
              <w:pStyle w:val="TableParagraph"/>
              <w:spacing w:before="57"/>
              <w:ind w:right="48"/>
              <w:rPr>
                <w:sz w:val="18"/>
              </w:rPr>
            </w:pPr>
            <w:r>
              <w:rPr>
                <w:spacing w:val="-5"/>
                <w:sz w:val="18"/>
              </w:rPr>
              <w:t>650</w:t>
            </w:r>
          </w:p>
        </w:tc>
      </w:tr>
      <w:tr>
        <w:trPr>
          <w:trHeight w:val="320" w:hRule="atLeast"/>
        </w:trPr>
        <w:tc>
          <w:tcPr>
            <w:tcW w:w="580" w:type="dxa"/>
          </w:tcPr>
          <w:p>
            <w:pPr>
              <w:pStyle w:val="TableParagraph"/>
              <w:spacing w:before="39"/>
              <w:ind w:left="50"/>
              <w:jc w:val="left"/>
              <w:rPr>
                <w:sz w:val="18"/>
              </w:rPr>
            </w:pPr>
            <w:r>
              <w:rPr>
                <w:spacing w:val="-4"/>
                <w:sz w:val="18"/>
              </w:rPr>
              <w:t>2007</w:t>
            </w:r>
          </w:p>
        </w:tc>
        <w:tc>
          <w:tcPr>
            <w:tcW w:w="560" w:type="dxa"/>
            <w:shd w:val="clear" w:color="auto" w:fill="FAE4D5"/>
          </w:tcPr>
          <w:p>
            <w:pPr>
              <w:pStyle w:val="TableParagraph"/>
              <w:spacing w:before="39"/>
              <w:ind w:right="48"/>
              <w:rPr>
                <w:sz w:val="18"/>
              </w:rPr>
            </w:pPr>
            <w:r>
              <w:rPr>
                <w:spacing w:val="-5"/>
                <w:sz w:val="18"/>
              </w:rPr>
              <w:t>98</w:t>
            </w:r>
          </w:p>
        </w:tc>
        <w:tc>
          <w:tcPr>
            <w:tcW w:w="560" w:type="dxa"/>
          </w:tcPr>
          <w:p>
            <w:pPr>
              <w:pStyle w:val="TableParagraph"/>
              <w:spacing w:before="39"/>
              <w:ind w:right="38"/>
              <w:rPr>
                <w:sz w:val="18"/>
              </w:rPr>
            </w:pPr>
            <w:r>
              <w:rPr>
                <w:spacing w:val="-5"/>
                <w:sz w:val="18"/>
              </w:rPr>
              <w:t>232</w:t>
            </w:r>
          </w:p>
        </w:tc>
        <w:tc>
          <w:tcPr>
            <w:tcW w:w="420" w:type="dxa"/>
            <w:shd w:val="clear" w:color="auto" w:fill="FAE4D5"/>
          </w:tcPr>
          <w:p>
            <w:pPr>
              <w:pStyle w:val="TableParagraph"/>
              <w:spacing w:before="39"/>
              <w:ind w:right="38"/>
              <w:rPr>
                <w:sz w:val="18"/>
              </w:rPr>
            </w:pPr>
            <w:r>
              <w:rPr>
                <w:spacing w:val="-5"/>
                <w:sz w:val="18"/>
              </w:rPr>
              <w:t>42</w:t>
            </w:r>
          </w:p>
        </w:tc>
        <w:tc>
          <w:tcPr>
            <w:tcW w:w="580" w:type="dxa"/>
          </w:tcPr>
          <w:p>
            <w:pPr>
              <w:pStyle w:val="TableParagraph"/>
              <w:spacing w:before="39"/>
              <w:ind w:right="48"/>
              <w:rPr>
                <w:sz w:val="18"/>
              </w:rPr>
            </w:pPr>
            <w:r>
              <w:rPr>
                <w:spacing w:val="-5"/>
                <w:sz w:val="18"/>
              </w:rPr>
              <w:t>80</w:t>
            </w:r>
          </w:p>
        </w:tc>
        <w:tc>
          <w:tcPr>
            <w:tcW w:w="420" w:type="dxa"/>
            <w:shd w:val="clear" w:color="auto" w:fill="FAE4D5"/>
          </w:tcPr>
          <w:p>
            <w:pPr>
              <w:pStyle w:val="TableParagraph"/>
              <w:spacing w:before="39"/>
              <w:ind w:right="48"/>
              <w:rPr>
                <w:sz w:val="18"/>
              </w:rPr>
            </w:pPr>
            <w:r>
              <w:rPr>
                <w:spacing w:val="-5"/>
                <w:sz w:val="18"/>
              </w:rPr>
              <w:t>39</w:t>
            </w:r>
          </w:p>
        </w:tc>
        <w:tc>
          <w:tcPr>
            <w:tcW w:w="560" w:type="dxa"/>
          </w:tcPr>
          <w:p>
            <w:pPr>
              <w:pStyle w:val="TableParagraph"/>
              <w:spacing w:before="39"/>
              <w:ind w:right="38"/>
              <w:rPr>
                <w:sz w:val="18"/>
              </w:rPr>
            </w:pPr>
            <w:r>
              <w:rPr>
                <w:spacing w:val="-5"/>
                <w:sz w:val="18"/>
              </w:rPr>
              <w:t>51</w:t>
            </w:r>
          </w:p>
        </w:tc>
        <w:tc>
          <w:tcPr>
            <w:tcW w:w="580" w:type="dxa"/>
            <w:shd w:val="clear" w:color="auto" w:fill="FAE4D5"/>
          </w:tcPr>
          <w:p>
            <w:pPr>
              <w:pStyle w:val="TableParagraph"/>
              <w:spacing w:before="39"/>
              <w:ind w:right="48"/>
              <w:rPr>
                <w:sz w:val="18"/>
              </w:rPr>
            </w:pPr>
            <w:r>
              <w:rPr>
                <w:spacing w:val="-10"/>
                <w:sz w:val="18"/>
              </w:rPr>
              <w:t>6</w:t>
            </w:r>
          </w:p>
        </w:tc>
        <w:tc>
          <w:tcPr>
            <w:tcW w:w="560" w:type="dxa"/>
          </w:tcPr>
          <w:p>
            <w:pPr>
              <w:pStyle w:val="TableParagraph"/>
              <w:spacing w:before="39"/>
              <w:ind w:right="38"/>
              <w:rPr>
                <w:sz w:val="18"/>
              </w:rPr>
            </w:pPr>
            <w:r>
              <w:rPr>
                <w:spacing w:val="-5"/>
                <w:sz w:val="18"/>
              </w:rPr>
              <w:t>11</w:t>
            </w:r>
          </w:p>
        </w:tc>
        <w:tc>
          <w:tcPr>
            <w:tcW w:w="580" w:type="dxa"/>
            <w:shd w:val="clear" w:color="auto" w:fill="FAE4D5"/>
          </w:tcPr>
          <w:p>
            <w:pPr>
              <w:pStyle w:val="TableParagraph"/>
              <w:jc w:val="left"/>
              <w:rPr>
                <w:sz w:val="22"/>
              </w:rPr>
            </w:pPr>
          </w:p>
        </w:tc>
        <w:tc>
          <w:tcPr>
            <w:tcW w:w="560" w:type="dxa"/>
          </w:tcPr>
          <w:p>
            <w:pPr>
              <w:pStyle w:val="TableParagraph"/>
              <w:spacing w:before="39"/>
              <w:ind w:right="38"/>
              <w:rPr>
                <w:sz w:val="18"/>
              </w:rPr>
            </w:pPr>
            <w:r>
              <w:rPr>
                <w:spacing w:val="-10"/>
                <w:sz w:val="18"/>
              </w:rPr>
              <w:t>1</w:t>
            </w:r>
          </w:p>
        </w:tc>
        <w:tc>
          <w:tcPr>
            <w:tcW w:w="420" w:type="dxa"/>
            <w:shd w:val="clear" w:color="auto" w:fill="FAE4D5"/>
          </w:tcPr>
          <w:p>
            <w:pPr>
              <w:pStyle w:val="TableParagraph"/>
              <w:spacing w:before="39"/>
              <w:ind w:right="38"/>
              <w:rPr>
                <w:sz w:val="18"/>
              </w:rPr>
            </w:pPr>
            <w:r>
              <w:rPr>
                <w:spacing w:val="-10"/>
                <w:sz w:val="18"/>
              </w:rPr>
              <w:t>1</w:t>
            </w:r>
          </w:p>
        </w:tc>
        <w:tc>
          <w:tcPr>
            <w:tcW w:w="580" w:type="dxa"/>
          </w:tcPr>
          <w:p>
            <w:pPr>
              <w:pStyle w:val="TableParagraph"/>
              <w:jc w:val="left"/>
              <w:rPr>
                <w:sz w:val="22"/>
              </w:rPr>
            </w:pPr>
          </w:p>
        </w:tc>
        <w:tc>
          <w:tcPr>
            <w:tcW w:w="560" w:type="dxa"/>
            <w:shd w:val="clear" w:color="auto" w:fill="FAE4D5"/>
          </w:tcPr>
          <w:p>
            <w:pPr>
              <w:pStyle w:val="TableParagraph"/>
              <w:spacing w:before="39"/>
              <w:ind w:right="38"/>
              <w:rPr>
                <w:sz w:val="18"/>
              </w:rPr>
            </w:pPr>
            <w:r>
              <w:rPr>
                <w:spacing w:val="-10"/>
                <w:sz w:val="18"/>
              </w:rPr>
              <w:t>1</w:t>
            </w:r>
          </w:p>
        </w:tc>
        <w:tc>
          <w:tcPr>
            <w:tcW w:w="580" w:type="dxa"/>
          </w:tcPr>
          <w:p>
            <w:pPr>
              <w:pStyle w:val="TableParagraph"/>
              <w:spacing w:before="39"/>
              <w:ind w:right="48"/>
              <w:rPr>
                <w:sz w:val="18"/>
              </w:rPr>
            </w:pPr>
            <w:r>
              <w:rPr>
                <w:spacing w:val="-10"/>
                <w:sz w:val="18"/>
              </w:rPr>
              <w:t>1</w:t>
            </w:r>
          </w:p>
        </w:tc>
        <w:tc>
          <w:tcPr>
            <w:tcW w:w="560" w:type="dxa"/>
            <w:shd w:val="clear" w:color="auto" w:fill="FAE4D5"/>
          </w:tcPr>
          <w:p>
            <w:pPr>
              <w:pStyle w:val="TableParagraph"/>
              <w:spacing w:before="39"/>
              <w:ind w:right="38"/>
              <w:rPr>
                <w:sz w:val="18"/>
              </w:rPr>
            </w:pPr>
            <w:r>
              <w:rPr>
                <w:spacing w:val="-5"/>
                <w:sz w:val="18"/>
              </w:rPr>
              <w:t>187</w:t>
            </w:r>
          </w:p>
        </w:tc>
        <w:tc>
          <w:tcPr>
            <w:tcW w:w="580" w:type="dxa"/>
          </w:tcPr>
          <w:p>
            <w:pPr>
              <w:pStyle w:val="TableParagraph"/>
              <w:spacing w:before="39"/>
              <w:ind w:right="48"/>
              <w:rPr>
                <w:sz w:val="18"/>
              </w:rPr>
            </w:pPr>
            <w:r>
              <w:rPr>
                <w:spacing w:val="-5"/>
                <w:sz w:val="18"/>
              </w:rPr>
              <w:t>376</w:t>
            </w:r>
          </w:p>
        </w:tc>
      </w:tr>
      <w:tr>
        <w:trPr>
          <w:trHeight w:val="319" w:hRule="atLeast"/>
        </w:trPr>
        <w:tc>
          <w:tcPr>
            <w:tcW w:w="580" w:type="dxa"/>
          </w:tcPr>
          <w:p>
            <w:pPr>
              <w:pStyle w:val="TableParagraph"/>
              <w:spacing w:before="41"/>
              <w:ind w:left="50"/>
              <w:jc w:val="left"/>
              <w:rPr>
                <w:sz w:val="18"/>
              </w:rPr>
            </w:pPr>
            <w:r>
              <w:rPr>
                <w:spacing w:val="-4"/>
                <w:sz w:val="18"/>
              </w:rPr>
              <w:t>2008</w:t>
            </w:r>
          </w:p>
        </w:tc>
        <w:tc>
          <w:tcPr>
            <w:tcW w:w="560" w:type="dxa"/>
            <w:shd w:val="clear" w:color="auto" w:fill="FAE4D5"/>
          </w:tcPr>
          <w:p>
            <w:pPr>
              <w:pStyle w:val="TableParagraph"/>
              <w:spacing w:before="41"/>
              <w:ind w:right="48"/>
              <w:rPr>
                <w:sz w:val="18"/>
              </w:rPr>
            </w:pPr>
            <w:r>
              <w:rPr>
                <w:spacing w:val="-5"/>
                <w:sz w:val="18"/>
              </w:rPr>
              <w:t>87</w:t>
            </w:r>
          </w:p>
        </w:tc>
        <w:tc>
          <w:tcPr>
            <w:tcW w:w="560" w:type="dxa"/>
          </w:tcPr>
          <w:p>
            <w:pPr>
              <w:pStyle w:val="TableParagraph"/>
              <w:spacing w:before="41"/>
              <w:ind w:right="38"/>
              <w:rPr>
                <w:sz w:val="18"/>
              </w:rPr>
            </w:pPr>
            <w:r>
              <w:rPr>
                <w:spacing w:val="-5"/>
                <w:sz w:val="18"/>
              </w:rPr>
              <w:t>175</w:t>
            </w:r>
          </w:p>
        </w:tc>
        <w:tc>
          <w:tcPr>
            <w:tcW w:w="420" w:type="dxa"/>
            <w:shd w:val="clear" w:color="auto" w:fill="FAE4D5"/>
          </w:tcPr>
          <w:p>
            <w:pPr>
              <w:pStyle w:val="TableParagraph"/>
              <w:spacing w:before="41"/>
              <w:ind w:right="38"/>
              <w:rPr>
                <w:sz w:val="18"/>
              </w:rPr>
            </w:pPr>
            <w:r>
              <w:rPr>
                <w:spacing w:val="-5"/>
                <w:sz w:val="18"/>
              </w:rPr>
              <w:t>52</w:t>
            </w:r>
          </w:p>
        </w:tc>
        <w:tc>
          <w:tcPr>
            <w:tcW w:w="580" w:type="dxa"/>
          </w:tcPr>
          <w:p>
            <w:pPr>
              <w:pStyle w:val="TableParagraph"/>
              <w:spacing w:before="41"/>
              <w:ind w:right="48"/>
              <w:rPr>
                <w:sz w:val="18"/>
              </w:rPr>
            </w:pPr>
            <w:r>
              <w:rPr>
                <w:spacing w:val="-5"/>
                <w:sz w:val="18"/>
              </w:rPr>
              <w:t>73</w:t>
            </w:r>
          </w:p>
        </w:tc>
        <w:tc>
          <w:tcPr>
            <w:tcW w:w="420" w:type="dxa"/>
            <w:shd w:val="clear" w:color="auto" w:fill="FAE4D5"/>
          </w:tcPr>
          <w:p>
            <w:pPr>
              <w:pStyle w:val="TableParagraph"/>
              <w:spacing w:before="41"/>
              <w:ind w:right="48"/>
              <w:rPr>
                <w:sz w:val="18"/>
              </w:rPr>
            </w:pPr>
            <w:r>
              <w:rPr>
                <w:spacing w:val="-5"/>
                <w:sz w:val="18"/>
              </w:rPr>
              <w:t>84</w:t>
            </w:r>
          </w:p>
        </w:tc>
        <w:tc>
          <w:tcPr>
            <w:tcW w:w="560" w:type="dxa"/>
          </w:tcPr>
          <w:p>
            <w:pPr>
              <w:pStyle w:val="TableParagraph"/>
              <w:spacing w:before="41"/>
              <w:ind w:right="38"/>
              <w:rPr>
                <w:sz w:val="18"/>
              </w:rPr>
            </w:pPr>
            <w:r>
              <w:rPr>
                <w:spacing w:val="-5"/>
                <w:sz w:val="18"/>
              </w:rPr>
              <w:t>225</w:t>
            </w:r>
          </w:p>
        </w:tc>
        <w:tc>
          <w:tcPr>
            <w:tcW w:w="580" w:type="dxa"/>
            <w:shd w:val="clear" w:color="auto" w:fill="FAE4D5"/>
          </w:tcPr>
          <w:p>
            <w:pPr>
              <w:pStyle w:val="TableParagraph"/>
              <w:spacing w:before="41"/>
              <w:ind w:right="48"/>
              <w:rPr>
                <w:sz w:val="18"/>
              </w:rPr>
            </w:pPr>
            <w:r>
              <w:rPr>
                <w:spacing w:val="-5"/>
                <w:sz w:val="18"/>
              </w:rPr>
              <w:t>13</w:t>
            </w:r>
          </w:p>
        </w:tc>
        <w:tc>
          <w:tcPr>
            <w:tcW w:w="560" w:type="dxa"/>
          </w:tcPr>
          <w:p>
            <w:pPr>
              <w:pStyle w:val="TableParagraph"/>
              <w:spacing w:before="41"/>
              <w:ind w:right="38"/>
              <w:rPr>
                <w:sz w:val="18"/>
              </w:rPr>
            </w:pPr>
            <w:r>
              <w:rPr>
                <w:spacing w:val="-5"/>
                <w:sz w:val="18"/>
              </w:rPr>
              <w:t>27</w:t>
            </w:r>
          </w:p>
        </w:tc>
        <w:tc>
          <w:tcPr>
            <w:tcW w:w="580" w:type="dxa"/>
            <w:shd w:val="clear" w:color="auto" w:fill="FAE4D5"/>
          </w:tcPr>
          <w:p>
            <w:pPr>
              <w:pStyle w:val="TableParagraph"/>
              <w:spacing w:before="41"/>
              <w:ind w:right="48"/>
              <w:rPr>
                <w:sz w:val="18"/>
              </w:rPr>
            </w:pPr>
            <w:r>
              <w:rPr>
                <w:spacing w:val="-10"/>
                <w:sz w:val="18"/>
              </w:rPr>
              <w:t>7</w:t>
            </w:r>
          </w:p>
        </w:tc>
        <w:tc>
          <w:tcPr>
            <w:tcW w:w="560" w:type="dxa"/>
          </w:tcPr>
          <w:p>
            <w:pPr>
              <w:pStyle w:val="TableParagraph"/>
              <w:spacing w:before="41"/>
              <w:ind w:right="38"/>
              <w:rPr>
                <w:sz w:val="18"/>
              </w:rPr>
            </w:pPr>
            <w:r>
              <w:rPr>
                <w:spacing w:val="-10"/>
                <w:sz w:val="18"/>
              </w:rPr>
              <w:t>4</w:t>
            </w:r>
          </w:p>
        </w:tc>
        <w:tc>
          <w:tcPr>
            <w:tcW w:w="420" w:type="dxa"/>
            <w:shd w:val="clear" w:color="auto" w:fill="FAE4D5"/>
          </w:tcPr>
          <w:p>
            <w:pPr>
              <w:pStyle w:val="TableParagraph"/>
              <w:spacing w:before="41"/>
              <w:ind w:right="38"/>
              <w:rPr>
                <w:sz w:val="18"/>
              </w:rPr>
            </w:pPr>
            <w:r>
              <w:rPr>
                <w:spacing w:val="-10"/>
                <w:sz w:val="18"/>
              </w:rPr>
              <w:t>3</w:t>
            </w:r>
          </w:p>
        </w:tc>
        <w:tc>
          <w:tcPr>
            <w:tcW w:w="580" w:type="dxa"/>
          </w:tcPr>
          <w:p>
            <w:pPr>
              <w:pStyle w:val="TableParagraph"/>
              <w:spacing w:before="41"/>
              <w:ind w:right="48"/>
              <w:rPr>
                <w:sz w:val="18"/>
              </w:rPr>
            </w:pPr>
            <w:r>
              <w:rPr>
                <w:spacing w:val="-10"/>
                <w:sz w:val="18"/>
              </w:rPr>
              <w:t>1</w:t>
            </w:r>
          </w:p>
        </w:tc>
        <w:tc>
          <w:tcPr>
            <w:tcW w:w="560" w:type="dxa"/>
            <w:shd w:val="clear" w:color="auto" w:fill="FAE4D5"/>
          </w:tcPr>
          <w:p>
            <w:pPr>
              <w:pStyle w:val="TableParagraph"/>
              <w:jc w:val="left"/>
              <w:rPr>
                <w:sz w:val="22"/>
              </w:rPr>
            </w:pPr>
          </w:p>
        </w:tc>
        <w:tc>
          <w:tcPr>
            <w:tcW w:w="580" w:type="dxa"/>
          </w:tcPr>
          <w:p>
            <w:pPr>
              <w:pStyle w:val="TableParagraph"/>
              <w:jc w:val="left"/>
              <w:rPr>
                <w:sz w:val="22"/>
              </w:rPr>
            </w:pPr>
          </w:p>
        </w:tc>
        <w:tc>
          <w:tcPr>
            <w:tcW w:w="560" w:type="dxa"/>
            <w:shd w:val="clear" w:color="auto" w:fill="FAE4D5"/>
          </w:tcPr>
          <w:p>
            <w:pPr>
              <w:pStyle w:val="TableParagraph"/>
              <w:spacing w:before="41"/>
              <w:ind w:right="38"/>
              <w:rPr>
                <w:sz w:val="18"/>
              </w:rPr>
            </w:pPr>
            <w:r>
              <w:rPr>
                <w:spacing w:val="-5"/>
                <w:sz w:val="18"/>
              </w:rPr>
              <w:t>246</w:t>
            </w:r>
          </w:p>
        </w:tc>
        <w:tc>
          <w:tcPr>
            <w:tcW w:w="580" w:type="dxa"/>
          </w:tcPr>
          <w:p>
            <w:pPr>
              <w:pStyle w:val="TableParagraph"/>
              <w:spacing w:before="41"/>
              <w:ind w:right="48"/>
              <w:rPr>
                <w:sz w:val="18"/>
              </w:rPr>
            </w:pPr>
            <w:r>
              <w:rPr>
                <w:spacing w:val="-5"/>
                <w:sz w:val="18"/>
              </w:rPr>
              <w:t>505</w:t>
            </w:r>
          </w:p>
        </w:tc>
      </w:tr>
      <w:tr>
        <w:trPr>
          <w:trHeight w:val="319" w:hRule="atLeast"/>
        </w:trPr>
        <w:tc>
          <w:tcPr>
            <w:tcW w:w="580" w:type="dxa"/>
          </w:tcPr>
          <w:p>
            <w:pPr>
              <w:pStyle w:val="TableParagraph"/>
              <w:spacing w:before="43"/>
              <w:ind w:left="50"/>
              <w:jc w:val="left"/>
              <w:rPr>
                <w:sz w:val="18"/>
              </w:rPr>
            </w:pPr>
            <w:r>
              <w:rPr>
                <w:spacing w:val="-4"/>
                <w:sz w:val="18"/>
              </w:rPr>
              <w:t>2009</w:t>
            </w:r>
          </w:p>
        </w:tc>
        <w:tc>
          <w:tcPr>
            <w:tcW w:w="560" w:type="dxa"/>
            <w:shd w:val="clear" w:color="auto" w:fill="FAE4D5"/>
          </w:tcPr>
          <w:p>
            <w:pPr>
              <w:pStyle w:val="TableParagraph"/>
              <w:spacing w:before="43"/>
              <w:ind w:right="48"/>
              <w:rPr>
                <w:sz w:val="18"/>
              </w:rPr>
            </w:pPr>
            <w:r>
              <w:rPr>
                <w:spacing w:val="-5"/>
                <w:sz w:val="18"/>
              </w:rPr>
              <w:t>94</w:t>
            </w:r>
          </w:p>
        </w:tc>
        <w:tc>
          <w:tcPr>
            <w:tcW w:w="560" w:type="dxa"/>
          </w:tcPr>
          <w:p>
            <w:pPr>
              <w:pStyle w:val="TableParagraph"/>
              <w:spacing w:before="43"/>
              <w:ind w:right="38"/>
              <w:rPr>
                <w:sz w:val="18"/>
              </w:rPr>
            </w:pPr>
            <w:r>
              <w:rPr>
                <w:spacing w:val="-5"/>
                <w:sz w:val="18"/>
              </w:rPr>
              <w:t>202</w:t>
            </w:r>
          </w:p>
        </w:tc>
        <w:tc>
          <w:tcPr>
            <w:tcW w:w="420" w:type="dxa"/>
            <w:shd w:val="clear" w:color="auto" w:fill="FAE4D5"/>
          </w:tcPr>
          <w:p>
            <w:pPr>
              <w:pStyle w:val="TableParagraph"/>
              <w:spacing w:before="43"/>
              <w:ind w:right="38"/>
              <w:rPr>
                <w:sz w:val="18"/>
              </w:rPr>
            </w:pPr>
            <w:r>
              <w:rPr>
                <w:spacing w:val="-5"/>
                <w:sz w:val="18"/>
              </w:rPr>
              <w:t>88</w:t>
            </w:r>
          </w:p>
        </w:tc>
        <w:tc>
          <w:tcPr>
            <w:tcW w:w="580" w:type="dxa"/>
          </w:tcPr>
          <w:p>
            <w:pPr>
              <w:pStyle w:val="TableParagraph"/>
              <w:spacing w:before="43"/>
              <w:ind w:right="48"/>
              <w:rPr>
                <w:sz w:val="18"/>
              </w:rPr>
            </w:pPr>
            <w:r>
              <w:rPr>
                <w:spacing w:val="-5"/>
                <w:sz w:val="18"/>
              </w:rPr>
              <w:t>145</w:t>
            </w:r>
          </w:p>
        </w:tc>
        <w:tc>
          <w:tcPr>
            <w:tcW w:w="420" w:type="dxa"/>
            <w:shd w:val="clear" w:color="auto" w:fill="FAE4D5"/>
          </w:tcPr>
          <w:p>
            <w:pPr>
              <w:pStyle w:val="TableParagraph"/>
              <w:spacing w:before="43"/>
              <w:ind w:right="48"/>
              <w:rPr>
                <w:sz w:val="18"/>
              </w:rPr>
            </w:pPr>
            <w:r>
              <w:rPr>
                <w:spacing w:val="-5"/>
                <w:sz w:val="18"/>
              </w:rPr>
              <w:t>98</w:t>
            </w:r>
          </w:p>
        </w:tc>
        <w:tc>
          <w:tcPr>
            <w:tcW w:w="560" w:type="dxa"/>
          </w:tcPr>
          <w:p>
            <w:pPr>
              <w:pStyle w:val="TableParagraph"/>
              <w:spacing w:before="43"/>
              <w:ind w:right="38"/>
              <w:rPr>
                <w:sz w:val="18"/>
              </w:rPr>
            </w:pPr>
            <w:r>
              <w:rPr>
                <w:spacing w:val="-5"/>
                <w:sz w:val="18"/>
              </w:rPr>
              <w:t>258</w:t>
            </w:r>
          </w:p>
        </w:tc>
        <w:tc>
          <w:tcPr>
            <w:tcW w:w="580" w:type="dxa"/>
            <w:shd w:val="clear" w:color="auto" w:fill="FAE4D5"/>
          </w:tcPr>
          <w:p>
            <w:pPr>
              <w:pStyle w:val="TableParagraph"/>
              <w:spacing w:before="43"/>
              <w:ind w:right="48"/>
              <w:rPr>
                <w:sz w:val="18"/>
              </w:rPr>
            </w:pPr>
            <w:r>
              <w:rPr>
                <w:spacing w:val="-5"/>
                <w:sz w:val="18"/>
              </w:rPr>
              <w:t>16</w:t>
            </w:r>
          </w:p>
        </w:tc>
        <w:tc>
          <w:tcPr>
            <w:tcW w:w="560" w:type="dxa"/>
          </w:tcPr>
          <w:p>
            <w:pPr>
              <w:pStyle w:val="TableParagraph"/>
              <w:spacing w:before="43"/>
              <w:ind w:right="38"/>
              <w:rPr>
                <w:sz w:val="18"/>
              </w:rPr>
            </w:pPr>
            <w:r>
              <w:rPr>
                <w:spacing w:val="-5"/>
                <w:sz w:val="18"/>
              </w:rPr>
              <w:t>27</w:t>
            </w:r>
          </w:p>
        </w:tc>
        <w:tc>
          <w:tcPr>
            <w:tcW w:w="580" w:type="dxa"/>
            <w:shd w:val="clear" w:color="auto" w:fill="FAE4D5"/>
          </w:tcPr>
          <w:p>
            <w:pPr>
              <w:pStyle w:val="TableParagraph"/>
              <w:jc w:val="left"/>
              <w:rPr>
                <w:sz w:val="22"/>
              </w:rPr>
            </w:pPr>
          </w:p>
        </w:tc>
        <w:tc>
          <w:tcPr>
            <w:tcW w:w="560" w:type="dxa"/>
          </w:tcPr>
          <w:p>
            <w:pPr>
              <w:pStyle w:val="TableParagraph"/>
              <w:spacing w:before="43"/>
              <w:ind w:right="38"/>
              <w:rPr>
                <w:sz w:val="18"/>
              </w:rPr>
            </w:pPr>
            <w:r>
              <w:rPr>
                <w:spacing w:val="-10"/>
                <w:sz w:val="18"/>
              </w:rPr>
              <w:t>1</w:t>
            </w:r>
          </w:p>
        </w:tc>
        <w:tc>
          <w:tcPr>
            <w:tcW w:w="420" w:type="dxa"/>
            <w:shd w:val="clear" w:color="auto" w:fill="FAE4D5"/>
          </w:tcPr>
          <w:p>
            <w:pPr>
              <w:pStyle w:val="TableParagraph"/>
              <w:jc w:val="left"/>
              <w:rPr>
                <w:sz w:val="22"/>
              </w:rPr>
            </w:pPr>
          </w:p>
        </w:tc>
        <w:tc>
          <w:tcPr>
            <w:tcW w:w="580" w:type="dxa"/>
          </w:tcPr>
          <w:p>
            <w:pPr>
              <w:pStyle w:val="TableParagraph"/>
              <w:spacing w:before="43"/>
              <w:ind w:right="48"/>
              <w:rPr>
                <w:sz w:val="18"/>
              </w:rPr>
            </w:pPr>
            <w:r>
              <w:rPr>
                <w:spacing w:val="-10"/>
                <w:sz w:val="18"/>
              </w:rPr>
              <w:t>3</w:t>
            </w:r>
          </w:p>
        </w:tc>
        <w:tc>
          <w:tcPr>
            <w:tcW w:w="560" w:type="dxa"/>
            <w:shd w:val="clear" w:color="auto" w:fill="FAE4D5"/>
          </w:tcPr>
          <w:p>
            <w:pPr>
              <w:pStyle w:val="TableParagraph"/>
              <w:jc w:val="left"/>
              <w:rPr>
                <w:sz w:val="22"/>
              </w:rPr>
            </w:pPr>
          </w:p>
        </w:tc>
        <w:tc>
          <w:tcPr>
            <w:tcW w:w="580" w:type="dxa"/>
          </w:tcPr>
          <w:p>
            <w:pPr>
              <w:pStyle w:val="TableParagraph"/>
              <w:jc w:val="left"/>
              <w:rPr>
                <w:sz w:val="22"/>
              </w:rPr>
            </w:pPr>
          </w:p>
        </w:tc>
        <w:tc>
          <w:tcPr>
            <w:tcW w:w="560" w:type="dxa"/>
            <w:shd w:val="clear" w:color="auto" w:fill="FAE4D5"/>
          </w:tcPr>
          <w:p>
            <w:pPr>
              <w:pStyle w:val="TableParagraph"/>
              <w:spacing w:before="43"/>
              <w:ind w:right="38"/>
              <w:rPr>
                <w:sz w:val="18"/>
              </w:rPr>
            </w:pPr>
            <w:r>
              <w:rPr>
                <w:spacing w:val="-5"/>
                <w:sz w:val="18"/>
              </w:rPr>
              <w:t>296</w:t>
            </w:r>
          </w:p>
        </w:tc>
        <w:tc>
          <w:tcPr>
            <w:tcW w:w="580" w:type="dxa"/>
          </w:tcPr>
          <w:p>
            <w:pPr>
              <w:pStyle w:val="TableParagraph"/>
              <w:spacing w:before="43"/>
              <w:ind w:right="48"/>
              <w:rPr>
                <w:sz w:val="18"/>
              </w:rPr>
            </w:pPr>
            <w:r>
              <w:rPr>
                <w:spacing w:val="-5"/>
                <w:sz w:val="18"/>
              </w:rPr>
              <w:t>636</w:t>
            </w:r>
          </w:p>
        </w:tc>
      </w:tr>
      <w:tr>
        <w:trPr>
          <w:trHeight w:val="319" w:hRule="atLeast"/>
        </w:trPr>
        <w:tc>
          <w:tcPr>
            <w:tcW w:w="580" w:type="dxa"/>
          </w:tcPr>
          <w:p>
            <w:pPr>
              <w:pStyle w:val="TableParagraph"/>
              <w:spacing w:before="45"/>
              <w:ind w:left="50"/>
              <w:jc w:val="left"/>
              <w:rPr>
                <w:sz w:val="18"/>
              </w:rPr>
            </w:pPr>
            <w:r>
              <w:rPr>
                <w:spacing w:val="-4"/>
                <w:sz w:val="18"/>
              </w:rPr>
              <w:t>2010</w:t>
            </w:r>
          </w:p>
        </w:tc>
        <w:tc>
          <w:tcPr>
            <w:tcW w:w="560" w:type="dxa"/>
            <w:shd w:val="clear" w:color="auto" w:fill="FAE4D5"/>
          </w:tcPr>
          <w:p>
            <w:pPr>
              <w:pStyle w:val="TableParagraph"/>
              <w:spacing w:before="45"/>
              <w:ind w:right="48"/>
              <w:rPr>
                <w:sz w:val="18"/>
              </w:rPr>
            </w:pPr>
            <w:r>
              <w:rPr>
                <w:spacing w:val="-5"/>
                <w:sz w:val="18"/>
              </w:rPr>
              <w:t>55</w:t>
            </w:r>
          </w:p>
        </w:tc>
        <w:tc>
          <w:tcPr>
            <w:tcW w:w="560" w:type="dxa"/>
          </w:tcPr>
          <w:p>
            <w:pPr>
              <w:pStyle w:val="TableParagraph"/>
              <w:spacing w:before="45"/>
              <w:ind w:right="38"/>
              <w:rPr>
                <w:sz w:val="18"/>
              </w:rPr>
            </w:pPr>
            <w:r>
              <w:rPr>
                <w:spacing w:val="-5"/>
                <w:sz w:val="18"/>
              </w:rPr>
              <w:t>137</w:t>
            </w:r>
          </w:p>
        </w:tc>
        <w:tc>
          <w:tcPr>
            <w:tcW w:w="420" w:type="dxa"/>
            <w:shd w:val="clear" w:color="auto" w:fill="FAE4D5"/>
          </w:tcPr>
          <w:p>
            <w:pPr>
              <w:pStyle w:val="TableParagraph"/>
              <w:spacing w:before="45"/>
              <w:ind w:right="38"/>
              <w:rPr>
                <w:sz w:val="18"/>
              </w:rPr>
            </w:pPr>
            <w:r>
              <w:rPr>
                <w:spacing w:val="-5"/>
                <w:sz w:val="18"/>
              </w:rPr>
              <w:t>159</w:t>
            </w:r>
          </w:p>
        </w:tc>
        <w:tc>
          <w:tcPr>
            <w:tcW w:w="580" w:type="dxa"/>
          </w:tcPr>
          <w:p>
            <w:pPr>
              <w:pStyle w:val="TableParagraph"/>
              <w:spacing w:before="45"/>
              <w:ind w:right="48"/>
              <w:rPr>
                <w:sz w:val="18"/>
              </w:rPr>
            </w:pPr>
            <w:r>
              <w:rPr>
                <w:spacing w:val="-5"/>
                <w:sz w:val="18"/>
              </w:rPr>
              <w:t>233</w:t>
            </w:r>
          </w:p>
        </w:tc>
        <w:tc>
          <w:tcPr>
            <w:tcW w:w="420" w:type="dxa"/>
            <w:shd w:val="clear" w:color="auto" w:fill="FAE4D5"/>
          </w:tcPr>
          <w:p>
            <w:pPr>
              <w:pStyle w:val="TableParagraph"/>
              <w:spacing w:before="45"/>
              <w:ind w:right="48"/>
              <w:rPr>
                <w:sz w:val="18"/>
              </w:rPr>
            </w:pPr>
            <w:r>
              <w:rPr>
                <w:spacing w:val="-5"/>
                <w:sz w:val="18"/>
              </w:rPr>
              <w:t>40</w:t>
            </w:r>
          </w:p>
        </w:tc>
        <w:tc>
          <w:tcPr>
            <w:tcW w:w="560" w:type="dxa"/>
          </w:tcPr>
          <w:p>
            <w:pPr>
              <w:pStyle w:val="TableParagraph"/>
              <w:spacing w:before="45"/>
              <w:ind w:right="38"/>
              <w:rPr>
                <w:sz w:val="18"/>
              </w:rPr>
            </w:pPr>
            <w:r>
              <w:rPr>
                <w:spacing w:val="-5"/>
                <w:sz w:val="18"/>
              </w:rPr>
              <w:t>132</w:t>
            </w:r>
          </w:p>
        </w:tc>
        <w:tc>
          <w:tcPr>
            <w:tcW w:w="580" w:type="dxa"/>
            <w:shd w:val="clear" w:color="auto" w:fill="FAE4D5"/>
          </w:tcPr>
          <w:p>
            <w:pPr>
              <w:pStyle w:val="TableParagraph"/>
              <w:spacing w:before="45"/>
              <w:ind w:right="48"/>
              <w:rPr>
                <w:sz w:val="18"/>
              </w:rPr>
            </w:pPr>
            <w:r>
              <w:rPr>
                <w:spacing w:val="-5"/>
                <w:sz w:val="18"/>
              </w:rPr>
              <w:t>32</w:t>
            </w:r>
          </w:p>
        </w:tc>
        <w:tc>
          <w:tcPr>
            <w:tcW w:w="560" w:type="dxa"/>
          </w:tcPr>
          <w:p>
            <w:pPr>
              <w:pStyle w:val="TableParagraph"/>
              <w:spacing w:before="45"/>
              <w:ind w:right="38"/>
              <w:rPr>
                <w:sz w:val="18"/>
              </w:rPr>
            </w:pPr>
            <w:r>
              <w:rPr>
                <w:spacing w:val="-5"/>
                <w:sz w:val="18"/>
              </w:rPr>
              <w:t>46</w:t>
            </w:r>
          </w:p>
        </w:tc>
        <w:tc>
          <w:tcPr>
            <w:tcW w:w="580" w:type="dxa"/>
            <w:shd w:val="clear" w:color="auto" w:fill="FAE4D5"/>
          </w:tcPr>
          <w:p>
            <w:pPr>
              <w:pStyle w:val="TableParagraph"/>
              <w:spacing w:before="45"/>
              <w:ind w:right="48"/>
              <w:rPr>
                <w:sz w:val="18"/>
              </w:rPr>
            </w:pPr>
            <w:r>
              <w:rPr>
                <w:spacing w:val="-10"/>
                <w:sz w:val="18"/>
              </w:rPr>
              <w:t>2</w:t>
            </w:r>
          </w:p>
        </w:tc>
        <w:tc>
          <w:tcPr>
            <w:tcW w:w="560" w:type="dxa"/>
          </w:tcPr>
          <w:p>
            <w:pPr>
              <w:pStyle w:val="TableParagraph"/>
              <w:spacing w:before="45"/>
              <w:ind w:right="38"/>
              <w:rPr>
                <w:sz w:val="18"/>
              </w:rPr>
            </w:pPr>
            <w:r>
              <w:rPr>
                <w:spacing w:val="-10"/>
                <w:sz w:val="18"/>
              </w:rPr>
              <w:t>3</w:t>
            </w:r>
          </w:p>
        </w:tc>
        <w:tc>
          <w:tcPr>
            <w:tcW w:w="420" w:type="dxa"/>
            <w:shd w:val="clear" w:color="auto" w:fill="FAE4D5"/>
          </w:tcPr>
          <w:p>
            <w:pPr>
              <w:pStyle w:val="TableParagraph"/>
              <w:spacing w:before="45"/>
              <w:ind w:right="38"/>
              <w:rPr>
                <w:sz w:val="18"/>
              </w:rPr>
            </w:pPr>
            <w:r>
              <w:rPr>
                <w:spacing w:val="-10"/>
                <w:sz w:val="18"/>
              </w:rPr>
              <w:t>1</w:t>
            </w:r>
          </w:p>
        </w:tc>
        <w:tc>
          <w:tcPr>
            <w:tcW w:w="580" w:type="dxa"/>
          </w:tcPr>
          <w:p>
            <w:pPr>
              <w:pStyle w:val="TableParagraph"/>
              <w:jc w:val="left"/>
              <w:rPr>
                <w:sz w:val="22"/>
              </w:rPr>
            </w:pPr>
          </w:p>
        </w:tc>
        <w:tc>
          <w:tcPr>
            <w:tcW w:w="560" w:type="dxa"/>
            <w:shd w:val="clear" w:color="auto" w:fill="FAE4D5"/>
          </w:tcPr>
          <w:p>
            <w:pPr>
              <w:pStyle w:val="TableParagraph"/>
              <w:jc w:val="left"/>
              <w:rPr>
                <w:sz w:val="22"/>
              </w:rPr>
            </w:pPr>
          </w:p>
        </w:tc>
        <w:tc>
          <w:tcPr>
            <w:tcW w:w="580" w:type="dxa"/>
          </w:tcPr>
          <w:p>
            <w:pPr>
              <w:pStyle w:val="TableParagraph"/>
              <w:jc w:val="left"/>
              <w:rPr>
                <w:sz w:val="22"/>
              </w:rPr>
            </w:pPr>
          </w:p>
        </w:tc>
        <w:tc>
          <w:tcPr>
            <w:tcW w:w="560" w:type="dxa"/>
            <w:shd w:val="clear" w:color="auto" w:fill="FAE4D5"/>
          </w:tcPr>
          <w:p>
            <w:pPr>
              <w:pStyle w:val="TableParagraph"/>
              <w:spacing w:before="45"/>
              <w:ind w:right="38"/>
              <w:rPr>
                <w:sz w:val="18"/>
              </w:rPr>
            </w:pPr>
            <w:r>
              <w:rPr>
                <w:spacing w:val="-5"/>
                <w:sz w:val="18"/>
              </w:rPr>
              <w:t>289</w:t>
            </w:r>
          </w:p>
        </w:tc>
        <w:tc>
          <w:tcPr>
            <w:tcW w:w="580" w:type="dxa"/>
          </w:tcPr>
          <w:p>
            <w:pPr>
              <w:pStyle w:val="TableParagraph"/>
              <w:spacing w:before="45"/>
              <w:ind w:right="48"/>
              <w:rPr>
                <w:sz w:val="18"/>
              </w:rPr>
            </w:pPr>
            <w:r>
              <w:rPr>
                <w:spacing w:val="-5"/>
                <w:sz w:val="18"/>
              </w:rPr>
              <w:t>551</w:t>
            </w:r>
          </w:p>
        </w:tc>
      </w:tr>
      <w:tr>
        <w:trPr>
          <w:trHeight w:val="320" w:hRule="atLeast"/>
        </w:trPr>
        <w:tc>
          <w:tcPr>
            <w:tcW w:w="580" w:type="dxa"/>
          </w:tcPr>
          <w:p>
            <w:pPr>
              <w:pStyle w:val="TableParagraph"/>
              <w:spacing w:before="47"/>
              <w:ind w:left="50"/>
              <w:jc w:val="left"/>
              <w:rPr>
                <w:sz w:val="18"/>
              </w:rPr>
            </w:pPr>
            <w:r>
              <w:rPr>
                <w:spacing w:val="-4"/>
                <w:sz w:val="18"/>
              </w:rPr>
              <w:t>2011</w:t>
            </w:r>
          </w:p>
        </w:tc>
        <w:tc>
          <w:tcPr>
            <w:tcW w:w="560" w:type="dxa"/>
            <w:shd w:val="clear" w:color="auto" w:fill="FAE4D5"/>
          </w:tcPr>
          <w:p>
            <w:pPr>
              <w:pStyle w:val="TableParagraph"/>
              <w:spacing w:before="47"/>
              <w:ind w:right="48"/>
              <w:rPr>
                <w:sz w:val="18"/>
              </w:rPr>
            </w:pPr>
            <w:r>
              <w:rPr>
                <w:spacing w:val="-5"/>
                <w:sz w:val="18"/>
              </w:rPr>
              <w:t>23</w:t>
            </w:r>
          </w:p>
        </w:tc>
        <w:tc>
          <w:tcPr>
            <w:tcW w:w="560" w:type="dxa"/>
          </w:tcPr>
          <w:p>
            <w:pPr>
              <w:pStyle w:val="TableParagraph"/>
              <w:spacing w:before="47"/>
              <w:ind w:right="38"/>
              <w:rPr>
                <w:sz w:val="18"/>
              </w:rPr>
            </w:pPr>
            <w:r>
              <w:rPr>
                <w:spacing w:val="-5"/>
                <w:sz w:val="18"/>
              </w:rPr>
              <w:t>87</w:t>
            </w:r>
          </w:p>
        </w:tc>
        <w:tc>
          <w:tcPr>
            <w:tcW w:w="420" w:type="dxa"/>
            <w:shd w:val="clear" w:color="auto" w:fill="FAE4D5"/>
          </w:tcPr>
          <w:p>
            <w:pPr>
              <w:pStyle w:val="TableParagraph"/>
              <w:spacing w:before="47"/>
              <w:ind w:right="38"/>
              <w:rPr>
                <w:sz w:val="18"/>
              </w:rPr>
            </w:pPr>
            <w:r>
              <w:rPr>
                <w:spacing w:val="-5"/>
                <w:sz w:val="18"/>
              </w:rPr>
              <w:t>90</w:t>
            </w:r>
          </w:p>
        </w:tc>
        <w:tc>
          <w:tcPr>
            <w:tcW w:w="580" w:type="dxa"/>
          </w:tcPr>
          <w:p>
            <w:pPr>
              <w:pStyle w:val="TableParagraph"/>
              <w:spacing w:before="47"/>
              <w:ind w:right="48"/>
              <w:rPr>
                <w:sz w:val="18"/>
              </w:rPr>
            </w:pPr>
            <w:r>
              <w:rPr>
                <w:spacing w:val="-5"/>
                <w:sz w:val="18"/>
              </w:rPr>
              <w:t>163</w:t>
            </w:r>
          </w:p>
        </w:tc>
        <w:tc>
          <w:tcPr>
            <w:tcW w:w="420" w:type="dxa"/>
            <w:shd w:val="clear" w:color="auto" w:fill="FAE4D5"/>
          </w:tcPr>
          <w:p>
            <w:pPr>
              <w:pStyle w:val="TableParagraph"/>
              <w:spacing w:before="47"/>
              <w:ind w:right="48"/>
              <w:rPr>
                <w:sz w:val="18"/>
              </w:rPr>
            </w:pPr>
            <w:r>
              <w:rPr>
                <w:spacing w:val="-5"/>
                <w:sz w:val="18"/>
              </w:rPr>
              <w:t>16</w:t>
            </w:r>
          </w:p>
        </w:tc>
        <w:tc>
          <w:tcPr>
            <w:tcW w:w="560" w:type="dxa"/>
          </w:tcPr>
          <w:p>
            <w:pPr>
              <w:pStyle w:val="TableParagraph"/>
              <w:spacing w:before="47"/>
              <w:ind w:right="38"/>
              <w:rPr>
                <w:sz w:val="18"/>
              </w:rPr>
            </w:pPr>
            <w:r>
              <w:rPr>
                <w:spacing w:val="-5"/>
                <w:sz w:val="18"/>
              </w:rPr>
              <w:t>31</w:t>
            </w:r>
          </w:p>
        </w:tc>
        <w:tc>
          <w:tcPr>
            <w:tcW w:w="580" w:type="dxa"/>
            <w:shd w:val="clear" w:color="auto" w:fill="FAE4D5"/>
          </w:tcPr>
          <w:p>
            <w:pPr>
              <w:pStyle w:val="TableParagraph"/>
              <w:spacing w:before="47"/>
              <w:ind w:right="48"/>
              <w:rPr>
                <w:sz w:val="18"/>
              </w:rPr>
            </w:pPr>
            <w:r>
              <w:rPr>
                <w:spacing w:val="-5"/>
                <w:sz w:val="18"/>
              </w:rPr>
              <w:t>31</w:t>
            </w:r>
          </w:p>
        </w:tc>
        <w:tc>
          <w:tcPr>
            <w:tcW w:w="560" w:type="dxa"/>
          </w:tcPr>
          <w:p>
            <w:pPr>
              <w:pStyle w:val="TableParagraph"/>
              <w:spacing w:before="47"/>
              <w:ind w:right="38"/>
              <w:rPr>
                <w:sz w:val="18"/>
              </w:rPr>
            </w:pPr>
            <w:r>
              <w:rPr>
                <w:spacing w:val="-5"/>
                <w:sz w:val="18"/>
              </w:rPr>
              <w:t>33</w:t>
            </w:r>
          </w:p>
        </w:tc>
        <w:tc>
          <w:tcPr>
            <w:tcW w:w="580" w:type="dxa"/>
            <w:shd w:val="clear" w:color="auto" w:fill="FAE4D5"/>
          </w:tcPr>
          <w:p>
            <w:pPr>
              <w:pStyle w:val="TableParagraph"/>
              <w:jc w:val="left"/>
              <w:rPr>
                <w:sz w:val="22"/>
              </w:rPr>
            </w:pPr>
          </w:p>
        </w:tc>
        <w:tc>
          <w:tcPr>
            <w:tcW w:w="560" w:type="dxa"/>
          </w:tcPr>
          <w:p>
            <w:pPr>
              <w:pStyle w:val="TableParagraph"/>
              <w:spacing w:before="47"/>
              <w:ind w:right="38"/>
              <w:rPr>
                <w:sz w:val="18"/>
              </w:rPr>
            </w:pPr>
            <w:r>
              <w:rPr>
                <w:spacing w:val="-10"/>
                <w:sz w:val="18"/>
              </w:rPr>
              <w:t>1</w:t>
            </w:r>
          </w:p>
        </w:tc>
        <w:tc>
          <w:tcPr>
            <w:tcW w:w="420" w:type="dxa"/>
            <w:shd w:val="clear" w:color="auto" w:fill="FAE4D5"/>
          </w:tcPr>
          <w:p>
            <w:pPr>
              <w:pStyle w:val="TableParagraph"/>
              <w:spacing w:before="47"/>
              <w:ind w:right="38"/>
              <w:rPr>
                <w:sz w:val="18"/>
              </w:rPr>
            </w:pPr>
            <w:r>
              <w:rPr>
                <w:spacing w:val="-10"/>
                <w:sz w:val="18"/>
              </w:rPr>
              <w:t>7</w:t>
            </w:r>
          </w:p>
        </w:tc>
        <w:tc>
          <w:tcPr>
            <w:tcW w:w="580" w:type="dxa"/>
          </w:tcPr>
          <w:p>
            <w:pPr>
              <w:pStyle w:val="TableParagraph"/>
              <w:spacing w:before="47"/>
              <w:ind w:right="48"/>
              <w:rPr>
                <w:sz w:val="18"/>
              </w:rPr>
            </w:pPr>
            <w:r>
              <w:rPr>
                <w:spacing w:val="-10"/>
                <w:sz w:val="18"/>
              </w:rPr>
              <w:t>7</w:t>
            </w:r>
          </w:p>
        </w:tc>
        <w:tc>
          <w:tcPr>
            <w:tcW w:w="560" w:type="dxa"/>
            <w:shd w:val="clear" w:color="auto" w:fill="FAE4D5"/>
          </w:tcPr>
          <w:p>
            <w:pPr>
              <w:pStyle w:val="TableParagraph"/>
              <w:spacing w:before="47"/>
              <w:ind w:right="38"/>
              <w:rPr>
                <w:sz w:val="18"/>
              </w:rPr>
            </w:pPr>
            <w:r>
              <w:rPr>
                <w:spacing w:val="-10"/>
                <w:sz w:val="18"/>
              </w:rPr>
              <w:t>4</w:t>
            </w:r>
          </w:p>
        </w:tc>
        <w:tc>
          <w:tcPr>
            <w:tcW w:w="580" w:type="dxa"/>
          </w:tcPr>
          <w:p>
            <w:pPr>
              <w:pStyle w:val="TableParagraph"/>
              <w:spacing w:before="47"/>
              <w:ind w:right="48"/>
              <w:rPr>
                <w:sz w:val="18"/>
              </w:rPr>
            </w:pPr>
            <w:r>
              <w:rPr>
                <w:spacing w:val="-10"/>
                <w:sz w:val="18"/>
              </w:rPr>
              <w:t>5</w:t>
            </w:r>
          </w:p>
        </w:tc>
        <w:tc>
          <w:tcPr>
            <w:tcW w:w="560" w:type="dxa"/>
            <w:shd w:val="clear" w:color="auto" w:fill="FAE4D5"/>
          </w:tcPr>
          <w:p>
            <w:pPr>
              <w:pStyle w:val="TableParagraph"/>
              <w:spacing w:before="47"/>
              <w:ind w:right="38"/>
              <w:rPr>
                <w:sz w:val="18"/>
              </w:rPr>
            </w:pPr>
            <w:r>
              <w:rPr>
                <w:spacing w:val="-5"/>
                <w:sz w:val="18"/>
              </w:rPr>
              <w:t>171</w:t>
            </w:r>
          </w:p>
        </w:tc>
        <w:tc>
          <w:tcPr>
            <w:tcW w:w="580" w:type="dxa"/>
          </w:tcPr>
          <w:p>
            <w:pPr>
              <w:pStyle w:val="TableParagraph"/>
              <w:spacing w:before="47"/>
              <w:ind w:right="48"/>
              <w:rPr>
                <w:sz w:val="18"/>
              </w:rPr>
            </w:pPr>
            <w:r>
              <w:rPr>
                <w:spacing w:val="-5"/>
                <w:sz w:val="18"/>
              </w:rPr>
              <w:t>327</w:t>
            </w:r>
          </w:p>
        </w:tc>
      </w:tr>
      <w:tr>
        <w:trPr>
          <w:trHeight w:val="320" w:hRule="atLeast"/>
        </w:trPr>
        <w:tc>
          <w:tcPr>
            <w:tcW w:w="580" w:type="dxa"/>
          </w:tcPr>
          <w:p>
            <w:pPr>
              <w:pStyle w:val="TableParagraph"/>
              <w:spacing w:before="49"/>
              <w:ind w:left="50"/>
              <w:jc w:val="left"/>
              <w:rPr>
                <w:sz w:val="18"/>
              </w:rPr>
            </w:pPr>
            <w:r>
              <w:rPr>
                <w:spacing w:val="-4"/>
                <w:sz w:val="18"/>
              </w:rPr>
              <w:t>2012</w:t>
            </w:r>
          </w:p>
        </w:tc>
        <w:tc>
          <w:tcPr>
            <w:tcW w:w="560" w:type="dxa"/>
            <w:shd w:val="clear" w:color="auto" w:fill="FAE4D5"/>
          </w:tcPr>
          <w:p>
            <w:pPr>
              <w:pStyle w:val="TableParagraph"/>
              <w:spacing w:before="49"/>
              <w:ind w:right="48"/>
              <w:rPr>
                <w:sz w:val="18"/>
              </w:rPr>
            </w:pPr>
            <w:r>
              <w:rPr>
                <w:spacing w:val="-5"/>
                <w:sz w:val="18"/>
              </w:rPr>
              <w:t>43</w:t>
            </w:r>
          </w:p>
        </w:tc>
        <w:tc>
          <w:tcPr>
            <w:tcW w:w="560" w:type="dxa"/>
          </w:tcPr>
          <w:p>
            <w:pPr>
              <w:pStyle w:val="TableParagraph"/>
              <w:spacing w:before="49"/>
              <w:ind w:right="38"/>
              <w:rPr>
                <w:sz w:val="18"/>
              </w:rPr>
            </w:pPr>
            <w:r>
              <w:rPr>
                <w:spacing w:val="-5"/>
                <w:sz w:val="18"/>
              </w:rPr>
              <w:t>81</w:t>
            </w:r>
          </w:p>
        </w:tc>
        <w:tc>
          <w:tcPr>
            <w:tcW w:w="420" w:type="dxa"/>
            <w:shd w:val="clear" w:color="auto" w:fill="FAE4D5"/>
          </w:tcPr>
          <w:p>
            <w:pPr>
              <w:pStyle w:val="TableParagraph"/>
              <w:spacing w:before="49"/>
              <w:ind w:right="38"/>
              <w:rPr>
                <w:sz w:val="18"/>
              </w:rPr>
            </w:pPr>
            <w:r>
              <w:rPr>
                <w:spacing w:val="-5"/>
                <w:sz w:val="18"/>
              </w:rPr>
              <w:t>125</w:t>
            </w:r>
          </w:p>
        </w:tc>
        <w:tc>
          <w:tcPr>
            <w:tcW w:w="580" w:type="dxa"/>
          </w:tcPr>
          <w:p>
            <w:pPr>
              <w:pStyle w:val="TableParagraph"/>
              <w:spacing w:before="49"/>
              <w:ind w:right="48"/>
              <w:rPr>
                <w:sz w:val="18"/>
              </w:rPr>
            </w:pPr>
            <w:r>
              <w:rPr>
                <w:spacing w:val="-5"/>
                <w:sz w:val="18"/>
              </w:rPr>
              <w:t>168</w:t>
            </w:r>
          </w:p>
        </w:tc>
        <w:tc>
          <w:tcPr>
            <w:tcW w:w="420" w:type="dxa"/>
            <w:shd w:val="clear" w:color="auto" w:fill="FAE4D5"/>
          </w:tcPr>
          <w:p>
            <w:pPr>
              <w:pStyle w:val="TableParagraph"/>
              <w:spacing w:before="49"/>
              <w:ind w:right="48"/>
              <w:rPr>
                <w:sz w:val="18"/>
              </w:rPr>
            </w:pPr>
            <w:r>
              <w:rPr>
                <w:spacing w:val="-5"/>
                <w:sz w:val="18"/>
              </w:rPr>
              <w:t>35</w:t>
            </w:r>
          </w:p>
        </w:tc>
        <w:tc>
          <w:tcPr>
            <w:tcW w:w="560" w:type="dxa"/>
          </w:tcPr>
          <w:p>
            <w:pPr>
              <w:pStyle w:val="TableParagraph"/>
              <w:spacing w:before="49"/>
              <w:ind w:right="38"/>
              <w:rPr>
                <w:sz w:val="18"/>
              </w:rPr>
            </w:pPr>
            <w:r>
              <w:rPr>
                <w:spacing w:val="-5"/>
                <w:sz w:val="18"/>
              </w:rPr>
              <w:t>45</w:t>
            </w:r>
          </w:p>
        </w:tc>
        <w:tc>
          <w:tcPr>
            <w:tcW w:w="580" w:type="dxa"/>
            <w:shd w:val="clear" w:color="auto" w:fill="FAE4D5"/>
          </w:tcPr>
          <w:p>
            <w:pPr>
              <w:pStyle w:val="TableParagraph"/>
              <w:spacing w:before="49"/>
              <w:ind w:right="48"/>
              <w:rPr>
                <w:sz w:val="18"/>
              </w:rPr>
            </w:pPr>
            <w:r>
              <w:rPr>
                <w:spacing w:val="-5"/>
                <w:sz w:val="18"/>
              </w:rPr>
              <w:t>20</w:t>
            </w:r>
          </w:p>
        </w:tc>
        <w:tc>
          <w:tcPr>
            <w:tcW w:w="560" w:type="dxa"/>
          </w:tcPr>
          <w:p>
            <w:pPr>
              <w:pStyle w:val="TableParagraph"/>
              <w:spacing w:before="49"/>
              <w:ind w:right="38"/>
              <w:rPr>
                <w:sz w:val="18"/>
              </w:rPr>
            </w:pPr>
            <w:r>
              <w:rPr>
                <w:spacing w:val="-5"/>
                <w:sz w:val="18"/>
              </w:rPr>
              <w:t>30</w:t>
            </w:r>
          </w:p>
        </w:tc>
        <w:tc>
          <w:tcPr>
            <w:tcW w:w="580" w:type="dxa"/>
            <w:shd w:val="clear" w:color="auto" w:fill="FAE4D5"/>
          </w:tcPr>
          <w:p>
            <w:pPr>
              <w:pStyle w:val="TableParagraph"/>
              <w:jc w:val="left"/>
              <w:rPr>
                <w:sz w:val="22"/>
              </w:rPr>
            </w:pPr>
          </w:p>
        </w:tc>
        <w:tc>
          <w:tcPr>
            <w:tcW w:w="560" w:type="dxa"/>
          </w:tcPr>
          <w:p>
            <w:pPr>
              <w:pStyle w:val="TableParagraph"/>
              <w:jc w:val="left"/>
              <w:rPr>
                <w:sz w:val="22"/>
              </w:rPr>
            </w:pPr>
          </w:p>
        </w:tc>
        <w:tc>
          <w:tcPr>
            <w:tcW w:w="420" w:type="dxa"/>
            <w:shd w:val="clear" w:color="auto" w:fill="FAE4D5"/>
          </w:tcPr>
          <w:p>
            <w:pPr>
              <w:pStyle w:val="TableParagraph"/>
              <w:spacing w:before="49"/>
              <w:ind w:right="38"/>
              <w:rPr>
                <w:sz w:val="18"/>
              </w:rPr>
            </w:pPr>
            <w:r>
              <w:rPr>
                <w:spacing w:val="-10"/>
                <w:sz w:val="18"/>
              </w:rPr>
              <w:t>1</w:t>
            </w:r>
          </w:p>
        </w:tc>
        <w:tc>
          <w:tcPr>
            <w:tcW w:w="580" w:type="dxa"/>
          </w:tcPr>
          <w:p>
            <w:pPr>
              <w:pStyle w:val="TableParagraph"/>
              <w:spacing w:before="49"/>
              <w:ind w:right="48"/>
              <w:rPr>
                <w:sz w:val="18"/>
              </w:rPr>
            </w:pPr>
            <w:r>
              <w:rPr>
                <w:spacing w:val="-10"/>
                <w:sz w:val="18"/>
              </w:rPr>
              <w:t>2</w:t>
            </w:r>
          </w:p>
        </w:tc>
        <w:tc>
          <w:tcPr>
            <w:tcW w:w="560" w:type="dxa"/>
            <w:shd w:val="clear" w:color="auto" w:fill="FAE4D5"/>
          </w:tcPr>
          <w:p>
            <w:pPr>
              <w:pStyle w:val="TableParagraph"/>
              <w:jc w:val="left"/>
              <w:rPr>
                <w:sz w:val="22"/>
              </w:rPr>
            </w:pPr>
          </w:p>
        </w:tc>
        <w:tc>
          <w:tcPr>
            <w:tcW w:w="580" w:type="dxa"/>
          </w:tcPr>
          <w:p>
            <w:pPr>
              <w:pStyle w:val="TableParagraph"/>
              <w:jc w:val="left"/>
              <w:rPr>
                <w:sz w:val="22"/>
              </w:rPr>
            </w:pPr>
          </w:p>
        </w:tc>
        <w:tc>
          <w:tcPr>
            <w:tcW w:w="560" w:type="dxa"/>
            <w:shd w:val="clear" w:color="auto" w:fill="FAE4D5"/>
          </w:tcPr>
          <w:p>
            <w:pPr>
              <w:pStyle w:val="TableParagraph"/>
              <w:spacing w:before="49"/>
              <w:ind w:right="38"/>
              <w:rPr>
                <w:sz w:val="18"/>
              </w:rPr>
            </w:pPr>
            <w:r>
              <w:rPr>
                <w:spacing w:val="-5"/>
                <w:sz w:val="18"/>
              </w:rPr>
              <w:t>224</w:t>
            </w:r>
          </w:p>
        </w:tc>
        <w:tc>
          <w:tcPr>
            <w:tcW w:w="580" w:type="dxa"/>
          </w:tcPr>
          <w:p>
            <w:pPr>
              <w:pStyle w:val="TableParagraph"/>
              <w:spacing w:before="49"/>
              <w:ind w:right="48"/>
              <w:rPr>
                <w:sz w:val="18"/>
              </w:rPr>
            </w:pPr>
            <w:r>
              <w:rPr>
                <w:spacing w:val="-5"/>
                <w:sz w:val="18"/>
              </w:rPr>
              <w:t>326</w:t>
            </w:r>
          </w:p>
        </w:tc>
      </w:tr>
      <w:tr>
        <w:trPr>
          <w:trHeight w:val="319" w:hRule="atLeast"/>
        </w:trPr>
        <w:tc>
          <w:tcPr>
            <w:tcW w:w="580" w:type="dxa"/>
          </w:tcPr>
          <w:p>
            <w:pPr>
              <w:pStyle w:val="TableParagraph"/>
              <w:spacing w:before="50"/>
              <w:ind w:left="50"/>
              <w:jc w:val="left"/>
              <w:rPr>
                <w:sz w:val="18"/>
              </w:rPr>
            </w:pPr>
            <w:r>
              <w:rPr>
                <w:spacing w:val="-4"/>
                <w:sz w:val="18"/>
              </w:rPr>
              <w:t>2013</w:t>
            </w:r>
          </w:p>
        </w:tc>
        <w:tc>
          <w:tcPr>
            <w:tcW w:w="560" w:type="dxa"/>
            <w:shd w:val="clear" w:color="auto" w:fill="FAE4D5"/>
          </w:tcPr>
          <w:p>
            <w:pPr>
              <w:pStyle w:val="TableParagraph"/>
              <w:spacing w:before="50"/>
              <w:ind w:right="48"/>
              <w:rPr>
                <w:sz w:val="18"/>
              </w:rPr>
            </w:pPr>
            <w:r>
              <w:rPr>
                <w:spacing w:val="-5"/>
                <w:sz w:val="18"/>
              </w:rPr>
              <w:t>19</w:t>
            </w:r>
          </w:p>
        </w:tc>
        <w:tc>
          <w:tcPr>
            <w:tcW w:w="560" w:type="dxa"/>
          </w:tcPr>
          <w:p>
            <w:pPr>
              <w:pStyle w:val="TableParagraph"/>
              <w:spacing w:before="50"/>
              <w:ind w:right="38"/>
              <w:rPr>
                <w:sz w:val="18"/>
              </w:rPr>
            </w:pPr>
            <w:r>
              <w:rPr>
                <w:spacing w:val="-5"/>
                <w:sz w:val="18"/>
              </w:rPr>
              <w:t>64</w:t>
            </w:r>
          </w:p>
        </w:tc>
        <w:tc>
          <w:tcPr>
            <w:tcW w:w="420" w:type="dxa"/>
            <w:shd w:val="clear" w:color="auto" w:fill="FAE4D5"/>
          </w:tcPr>
          <w:p>
            <w:pPr>
              <w:pStyle w:val="TableParagraph"/>
              <w:spacing w:before="50"/>
              <w:ind w:right="38"/>
              <w:rPr>
                <w:sz w:val="18"/>
              </w:rPr>
            </w:pPr>
            <w:r>
              <w:rPr>
                <w:spacing w:val="-5"/>
                <w:sz w:val="18"/>
              </w:rPr>
              <w:t>84</w:t>
            </w:r>
          </w:p>
        </w:tc>
        <w:tc>
          <w:tcPr>
            <w:tcW w:w="580" w:type="dxa"/>
          </w:tcPr>
          <w:p>
            <w:pPr>
              <w:pStyle w:val="TableParagraph"/>
              <w:spacing w:before="50"/>
              <w:ind w:right="48"/>
              <w:rPr>
                <w:sz w:val="18"/>
              </w:rPr>
            </w:pPr>
            <w:r>
              <w:rPr>
                <w:spacing w:val="-5"/>
                <w:sz w:val="18"/>
              </w:rPr>
              <w:t>136</w:t>
            </w:r>
          </w:p>
        </w:tc>
        <w:tc>
          <w:tcPr>
            <w:tcW w:w="420" w:type="dxa"/>
            <w:shd w:val="clear" w:color="auto" w:fill="FAE4D5"/>
          </w:tcPr>
          <w:p>
            <w:pPr>
              <w:pStyle w:val="TableParagraph"/>
              <w:spacing w:before="50"/>
              <w:ind w:right="48"/>
              <w:rPr>
                <w:sz w:val="18"/>
              </w:rPr>
            </w:pPr>
            <w:r>
              <w:rPr>
                <w:spacing w:val="-10"/>
                <w:sz w:val="18"/>
              </w:rPr>
              <w:t>7</w:t>
            </w:r>
          </w:p>
        </w:tc>
        <w:tc>
          <w:tcPr>
            <w:tcW w:w="560" w:type="dxa"/>
          </w:tcPr>
          <w:p>
            <w:pPr>
              <w:pStyle w:val="TableParagraph"/>
              <w:spacing w:before="50"/>
              <w:ind w:right="38"/>
              <w:rPr>
                <w:sz w:val="18"/>
              </w:rPr>
            </w:pPr>
            <w:r>
              <w:rPr>
                <w:spacing w:val="-5"/>
                <w:sz w:val="18"/>
              </w:rPr>
              <w:t>32</w:t>
            </w:r>
          </w:p>
        </w:tc>
        <w:tc>
          <w:tcPr>
            <w:tcW w:w="580" w:type="dxa"/>
            <w:shd w:val="clear" w:color="auto" w:fill="FAE4D5"/>
          </w:tcPr>
          <w:p>
            <w:pPr>
              <w:pStyle w:val="TableParagraph"/>
              <w:spacing w:before="50"/>
              <w:ind w:right="48"/>
              <w:rPr>
                <w:sz w:val="18"/>
              </w:rPr>
            </w:pPr>
            <w:r>
              <w:rPr>
                <w:spacing w:val="-5"/>
                <w:sz w:val="18"/>
              </w:rPr>
              <w:t>12</w:t>
            </w:r>
          </w:p>
        </w:tc>
        <w:tc>
          <w:tcPr>
            <w:tcW w:w="560" w:type="dxa"/>
          </w:tcPr>
          <w:p>
            <w:pPr>
              <w:pStyle w:val="TableParagraph"/>
              <w:spacing w:before="50"/>
              <w:ind w:right="38"/>
              <w:rPr>
                <w:sz w:val="18"/>
              </w:rPr>
            </w:pPr>
            <w:r>
              <w:rPr>
                <w:spacing w:val="-5"/>
                <w:sz w:val="18"/>
              </w:rPr>
              <w:t>19</w:t>
            </w:r>
          </w:p>
        </w:tc>
        <w:tc>
          <w:tcPr>
            <w:tcW w:w="580" w:type="dxa"/>
            <w:shd w:val="clear" w:color="auto" w:fill="FAE4D5"/>
          </w:tcPr>
          <w:p>
            <w:pPr>
              <w:pStyle w:val="TableParagraph"/>
              <w:jc w:val="left"/>
              <w:rPr>
                <w:sz w:val="22"/>
              </w:rPr>
            </w:pPr>
          </w:p>
        </w:tc>
        <w:tc>
          <w:tcPr>
            <w:tcW w:w="560" w:type="dxa"/>
          </w:tcPr>
          <w:p>
            <w:pPr>
              <w:pStyle w:val="TableParagraph"/>
              <w:jc w:val="left"/>
              <w:rPr>
                <w:sz w:val="22"/>
              </w:rPr>
            </w:pPr>
          </w:p>
        </w:tc>
        <w:tc>
          <w:tcPr>
            <w:tcW w:w="420" w:type="dxa"/>
            <w:shd w:val="clear" w:color="auto" w:fill="FAE4D5"/>
          </w:tcPr>
          <w:p>
            <w:pPr>
              <w:pStyle w:val="TableParagraph"/>
              <w:jc w:val="left"/>
              <w:rPr>
                <w:sz w:val="22"/>
              </w:rPr>
            </w:pPr>
          </w:p>
        </w:tc>
        <w:tc>
          <w:tcPr>
            <w:tcW w:w="580" w:type="dxa"/>
          </w:tcPr>
          <w:p>
            <w:pPr>
              <w:pStyle w:val="TableParagraph"/>
              <w:spacing w:before="50"/>
              <w:ind w:right="48"/>
              <w:rPr>
                <w:sz w:val="18"/>
              </w:rPr>
            </w:pPr>
            <w:r>
              <w:rPr>
                <w:spacing w:val="-10"/>
                <w:sz w:val="18"/>
              </w:rPr>
              <w:t>2</w:t>
            </w:r>
          </w:p>
        </w:tc>
        <w:tc>
          <w:tcPr>
            <w:tcW w:w="560" w:type="dxa"/>
            <w:shd w:val="clear" w:color="auto" w:fill="FAE4D5"/>
          </w:tcPr>
          <w:p>
            <w:pPr>
              <w:pStyle w:val="TableParagraph"/>
              <w:jc w:val="left"/>
              <w:rPr>
                <w:sz w:val="22"/>
              </w:rPr>
            </w:pPr>
          </w:p>
        </w:tc>
        <w:tc>
          <w:tcPr>
            <w:tcW w:w="580" w:type="dxa"/>
          </w:tcPr>
          <w:p>
            <w:pPr>
              <w:pStyle w:val="TableParagraph"/>
              <w:spacing w:before="50"/>
              <w:ind w:right="48"/>
              <w:rPr>
                <w:sz w:val="18"/>
              </w:rPr>
            </w:pPr>
            <w:r>
              <w:rPr>
                <w:spacing w:val="-10"/>
                <w:sz w:val="18"/>
              </w:rPr>
              <w:t>2</w:t>
            </w:r>
          </w:p>
        </w:tc>
        <w:tc>
          <w:tcPr>
            <w:tcW w:w="560" w:type="dxa"/>
            <w:shd w:val="clear" w:color="auto" w:fill="FAE4D5"/>
          </w:tcPr>
          <w:p>
            <w:pPr>
              <w:pStyle w:val="TableParagraph"/>
              <w:spacing w:before="50"/>
              <w:ind w:right="38"/>
              <w:rPr>
                <w:sz w:val="18"/>
              </w:rPr>
            </w:pPr>
            <w:r>
              <w:rPr>
                <w:spacing w:val="-5"/>
                <w:sz w:val="18"/>
              </w:rPr>
              <w:t>122</w:t>
            </w:r>
          </w:p>
        </w:tc>
        <w:tc>
          <w:tcPr>
            <w:tcW w:w="580" w:type="dxa"/>
          </w:tcPr>
          <w:p>
            <w:pPr>
              <w:pStyle w:val="TableParagraph"/>
              <w:spacing w:before="50"/>
              <w:ind w:right="48"/>
              <w:rPr>
                <w:sz w:val="18"/>
              </w:rPr>
            </w:pPr>
            <w:r>
              <w:rPr>
                <w:spacing w:val="-5"/>
                <w:sz w:val="18"/>
              </w:rPr>
              <w:t>255</w:t>
            </w:r>
          </w:p>
        </w:tc>
      </w:tr>
      <w:tr>
        <w:trPr>
          <w:trHeight w:val="320" w:hRule="atLeast"/>
        </w:trPr>
        <w:tc>
          <w:tcPr>
            <w:tcW w:w="580" w:type="dxa"/>
          </w:tcPr>
          <w:p>
            <w:pPr>
              <w:pStyle w:val="TableParagraph"/>
              <w:spacing w:before="52"/>
              <w:ind w:left="50"/>
              <w:jc w:val="left"/>
              <w:rPr>
                <w:sz w:val="18"/>
              </w:rPr>
            </w:pPr>
            <w:r>
              <w:rPr>
                <w:spacing w:val="-4"/>
                <w:sz w:val="18"/>
              </w:rPr>
              <w:t>2014</w:t>
            </w:r>
          </w:p>
        </w:tc>
        <w:tc>
          <w:tcPr>
            <w:tcW w:w="560" w:type="dxa"/>
            <w:shd w:val="clear" w:color="auto" w:fill="FAE4D5"/>
          </w:tcPr>
          <w:p>
            <w:pPr>
              <w:pStyle w:val="TableParagraph"/>
              <w:spacing w:before="52"/>
              <w:ind w:right="48"/>
              <w:rPr>
                <w:sz w:val="18"/>
              </w:rPr>
            </w:pPr>
            <w:r>
              <w:rPr>
                <w:spacing w:val="-5"/>
                <w:sz w:val="18"/>
              </w:rPr>
              <w:t>24</w:t>
            </w:r>
          </w:p>
        </w:tc>
        <w:tc>
          <w:tcPr>
            <w:tcW w:w="560" w:type="dxa"/>
          </w:tcPr>
          <w:p>
            <w:pPr>
              <w:pStyle w:val="TableParagraph"/>
              <w:spacing w:before="52"/>
              <w:ind w:right="38"/>
              <w:rPr>
                <w:sz w:val="18"/>
              </w:rPr>
            </w:pPr>
            <w:r>
              <w:rPr>
                <w:spacing w:val="-5"/>
                <w:sz w:val="18"/>
              </w:rPr>
              <w:t>59</w:t>
            </w:r>
          </w:p>
        </w:tc>
        <w:tc>
          <w:tcPr>
            <w:tcW w:w="420" w:type="dxa"/>
            <w:shd w:val="clear" w:color="auto" w:fill="FAE4D5"/>
          </w:tcPr>
          <w:p>
            <w:pPr>
              <w:pStyle w:val="TableParagraph"/>
              <w:spacing w:before="52"/>
              <w:ind w:right="38"/>
              <w:rPr>
                <w:sz w:val="18"/>
              </w:rPr>
            </w:pPr>
            <w:r>
              <w:rPr>
                <w:spacing w:val="-5"/>
                <w:sz w:val="18"/>
              </w:rPr>
              <w:t>23</w:t>
            </w:r>
          </w:p>
        </w:tc>
        <w:tc>
          <w:tcPr>
            <w:tcW w:w="580" w:type="dxa"/>
          </w:tcPr>
          <w:p>
            <w:pPr>
              <w:pStyle w:val="TableParagraph"/>
              <w:spacing w:before="52"/>
              <w:ind w:right="48"/>
              <w:rPr>
                <w:sz w:val="18"/>
              </w:rPr>
            </w:pPr>
            <w:r>
              <w:rPr>
                <w:spacing w:val="-5"/>
                <w:sz w:val="18"/>
              </w:rPr>
              <w:t>49</w:t>
            </w:r>
          </w:p>
        </w:tc>
        <w:tc>
          <w:tcPr>
            <w:tcW w:w="420" w:type="dxa"/>
            <w:shd w:val="clear" w:color="auto" w:fill="FAE4D5"/>
          </w:tcPr>
          <w:p>
            <w:pPr>
              <w:pStyle w:val="TableParagraph"/>
              <w:spacing w:before="52"/>
              <w:ind w:right="48"/>
              <w:rPr>
                <w:sz w:val="18"/>
              </w:rPr>
            </w:pPr>
            <w:r>
              <w:rPr>
                <w:spacing w:val="-10"/>
                <w:sz w:val="18"/>
              </w:rPr>
              <w:t>4</w:t>
            </w:r>
          </w:p>
        </w:tc>
        <w:tc>
          <w:tcPr>
            <w:tcW w:w="560" w:type="dxa"/>
          </w:tcPr>
          <w:p>
            <w:pPr>
              <w:pStyle w:val="TableParagraph"/>
              <w:spacing w:before="52"/>
              <w:ind w:right="38"/>
              <w:rPr>
                <w:sz w:val="18"/>
              </w:rPr>
            </w:pPr>
            <w:r>
              <w:rPr>
                <w:spacing w:val="-5"/>
                <w:sz w:val="18"/>
              </w:rPr>
              <w:t>14</w:t>
            </w:r>
          </w:p>
        </w:tc>
        <w:tc>
          <w:tcPr>
            <w:tcW w:w="580" w:type="dxa"/>
            <w:shd w:val="clear" w:color="auto" w:fill="FAE4D5"/>
          </w:tcPr>
          <w:p>
            <w:pPr>
              <w:pStyle w:val="TableParagraph"/>
              <w:spacing w:before="52"/>
              <w:ind w:right="48"/>
              <w:rPr>
                <w:sz w:val="18"/>
              </w:rPr>
            </w:pPr>
            <w:r>
              <w:rPr>
                <w:spacing w:val="-10"/>
                <w:sz w:val="18"/>
              </w:rPr>
              <w:t>2</w:t>
            </w:r>
          </w:p>
        </w:tc>
        <w:tc>
          <w:tcPr>
            <w:tcW w:w="560" w:type="dxa"/>
          </w:tcPr>
          <w:p>
            <w:pPr>
              <w:pStyle w:val="TableParagraph"/>
              <w:spacing w:before="52"/>
              <w:ind w:right="38"/>
              <w:rPr>
                <w:sz w:val="18"/>
              </w:rPr>
            </w:pPr>
            <w:r>
              <w:rPr>
                <w:spacing w:val="-10"/>
                <w:sz w:val="18"/>
              </w:rPr>
              <w:t>7</w:t>
            </w:r>
          </w:p>
        </w:tc>
        <w:tc>
          <w:tcPr>
            <w:tcW w:w="580" w:type="dxa"/>
            <w:shd w:val="clear" w:color="auto" w:fill="FAE4D5"/>
          </w:tcPr>
          <w:p>
            <w:pPr>
              <w:pStyle w:val="TableParagraph"/>
              <w:jc w:val="left"/>
              <w:rPr>
                <w:sz w:val="22"/>
              </w:rPr>
            </w:pPr>
          </w:p>
        </w:tc>
        <w:tc>
          <w:tcPr>
            <w:tcW w:w="560" w:type="dxa"/>
          </w:tcPr>
          <w:p>
            <w:pPr>
              <w:pStyle w:val="TableParagraph"/>
              <w:jc w:val="left"/>
              <w:rPr>
                <w:sz w:val="22"/>
              </w:rPr>
            </w:pPr>
          </w:p>
        </w:tc>
        <w:tc>
          <w:tcPr>
            <w:tcW w:w="420" w:type="dxa"/>
            <w:shd w:val="clear" w:color="auto" w:fill="FAE4D5"/>
          </w:tcPr>
          <w:p>
            <w:pPr>
              <w:pStyle w:val="TableParagraph"/>
              <w:jc w:val="left"/>
              <w:rPr>
                <w:sz w:val="22"/>
              </w:rPr>
            </w:pPr>
          </w:p>
        </w:tc>
        <w:tc>
          <w:tcPr>
            <w:tcW w:w="580" w:type="dxa"/>
          </w:tcPr>
          <w:p>
            <w:pPr>
              <w:pStyle w:val="TableParagraph"/>
              <w:jc w:val="left"/>
              <w:rPr>
                <w:sz w:val="22"/>
              </w:rPr>
            </w:pPr>
          </w:p>
        </w:tc>
        <w:tc>
          <w:tcPr>
            <w:tcW w:w="560" w:type="dxa"/>
            <w:shd w:val="clear" w:color="auto" w:fill="FAE4D5"/>
          </w:tcPr>
          <w:p>
            <w:pPr>
              <w:pStyle w:val="TableParagraph"/>
              <w:jc w:val="left"/>
              <w:rPr>
                <w:sz w:val="22"/>
              </w:rPr>
            </w:pPr>
          </w:p>
        </w:tc>
        <w:tc>
          <w:tcPr>
            <w:tcW w:w="580" w:type="dxa"/>
          </w:tcPr>
          <w:p>
            <w:pPr>
              <w:pStyle w:val="TableParagraph"/>
              <w:jc w:val="left"/>
              <w:rPr>
                <w:sz w:val="22"/>
              </w:rPr>
            </w:pPr>
          </w:p>
        </w:tc>
        <w:tc>
          <w:tcPr>
            <w:tcW w:w="560" w:type="dxa"/>
            <w:shd w:val="clear" w:color="auto" w:fill="FAE4D5"/>
          </w:tcPr>
          <w:p>
            <w:pPr>
              <w:pStyle w:val="TableParagraph"/>
              <w:spacing w:before="52"/>
              <w:ind w:right="38"/>
              <w:rPr>
                <w:sz w:val="18"/>
              </w:rPr>
            </w:pPr>
            <w:r>
              <w:rPr>
                <w:spacing w:val="-5"/>
                <w:sz w:val="18"/>
              </w:rPr>
              <w:t>53</w:t>
            </w:r>
          </w:p>
        </w:tc>
        <w:tc>
          <w:tcPr>
            <w:tcW w:w="580" w:type="dxa"/>
          </w:tcPr>
          <w:p>
            <w:pPr>
              <w:pStyle w:val="TableParagraph"/>
              <w:spacing w:before="52"/>
              <w:ind w:right="48"/>
              <w:rPr>
                <w:sz w:val="18"/>
              </w:rPr>
            </w:pPr>
            <w:r>
              <w:rPr>
                <w:spacing w:val="-5"/>
                <w:sz w:val="18"/>
              </w:rPr>
              <w:t>129</w:t>
            </w:r>
          </w:p>
        </w:tc>
      </w:tr>
      <w:tr>
        <w:trPr>
          <w:trHeight w:val="320" w:hRule="atLeast"/>
        </w:trPr>
        <w:tc>
          <w:tcPr>
            <w:tcW w:w="580" w:type="dxa"/>
          </w:tcPr>
          <w:p>
            <w:pPr>
              <w:pStyle w:val="TableParagraph"/>
              <w:spacing w:before="54"/>
              <w:ind w:left="50"/>
              <w:jc w:val="left"/>
              <w:rPr>
                <w:sz w:val="18"/>
              </w:rPr>
            </w:pPr>
            <w:r>
              <w:rPr>
                <w:spacing w:val="-4"/>
                <w:sz w:val="18"/>
              </w:rPr>
              <w:t>2015</w:t>
            </w:r>
          </w:p>
        </w:tc>
        <w:tc>
          <w:tcPr>
            <w:tcW w:w="560" w:type="dxa"/>
            <w:shd w:val="clear" w:color="auto" w:fill="FAE4D5"/>
          </w:tcPr>
          <w:p>
            <w:pPr>
              <w:pStyle w:val="TableParagraph"/>
              <w:spacing w:before="54"/>
              <w:ind w:right="48"/>
              <w:rPr>
                <w:sz w:val="18"/>
              </w:rPr>
            </w:pPr>
            <w:r>
              <w:rPr>
                <w:spacing w:val="-10"/>
                <w:sz w:val="18"/>
              </w:rPr>
              <w:t>2</w:t>
            </w:r>
          </w:p>
        </w:tc>
        <w:tc>
          <w:tcPr>
            <w:tcW w:w="560" w:type="dxa"/>
          </w:tcPr>
          <w:p>
            <w:pPr>
              <w:pStyle w:val="TableParagraph"/>
              <w:spacing w:before="54"/>
              <w:ind w:right="38"/>
              <w:rPr>
                <w:sz w:val="18"/>
              </w:rPr>
            </w:pPr>
            <w:r>
              <w:rPr>
                <w:spacing w:val="-5"/>
                <w:sz w:val="18"/>
              </w:rPr>
              <w:t>15</w:t>
            </w:r>
          </w:p>
        </w:tc>
        <w:tc>
          <w:tcPr>
            <w:tcW w:w="420" w:type="dxa"/>
            <w:shd w:val="clear" w:color="auto" w:fill="FAE4D5"/>
          </w:tcPr>
          <w:p>
            <w:pPr>
              <w:pStyle w:val="TableParagraph"/>
              <w:spacing w:before="54"/>
              <w:ind w:right="38"/>
              <w:rPr>
                <w:sz w:val="18"/>
              </w:rPr>
            </w:pPr>
            <w:r>
              <w:rPr>
                <w:spacing w:val="-5"/>
                <w:sz w:val="18"/>
              </w:rPr>
              <w:t>12</w:t>
            </w:r>
          </w:p>
        </w:tc>
        <w:tc>
          <w:tcPr>
            <w:tcW w:w="580" w:type="dxa"/>
          </w:tcPr>
          <w:p>
            <w:pPr>
              <w:pStyle w:val="TableParagraph"/>
              <w:spacing w:before="54"/>
              <w:ind w:right="48"/>
              <w:rPr>
                <w:sz w:val="18"/>
              </w:rPr>
            </w:pPr>
            <w:r>
              <w:rPr>
                <w:spacing w:val="-5"/>
                <w:sz w:val="18"/>
              </w:rPr>
              <w:t>17</w:t>
            </w:r>
          </w:p>
        </w:tc>
        <w:tc>
          <w:tcPr>
            <w:tcW w:w="420" w:type="dxa"/>
            <w:shd w:val="clear" w:color="auto" w:fill="FAE4D5"/>
          </w:tcPr>
          <w:p>
            <w:pPr>
              <w:pStyle w:val="TableParagraph"/>
              <w:spacing w:before="54"/>
              <w:ind w:right="48"/>
              <w:rPr>
                <w:sz w:val="18"/>
              </w:rPr>
            </w:pPr>
            <w:r>
              <w:rPr>
                <w:spacing w:val="-10"/>
                <w:sz w:val="18"/>
              </w:rPr>
              <w:t>1</w:t>
            </w:r>
          </w:p>
        </w:tc>
        <w:tc>
          <w:tcPr>
            <w:tcW w:w="560" w:type="dxa"/>
          </w:tcPr>
          <w:p>
            <w:pPr>
              <w:pStyle w:val="TableParagraph"/>
              <w:spacing w:before="54"/>
              <w:ind w:right="38"/>
              <w:rPr>
                <w:sz w:val="18"/>
              </w:rPr>
            </w:pPr>
            <w:r>
              <w:rPr>
                <w:spacing w:val="-10"/>
                <w:sz w:val="18"/>
              </w:rPr>
              <w:t>2</w:t>
            </w:r>
          </w:p>
        </w:tc>
        <w:tc>
          <w:tcPr>
            <w:tcW w:w="580" w:type="dxa"/>
            <w:shd w:val="clear" w:color="auto" w:fill="FAE4D5"/>
          </w:tcPr>
          <w:p>
            <w:pPr>
              <w:pStyle w:val="TableParagraph"/>
              <w:spacing w:before="54"/>
              <w:ind w:right="48"/>
              <w:rPr>
                <w:sz w:val="18"/>
              </w:rPr>
            </w:pPr>
            <w:r>
              <w:rPr>
                <w:spacing w:val="-10"/>
                <w:sz w:val="18"/>
              </w:rPr>
              <w:t>2</w:t>
            </w:r>
          </w:p>
        </w:tc>
        <w:tc>
          <w:tcPr>
            <w:tcW w:w="560" w:type="dxa"/>
          </w:tcPr>
          <w:p>
            <w:pPr>
              <w:pStyle w:val="TableParagraph"/>
              <w:spacing w:before="54"/>
              <w:ind w:right="38"/>
              <w:rPr>
                <w:sz w:val="18"/>
              </w:rPr>
            </w:pPr>
            <w:r>
              <w:rPr>
                <w:spacing w:val="-10"/>
                <w:sz w:val="18"/>
              </w:rPr>
              <w:t>1</w:t>
            </w:r>
          </w:p>
        </w:tc>
        <w:tc>
          <w:tcPr>
            <w:tcW w:w="580" w:type="dxa"/>
            <w:shd w:val="clear" w:color="auto" w:fill="FAE4D5"/>
          </w:tcPr>
          <w:p>
            <w:pPr>
              <w:pStyle w:val="TableParagraph"/>
              <w:jc w:val="left"/>
              <w:rPr>
                <w:sz w:val="22"/>
              </w:rPr>
            </w:pPr>
          </w:p>
        </w:tc>
        <w:tc>
          <w:tcPr>
            <w:tcW w:w="560" w:type="dxa"/>
          </w:tcPr>
          <w:p>
            <w:pPr>
              <w:pStyle w:val="TableParagraph"/>
              <w:jc w:val="left"/>
              <w:rPr>
                <w:sz w:val="22"/>
              </w:rPr>
            </w:pPr>
          </w:p>
        </w:tc>
        <w:tc>
          <w:tcPr>
            <w:tcW w:w="420" w:type="dxa"/>
            <w:shd w:val="clear" w:color="auto" w:fill="FAE4D5"/>
          </w:tcPr>
          <w:p>
            <w:pPr>
              <w:pStyle w:val="TableParagraph"/>
              <w:jc w:val="left"/>
              <w:rPr>
                <w:sz w:val="22"/>
              </w:rPr>
            </w:pPr>
          </w:p>
        </w:tc>
        <w:tc>
          <w:tcPr>
            <w:tcW w:w="580" w:type="dxa"/>
          </w:tcPr>
          <w:p>
            <w:pPr>
              <w:pStyle w:val="TableParagraph"/>
              <w:jc w:val="left"/>
              <w:rPr>
                <w:sz w:val="22"/>
              </w:rPr>
            </w:pPr>
          </w:p>
        </w:tc>
        <w:tc>
          <w:tcPr>
            <w:tcW w:w="560" w:type="dxa"/>
            <w:shd w:val="clear" w:color="auto" w:fill="FAE4D5"/>
          </w:tcPr>
          <w:p>
            <w:pPr>
              <w:pStyle w:val="TableParagraph"/>
              <w:jc w:val="left"/>
              <w:rPr>
                <w:sz w:val="22"/>
              </w:rPr>
            </w:pPr>
          </w:p>
        </w:tc>
        <w:tc>
          <w:tcPr>
            <w:tcW w:w="580" w:type="dxa"/>
          </w:tcPr>
          <w:p>
            <w:pPr>
              <w:pStyle w:val="TableParagraph"/>
              <w:jc w:val="left"/>
              <w:rPr>
                <w:sz w:val="22"/>
              </w:rPr>
            </w:pPr>
          </w:p>
        </w:tc>
        <w:tc>
          <w:tcPr>
            <w:tcW w:w="560" w:type="dxa"/>
            <w:shd w:val="clear" w:color="auto" w:fill="FAE4D5"/>
          </w:tcPr>
          <w:p>
            <w:pPr>
              <w:pStyle w:val="TableParagraph"/>
              <w:spacing w:before="54"/>
              <w:ind w:right="38"/>
              <w:rPr>
                <w:sz w:val="18"/>
              </w:rPr>
            </w:pPr>
            <w:r>
              <w:rPr>
                <w:spacing w:val="-5"/>
                <w:sz w:val="18"/>
              </w:rPr>
              <w:t>17</w:t>
            </w:r>
          </w:p>
        </w:tc>
        <w:tc>
          <w:tcPr>
            <w:tcW w:w="580" w:type="dxa"/>
          </w:tcPr>
          <w:p>
            <w:pPr>
              <w:pStyle w:val="TableParagraph"/>
              <w:spacing w:before="54"/>
              <w:ind w:right="48"/>
              <w:rPr>
                <w:sz w:val="18"/>
              </w:rPr>
            </w:pPr>
            <w:r>
              <w:rPr>
                <w:spacing w:val="-5"/>
                <w:sz w:val="18"/>
              </w:rPr>
              <w:t>35</w:t>
            </w:r>
          </w:p>
        </w:tc>
      </w:tr>
      <w:tr>
        <w:trPr>
          <w:trHeight w:val="340" w:hRule="atLeast"/>
        </w:trPr>
        <w:tc>
          <w:tcPr>
            <w:tcW w:w="580" w:type="dxa"/>
          </w:tcPr>
          <w:p>
            <w:pPr>
              <w:pStyle w:val="TableParagraph"/>
              <w:spacing w:before="56"/>
              <w:ind w:left="50"/>
              <w:jc w:val="left"/>
              <w:rPr>
                <w:sz w:val="18"/>
              </w:rPr>
            </w:pPr>
            <w:r>
              <w:rPr>
                <w:spacing w:val="-4"/>
                <w:sz w:val="18"/>
              </w:rPr>
              <w:t>2016</w:t>
            </w:r>
          </w:p>
        </w:tc>
        <w:tc>
          <w:tcPr>
            <w:tcW w:w="560" w:type="dxa"/>
            <w:shd w:val="clear" w:color="auto" w:fill="FAE4D5"/>
          </w:tcPr>
          <w:p>
            <w:pPr>
              <w:pStyle w:val="TableParagraph"/>
              <w:spacing w:before="56"/>
              <w:ind w:right="48"/>
              <w:rPr>
                <w:sz w:val="18"/>
              </w:rPr>
            </w:pPr>
            <w:r>
              <w:rPr>
                <w:spacing w:val="-10"/>
                <w:sz w:val="18"/>
              </w:rPr>
              <w:t>5</w:t>
            </w:r>
          </w:p>
        </w:tc>
        <w:tc>
          <w:tcPr>
            <w:tcW w:w="560" w:type="dxa"/>
          </w:tcPr>
          <w:p>
            <w:pPr>
              <w:pStyle w:val="TableParagraph"/>
              <w:spacing w:before="56"/>
              <w:ind w:right="38"/>
              <w:rPr>
                <w:sz w:val="18"/>
              </w:rPr>
            </w:pPr>
            <w:r>
              <w:rPr>
                <w:spacing w:val="-5"/>
                <w:sz w:val="18"/>
              </w:rPr>
              <w:t>12</w:t>
            </w:r>
          </w:p>
        </w:tc>
        <w:tc>
          <w:tcPr>
            <w:tcW w:w="420" w:type="dxa"/>
            <w:shd w:val="clear" w:color="auto" w:fill="FAE4D5"/>
          </w:tcPr>
          <w:p>
            <w:pPr>
              <w:pStyle w:val="TableParagraph"/>
              <w:spacing w:before="56"/>
              <w:ind w:right="38"/>
              <w:rPr>
                <w:sz w:val="18"/>
              </w:rPr>
            </w:pPr>
            <w:r>
              <w:rPr>
                <w:spacing w:val="-5"/>
                <w:sz w:val="18"/>
              </w:rPr>
              <w:t>22</w:t>
            </w:r>
          </w:p>
        </w:tc>
        <w:tc>
          <w:tcPr>
            <w:tcW w:w="580" w:type="dxa"/>
          </w:tcPr>
          <w:p>
            <w:pPr>
              <w:pStyle w:val="TableParagraph"/>
              <w:spacing w:before="56"/>
              <w:ind w:right="48"/>
              <w:rPr>
                <w:sz w:val="18"/>
              </w:rPr>
            </w:pPr>
            <w:r>
              <w:rPr>
                <w:spacing w:val="-5"/>
                <w:sz w:val="18"/>
              </w:rPr>
              <w:t>54</w:t>
            </w:r>
          </w:p>
        </w:tc>
        <w:tc>
          <w:tcPr>
            <w:tcW w:w="420" w:type="dxa"/>
            <w:shd w:val="clear" w:color="auto" w:fill="FAE4D5"/>
          </w:tcPr>
          <w:p>
            <w:pPr>
              <w:pStyle w:val="TableParagraph"/>
              <w:spacing w:before="56"/>
              <w:ind w:right="48"/>
              <w:rPr>
                <w:sz w:val="18"/>
              </w:rPr>
            </w:pPr>
            <w:r>
              <w:rPr>
                <w:spacing w:val="-10"/>
                <w:sz w:val="18"/>
              </w:rPr>
              <w:t>2</w:t>
            </w:r>
          </w:p>
        </w:tc>
        <w:tc>
          <w:tcPr>
            <w:tcW w:w="560" w:type="dxa"/>
          </w:tcPr>
          <w:p>
            <w:pPr>
              <w:pStyle w:val="TableParagraph"/>
              <w:jc w:val="left"/>
              <w:rPr>
                <w:sz w:val="22"/>
              </w:rPr>
            </w:pPr>
          </w:p>
        </w:tc>
        <w:tc>
          <w:tcPr>
            <w:tcW w:w="580" w:type="dxa"/>
            <w:shd w:val="clear" w:color="auto" w:fill="FAE4D5"/>
          </w:tcPr>
          <w:p>
            <w:pPr>
              <w:pStyle w:val="TableParagraph"/>
              <w:spacing w:before="56"/>
              <w:ind w:right="48"/>
              <w:rPr>
                <w:sz w:val="18"/>
              </w:rPr>
            </w:pPr>
            <w:r>
              <w:rPr>
                <w:spacing w:val="-10"/>
                <w:sz w:val="18"/>
              </w:rPr>
              <w:t>3</w:t>
            </w:r>
          </w:p>
        </w:tc>
        <w:tc>
          <w:tcPr>
            <w:tcW w:w="560" w:type="dxa"/>
          </w:tcPr>
          <w:p>
            <w:pPr>
              <w:pStyle w:val="TableParagraph"/>
              <w:spacing w:before="56"/>
              <w:ind w:right="38"/>
              <w:rPr>
                <w:sz w:val="18"/>
              </w:rPr>
            </w:pPr>
            <w:r>
              <w:rPr>
                <w:spacing w:val="-10"/>
                <w:sz w:val="18"/>
              </w:rPr>
              <w:t>1</w:t>
            </w:r>
          </w:p>
        </w:tc>
        <w:tc>
          <w:tcPr>
            <w:tcW w:w="580" w:type="dxa"/>
            <w:shd w:val="clear" w:color="auto" w:fill="FAE4D5"/>
          </w:tcPr>
          <w:p>
            <w:pPr>
              <w:pStyle w:val="TableParagraph"/>
              <w:jc w:val="left"/>
              <w:rPr>
                <w:sz w:val="22"/>
              </w:rPr>
            </w:pPr>
          </w:p>
        </w:tc>
        <w:tc>
          <w:tcPr>
            <w:tcW w:w="560" w:type="dxa"/>
          </w:tcPr>
          <w:p>
            <w:pPr>
              <w:pStyle w:val="TableParagraph"/>
              <w:jc w:val="left"/>
              <w:rPr>
                <w:sz w:val="22"/>
              </w:rPr>
            </w:pPr>
          </w:p>
        </w:tc>
        <w:tc>
          <w:tcPr>
            <w:tcW w:w="420" w:type="dxa"/>
            <w:shd w:val="clear" w:color="auto" w:fill="FAE4D5"/>
          </w:tcPr>
          <w:p>
            <w:pPr>
              <w:pStyle w:val="TableParagraph"/>
              <w:jc w:val="left"/>
              <w:rPr>
                <w:sz w:val="22"/>
              </w:rPr>
            </w:pPr>
          </w:p>
        </w:tc>
        <w:tc>
          <w:tcPr>
            <w:tcW w:w="580" w:type="dxa"/>
          </w:tcPr>
          <w:p>
            <w:pPr>
              <w:pStyle w:val="TableParagraph"/>
              <w:jc w:val="left"/>
              <w:rPr>
                <w:sz w:val="22"/>
              </w:rPr>
            </w:pPr>
          </w:p>
        </w:tc>
        <w:tc>
          <w:tcPr>
            <w:tcW w:w="560" w:type="dxa"/>
            <w:shd w:val="clear" w:color="auto" w:fill="FAE4D5"/>
          </w:tcPr>
          <w:p>
            <w:pPr>
              <w:pStyle w:val="TableParagraph"/>
              <w:jc w:val="left"/>
              <w:rPr>
                <w:sz w:val="22"/>
              </w:rPr>
            </w:pPr>
          </w:p>
        </w:tc>
        <w:tc>
          <w:tcPr>
            <w:tcW w:w="580" w:type="dxa"/>
          </w:tcPr>
          <w:p>
            <w:pPr>
              <w:pStyle w:val="TableParagraph"/>
              <w:jc w:val="left"/>
              <w:rPr>
                <w:sz w:val="22"/>
              </w:rPr>
            </w:pPr>
          </w:p>
        </w:tc>
        <w:tc>
          <w:tcPr>
            <w:tcW w:w="560" w:type="dxa"/>
            <w:shd w:val="clear" w:color="auto" w:fill="FAE4D5"/>
          </w:tcPr>
          <w:p>
            <w:pPr>
              <w:pStyle w:val="TableParagraph"/>
              <w:spacing w:before="56"/>
              <w:ind w:right="38"/>
              <w:rPr>
                <w:sz w:val="18"/>
              </w:rPr>
            </w:pPr>
            <w:r>
              <w:rPr>
                <w:spacing w:val="-5"/>
                <w:sz w:val="18"/>
              </w:rPr>
              <w:t>32</w:t>
            </w:r>
          </w:p>
        </w:tc>
        <w:tc>
          <w:tcPr>
            <w:tcW w:w="580" w:type="dxa"/>
          </w:tcPr>
          <w:p>
            <w:pPr>
              <w:pStyle w:val="TableParagraph"/>
              <w:spacing w:before="56"/>
              <w:ind w:right="48"/>
              <w:rPr>
                <w:sz w:val="18"/>
              </w:rPr>
            </w:pPr>
            <w:r>
              <w:rPr>
                <w:spacing w:val="-5"/>
                <w:sz w:val="18"/>
              </w:rPr>
              <w:t>67</w:t>
            </w:r>
          </w:p>
        </w:tc>
      </w:tr>
      <w:tr>
        <w:trPr>
          <w:trHeight w:val="319" w:hRule="atLeast"/>
        </w:trPr>
        <w:tc>
          <w:tcPr>
            <w:tcW w:w="580" w:type="dxa"/>
          </w:tcPr>
          <w:p>
            <w:pPr>
              <w:pStyle w:val="TableParagraph"/>
              <w:spacing w:before="38"/>
              <w:ind w:left="50"/>
              <w:jc w:val="left"/>
              <w:rPr>
                <w:sz w:val="18"/>
              </w:rPr>
            </w:pPr>
            <w:r>
              <w:rPr>
                <w:spacing w:val="-4"/>
                <w:sz w:val="18"/>
              </w:rPr>
              <w:t>2017</w:t>
            </w:r>
          </w:p>
        </w:tc>
        <w:tc>
          <w:tcPr>
            <w:tcW w:w="560" w:type="dxa"/>
            <w:shd w:val="clear" w:color="auto" w:fill="FAE4D5"/>
          </w:tcPr>
          <w:p>
            <w:pPr>
              <w:pStyle w:val="TableParagraph"/>
              <w:spacing w:before="38"/>
              <w:ind w:right="48"/>
              <w:rPr>
                <w:sz w:val="18"/>
              </w:rPr>
            </w:pPr>
            <w:r>
              <w:rPr>
                <w:spacing w:val="-5"/>
                <w:sz w:val="18"/>
              </w:rPr>
              <w:t>12</w:t>
            </w:r>
          </w:p>
        </w:tc>
        <w:tc>
          <w:tcPr>
            <w:tcW w:w="560" w:type="dxa"/>
          </w:tcPr>
          <w:p>
            <w:pPr>
              <w:pStyle w:val="TableParagraph"/>
              <w:spacing w:before="38"/>
              <w:ind w:right="38"/>
              <w:rPr>
                <w:sz w:val="18"/>
              </w:rPr>
            </w:pPr>
            <w:r>
              <w:rPr>
                <w:spacing w:val="-5"/>
                <w:sz w:val="18"/>
              </w:rPr>
              <w:t>12</w:t>
            </w:r>
          </w:p>
        </w:tc>
        <w:tc>
          <w:tcPr>
            <w:tcW w:w="420" w:type="dxa"/>
            <w:shd w:val="clear" w:color="auto" w:fill="FAE4D5"/>
          </w:tcPr>
          <w:p>
            <w:pPr>
              <w:pStyle w:val="TableParagraph"/>
              <w:spacing w:before="38"/>
              <w:ind w:right="38"/>
              <w:rPr>
                <w:sz w:val="18"/>
              </w:rPr>
            </w:pPr>
            <w:r>
              <w:rPr>
                <w:spacing w:val="-10"/>
                <w:sz w:val="18"/>
              </w:rPr>
              <w:t>4</w:t>
            </w:r>
          </w:p>
        </w:tc>
        <w:tc>
          <w:tcPr>
            <w:tcW w:w="580" w:type="dxa"/>
          </w:tcPr>
          <w:p>
            <w:pPr>
              <w:pStyle w:val="TableParagraph"/>
              <w:spacing w:before="38"/>
              <w:ind w:right="48"/>
              <w:rPr>
                <w:sz w:val="18"/>
              </w:rPr>
            </w:pPr>
            <w:r>
              <w:rPr>
                <w:spacing w:val="-10"/>
                <w:sz w:val="18"/>
              </w:rPr>
              <w:t>5</w:t>
            </w:r>
          </w:p>
        </w:tc>
        <w:tc>
          <w:tcPr>
            <w:tcW w:w="420" w:type="dxa"/>
            <w:shd w:val="clear" w:color="auto" w:fill="FAE4D5"/>
          </w:tcPr>
          <w:p>
            <w:pPr>
              <w:pStyle w:val="TableParagraph"/>
              <w:spacing w:before="38"/>
              <w:ind w:right="48"/>
              <w:rPr>
                <w:sz w:val="18"/>
              </w:rPr>
            </w:pPr>
            <w:r>
              <w:rPr>
                <w:spacing w:val="-10"/>
                <w:sz w:val="18"/>
              </w:rPr>
              <w:t>4</w:t>
            </w:r>
          </w:p>
        </w:tc>
        <w:tc>
          <w:tcPr>
            <w:tcW w:w="560" w:type="dxa"/>
          </w:tcPr>
          <w:p>
            <w:pPr>
              <w:pStyle w:val="TableParagraph"/>
              <w:spacing w:before="38"/>
              <w:ind w:right="38"/>
              <w:rPr>
                <w:sz w:val="18"/>
              </w:rPr>
            </w:pPr>
            <w:r>
              <w:rPr>
                <w:spacing w:val="-10"/>
                <w:sz w:val="18"/>
              </w:rPr>
              <w:t>5</w:t>
            </w:r>
          </w:p>
        </w:tc>
        <w:tc>
          <w:tcPr>
            <w:tcW w:w="580" w:type="dxa"/>
            <w:shd w:val="clear" w:color="auto" w:fill="FAE4D5"/>
          </w:tcPr>
          <w:p>
            <w:pPr>
              <w:pStyle w:val="TableParagraph"/>
              <w:jc w:val="left"/>
              <w:rPr>
                <w:sz w:val="22"/>
              </w:rPr>
            </w:pPr>
          </w:p>
        </w:tc>
        <w:tc>
          <w:tcPr>
            <w:tcW w:w="560" w:type="dxa"/>
          </w:tcPr>
          <w:p>
            <w:pPr>
              <w:pStyle w:val="TableParagraph"/>
              <w:spacing w:before="38"/>
              <w:ind w:right="38"/>
              <w:rPr>
                <w:sz w:val="18"/>
              </w:rPr>
            </w:pPr>
            <w:r>
              <w:rPr>
                <w:spacing w:val="-10"/>
                <w:sz w:val="18"/>
              </w:rPr>
              <w:t>2</w:t>
            </w:r>
          </w:p>
        </w:tc>
        <w:tc>
          <w:tcPr>
            <w:tcW w:w="580" w:type="dxa"/>
            <w:shd w:val="clear" w:color="auto" w:fill="FAE4D5"/>
          </w:tcPr>
          <w:p>
            <w:pPr>
              <w:pStyle w:val="TableParagraph"/>
              <w:jc w:val="left"/>
              <w:rPr>
                <w:sz w:val="22"/>
              </w:rPr>
            </w:pPr>
          </w:p>
        </w:tc>
        <w:tc>
          <w:tcPr>
            <w:tcW w:w="560" w:type="dxa"/>
          </w:tcPr>
          <w:p>
            <w:pPr>
              <w:pStyle w:val="TableParagraph"/>
              <w:spacing w:before="38"/>
              <w:ind w:right="38"/>
              <w:rPr>
                <w:sz w:val="18"/>
              </w:rPr>
            </w:pPr>
            <w:r>
              <w:rPr>
                <w:spacing w:val="-10"/>
                <w:sz w:val="18"/>
              </w:rPr>
              <w:t>4</w:t>
            </w:r>
          </w:p>
        </w:tc>
        <w:tc>
          <w:tcPr>
            <w:tcW w:w="420" w:type="dxa"/>
            <w:shd w:val="clear" w:color="auto" w:fill="FAE4D5"/>
          </w:tcPr>
          <w:p>
            <w:pPr>
              <w:pStyle w:val="TableParagraph"/>
              <w:jc w:val="left"/>
              <w:rPr>
                <w:sz w:val="22"/>
              </w:rPr>
            </w:pPr>
          </w:p>
        </w:tc>
        <w:tc>
          <w:tcPr>
            <w:tcW w:w="580" w:type="dxa"/>
          </w:tcPr>
          <w:p>
            <w:pPr>
              <w:pStyle w:val="TableParagraph"/>
              <w:jc w:val="left"/>
              <w:rPr>
                <w:sz w:val="22"/>
              </w:rPr>
            </w:pPr>
          </w:p>
        </w:tc>
        <w:tc>
          <w:tcPr>
            <w:tcW w:w="560" w:type="dxa"/>
            <w:shd w:val="clear" w:color="auto" w:fill="FAE4D5"/>
          </w:tcPr>
          <w:p>
            <w:pPr>
              <w:pStyle w:val="TableParagraph"/>
              <w:jc w:val="left"/>
              <w:rPr>
                <w:sz w:val="22"/>
              </w:rPr>
            </w:pPr>
          </w:p>
        </w:tc>
        <w:tc>
          <w:tcPr>
            <w:tcW w:w="580" w:type="dxa"/>
          </w:tcPr>
          <w:p>
            <w:pPr>
              <w:pStyle w:val="TableParagraph"/>
              <w:spacing w:before="38"/>
              <w:ind w:right="48"/>
              <w:rPr>
                <w:sz w:val="18"/>
              </w:rPr>
            </w:pPr>
            <w:r>
              <w:rPr>
                <w:spacing w:val="-10"/>
                <w:sz w:val="18"/>
              </w:rPr>
              <w:t>2</w:t>
            </w:r>
          </w:p>
        </w:tc>
        <w:tc>
          <w:tcPr>
            <w:tcW w:w="560" w:type="dxa"/>
            <w:shd w:val="clear" w:color="auto" w:fill="FAE4D5"/>
          </w:tcPr>
          <w:p>
            <w:pPr>
              <w:pStyle w:val="TableParagraph"/>
              <w:spacing w:before="38"/>
              <w:ind w:right="38"/>
              <w:rPr>
                <w:sz w:val="18"/>
              </w:rPr>
            </w:pPr>
            <w:r>
              <w:rPr>
                <w:spacing w:val="-5"/>
                <w:sz w:val="18"/>
              </w:rPr>
              <w:t>20</w:t>
            </w:r>
          </w:p>
        </w:tc>
        <w:tc>
          <w:tcPr>
            <w:tcW w:w="580" w:type="dxa"/>
          </w:tcPr>
          <w:p>
            <w:pPr>
              <w:pStyle w:val="TableParagraph"/>
              <w:spacing w:before="38"/>
              <w:ind w:right="48"/>
              <w:rPr>
                <w:sz w:val="18"/>
              </w:rPr>
            </w:pPr>
            <w:r>
              <w:rPr>
                <w:spacing w:val="-5"/>
                <w:sz w:val="18"/>
              </w:rPr>
              <w:t>30</w:t>
            </w:r>
          </w:p>
        </w:tc>
      </w:tr>
      <w:tr>
        <w:trPr>
          <w:trHeight w:val="320" w:hRule="atLeast"/>
        </w:trPr>
        <w:tc>
          <w:tcPr>
            <w:tcW w:w="580" w:type="dxa"/>
          </w:tcPr>
          <w:p>
            <w:pPr>
              <w:pStyle w:val="TableParagraph"/>
              <w:spacing w:before="40"/>
              <w:ind w:left="50"/>
              <w:jc w:val="left"/>
              <w:rPr>
                <w:sz w:val="18"/>
              </w:rPr>
            </w:pPr>
            <w:r>
              <w:rPr>
                <w:spacing w:val="-4"/>
                <w:sz w:val="18"/>
              </w:rPr>
              <w:t>2018</w:t>
            </w:r>
          </w:p>
        </w:tc>
        <w:tc>
          <w:tcPr>
            <w:tcW w:w="560" w:type="dxa"/>
            <w:shd w:val="clear" w:color="auto" w:fill="FAE4D5"/>
          </w:tcPr>
          <w:p>
            <w:pPr>
              <w:pStyle w:val="TableParagraph"/>
              <w:spacing w:before="40"/>
              <w:ind w:right="48"/>
              <w:rPr>
                <w:sz w:val="18"/>
              </w:rPr>
            </w:pPr>
            <w:r>
              <w:rPr>
                <w:spacing w:val="-10"/>
                <w:sz w:val="18"/>
              </w:rPr>
              <w:t>3</w:t>
            </w:r>
          </w:p>
        </w:tc>
        <w:tc>
          <w:tcPr>
            <w:tcW w:w="560" w:type="dxa"/>
          </w:tcPr>
          <w:p>
            <w:pPr>
              <w:pStyle w:val="TableParagraph"/>
              <w:spacing w:before="40"/>
              <w:ind w:right="38"/>
              <w:rPr>
                <w:sz w:val="18"/>
              </w:rPr>
            </w:pPr>
            <w:r>
              <w:rPr>
                <w:spacing w:val="-10"/>
                <w:sz w:val="18"/>
              </w:rPr>
              <w:t>8</w:t>
            </w:r>
          </w:p>
        </w:tc>
        <w:tc>
          <w:tcPr>
            <w:tcW w:w="420" w:type="dxa"/>
            <w:shd w:val="clear" w:color="auto" w:fill="FAE4D5"/>
          </w:tcPr>
          <w:p>
            <w:pPr>
              <w:pStyle w:val="TableParagraph"/>
              <w:spacing w:before="40"/>
              <w:ind w:right="38"/>
              <w:rPr>
                <w:sz w:val="18"/>
              </w:rPr>
            </w:pPr>
            <w:r>
              <w:rPr>
                <w:spacing w:val="-10"/>
                <w:sz w:val="18"/>
              </w:rPr>
              <w:t>3</w:t>
            </w:r>
          </w:p>
        </w:tc>
        <w:tc>
          <w:tcPr>
            <w:tcW w:w="580" w:type="dxa"/>
          </w:tcPr>
          <w:p>
            <w:pPr>
              <w:pStyle w:val="TableParagraph"/>
              <w:spacing w:before="40"/>
              <w:ind w:right="48"/>
              <w:rPr>
                <w:sz w:val="18"/>
              </w:rPr>
            </w:pPr>
            <w:r>
              <w:rPr>
                <w:spacing w:val="-5"/>
                <w:sz w:val="18"/>
              </w:rPr>
              <w:t>11</w:t>
            </w:r>
          </w:p>
        </w:tc>
        <w:tc>
          <w:tcPr>
            <w:tcW w:w="420" w:type="dxa"/>
            <w:shd w:val="clear" w:color="auto" w:fill="FAE4D5"/>
          </w:tcPr>
          <w:p>
            <w:pPr>
              <w:pStyle w:val="TableParagraph"/>
              <w:jc w:val="left"/>
              <w:rPr>
                <w:sz w:val="22"/>
              </w:rPr>
            </w:pPr>
          </w:p>
        </w:tc>
        <w:tc>
          <w:tcPr>
            <w:tcW w:w="560" w:type="dxa"/>
          </w:tcPr>
          <w:p>
            <w:pPr>
              <w:pStyle w:val="TableParagraph"/>
              <w:spacing w:before="40"/>
              <w:ind w:right="38"/>
              <w:rPr>
                <w:sz w:val="18"/>
              </w:rPr>
            </w:pPr>
            <w:r>
              <w:rPr>
                <w:spacing w:val="-10"/>
                <w:sz w:val="18"/>
              </w:rPr>
              <w:t>2</w:t>
            </w:r>
          </w:p>
        </w:tc>
        <w:tc>
          <w:tcPr>
            <w:tcW w:w="580" w:type="dxa"/>
            <w:shd w:val="clear" w:color="auto" w:fill="FAE4D5"/>
          </w:tcPr>
          <w:p>
            <w:pPr>
              <w:pStyle w:val="TableParagraph"/>
              <w:spacing w:before="40"/>
              <w:ind w:right="48"/>
              <w:rPr>
                <w:sz w:val="18"/>
              </w:rPr>
            </w:pPr>
            <w:r>
              <w:rPr>
                <w:spacing w:val="-10"/>
                <w:sz w:val="18"/>
              </w:rPr>
              <w:t>1</w:t>
            </w:r>
          </w:p>
        </w:tc>
        <w:tc>
          <w:tcPr>
            <w:tcW w:w="560" w:type="dxa"/>
          </w:tcPr>
          <w:p>
            <w:pPr>
              <w:pStyle w:val="TableParagraph"/>
              <w:jc w:val="left"/>
              <w:rPr>
                <w:sz w:val="22"/>
              </w:rPr>
            </w:pPr>
          </w:p>
        </w:tc>
        <w:tc>
          <w:tcPr>
            <w:tcW w:w="580" w:type="dxa"/>
            <w:shd w:val="clear" w:color="auto" w:fill="FAE4D5"/>
          </w:tcPr>
          <w:p>
            <w:pPr>
              <w:pStyle w:val="TableParagraph"/>
              <w:jc w:val="left"/>
              <w:rPr>
                <w:sz w:val="22"/>
              </w:rPr>
            </w:pPr>
          </w:p>
        </w:tc>
        <w:tc>
          <w:tcPr>
            <w:tcW w:w="560" w:type="dxa"/>
          </w:tcPr>
          <w:p>
            <w:pPr>
              <w:pStyle w:val="TableParagraph"/>
              <w:jc w:val="left"/>
              <w:rPr>
                <w:sz w:val="22"/>
              </w:rPr>
            </w:pPr>
          </w:p>
        </w:tc>
        <w:tc>
          <w:tcPr>
            <w:tcW w:w="420" w:type="dxa"/>
            <w:shd w:val="clear" w:color="auto" w:fill="FAE4D5"/>
          </w:tcPr>
          <w:p>
            <w:pPr>
              <w:pStyle w:val="TableParagraph"/>
              <w:jc w:val="left"/>
              <w:rPr>
                <w:sz w:val="22"/>
              </w:rPr>
            </w:pPr>
          </w:p>
        </w:tc>
        <w:tc>
          <w:tcPr>
            <w:tcW w:w="580" w:type="dxa"/>
          </w:tcPr>
          <w:p>
            <w:pPr>
              <w:pStyle w:val="TableParagraph"/>
              <w:jc w:val="left"/>
              <w:rPr>
                <w:sz w:val="22"/>
              </w:rPr>
            </w:pPr>
          </w:p>
        </w:tc>
        <w:tc>
          <w:tcPr>
            <w:tcW w:w="560" w:type="dxa"/>
            <w:shd w:val="clear" w:color="auto" w:fill="FAE4D5"/>
          </w:tcPr>
          <w:p>
            <w:pPr>
              <w:pStyle w:val="TableParagraph"/>
              <w:jc w:val="left"/>
              <w:rPr>
                <w:sz w:val="22"/>
              </w:rPr>
            </w:pPr>
          </w:p>
        </w:tc>
        <w:tc>
          <w:tcPr>
            <w:tcW w:w="580" w:type="dxa"/>
          </w:tcPr>
          <w:p>
            <w:pPr>
              <w:pStyle w:val="TableParagraph"/>
              <w:spacing w:before="40"/>
              <w:ind w:right="48"/>
              <w:rPr>
                <w:sz w:val="18"/>
              </w:rPr>
            </w:pPr>
            <w:r>
              <w:rPr>
                <w:spacing w:val="-10"/>
                <w:sz w:val="18"/>
              </w:rPr>
              <w:t>2</w:t>
            </w:r>
          </w:p>
        </w:tc>
        <w:tc>
          <w:tcPr>
            <w:tcW w:w="560" w:type="dxa"/>
            <w:shd w:val="clear" w:color="auto" w:fill="FAE4D5"/>
          </w:tcPr>
          <w:p>
            <w:pPr>
              <w:pStyle w:val="TableParagraph"/>
              <w:spacing w:before="40"/>
              <w:ind w:right="38"/>
              <w:rPr>
                <w:sz w:val="18"/>
              </w:rPr>
            </w:pPr>
            <w:r>
              <w:rPr>
                <w:spacing w:val="-10"/>
                <w:sz w:val="18"/>
              </w:rPr>
              <w:t>7</w:t>
            </w:r>
          </w:p>
        </w:tc>
        <w:tc>
          <w:tcPr>
            <w:tcW w:w="580" w:type="dxa"/>
          </w:tcPr>
          <w:p>
            <w:pPr>
              <w:pStyle w:val="TableParagraph"/>
              <w:spacing w:before="40"/>
              <w:ind w:right="48"/>
              <w:rPr>
                <w:sz w:val="18"/>
              </w:rPr>
            </w:pPr>
            <w:r>
              <w:rPr>
                <w:spacing w:val="-5"/>
                <w:sz w:val="18"/>
              </w:rPr>
              <w:t>23</w:t>
            </w:r>
          </w:p>
        </w:tc>
      </w:tr>
      <w:tr>
        <w:trPr>
          <w:trHeight w:val="319" w:hRule="atLeast"/>
        </w:trPr>
        <w:tc>
          <w:tcPr>
            <w:tcW w:w="580" w:type="dxa"/>
          </w:tcPr>
          <w:p>
            <w:pPr>
              <w:pStyle w:val="TableParagraph"/>
              <w:spacing w:before="42"/>
              <w:ind w:left="50"/>
              <w:jc w:val="left"/>
              <w:rPr>
                <w:sz w:val="18"/>
              </w:rPr>
            </w:pPr>
            <w:r>
              <w:rPr>
                <w:spacing w:val="-4"/>
                <w:sz w:val="18"/>
              </w:rPr>
              <w:t>2019</w:t>
            </w:r>
          </w:p>
        </w:tc>
        <w:tc>
          <w:tcPr>
            <w:tcW w:w="560" w:type="dxa"/>
            <w:shd w:val="clear" w:color="auto" w:fill="FAE4D5"/>
          </w:tcPr>
          <w:p>
            <w:pPr>
              <w:pStyle w:val="TableParagraph"/>
              <w:spacing w:before="42"/>
              <w:ind w:right="48"/>
              <w:rPr>
                <w:sz w:val="18"/>
              </w:rPr>
            </w:pPr>
            <w:r>
              <w:rPr>
                <w:spacing w:val="-10"/>
                <w:sz w:val="18"/>
              </w:rPr>
              <w:t>2</w:t>
            </w:r>
          </w:p>
        </w:tc>
        <w:tc>
          <w:tcPr>
            <w:tcW w:w="560" w:type="dxa"/>
          </w:tcPr>
          <w:p>
            <w:pPr>
              <w:pStyle w:val="TableParagraph"/>
              <w:spacing w:before="42"/>
              <w:ind w:right="38"/>
              <w:rPr>
                <w:sz w:val="18"/>
              </w:rPr>
            </w:pPr>
            <w:r>
              <w:rPr>
                <w:spacing w:val="-10"/>
                <w:sz w:val="18"/>
              </w:rPr>
              <w:t>4</w:t>
            </w:r>
          </w:p>
        </w:tc>
        <w:tc>
          <w:tcPr>
            <w:tcW w:w="420" w:type="dxa"/>
            <w:shd w:val="clear" w:color="auto" w:fill="FAE4D5"/>
          </w:tcPr>
          <w:p>
            <w:pPr>
              <w:pStyle w:val="TableParagraph"/>
              <w:jc w:val="left"/>
              <w:rPr>
                <w:sz w:val="22"/>
              </w:rPr>
            </w:pPr>
          </w:p>
        </w:tc>
        <w:tc>
          <w:tcPr>
            <w:tcW w:w="580" w:type="dxa"/>
          </w:tcPr>
          <w:p>
            <w:pPr>
              <w:pStyle w:val="TableParagraph"/>
              <w:jc w:val="left"/>
              <w:rPr>
                <w:sz w:val="22"/>
              </w:rPr>
            </w:pPr>
          </w:p>
        </w:tc>
        <w:tc>
          <w:tcPr>
            <w:tcW w:w="420" w:type="dxa"/>
            <w:shd w:val="clear" w:color="auto" w:fill="FAE4D5"/>
          </w:tcPr>
          <w:p>
            <w:pPr>
              <w:pStyle w:val="TableParagraph"/>
              <w:spacing w:before="42"/>
              <w:ind w:right="48"/>
              <w:rPr>
                <w:sz w:val="18"/>
              </w:rPr>
            </w:pPr>
            <w:r>
              <w:rPr>
                <w:spacing w:val="-10"/>
                <w:sz w:val="18"/>
              </w:rPr>
              <w:t>2</w:t>
            </w:r>
          </w:p>
        </w:tc>
        <w:tc>
          <w:tcPr>
            <w:tcW w:w="560" w:type="dxa"/>
          </w:tcPr>
          <w:p>
            <w:pPr>
              <w:pStyle w:val="TableParagraph"/>
              <w:spacing w:before="42"/>
              <w:ind w:right="38"/>
              <w:rPr>
                <w:sz w:val="18"/>
              </w:rPr>
            </w:pPr>
            <w:r>
              <w:rPr>
                <w:spacing w:val="-10"/>
                <w:sz w:val="18"/>
              </w:rPr>
              <w:t>5</w:t>
            </w:r>
          </w:p>
        </w:tc>
        <w:tc>
          <w:tcPr>
            <w:tcW w:w="580" w:type="dxa"/>
            <w:shd w:val="clear" w:color="auto" w:fill="FAE4D5"/>
          </w:tcPr>
          <w:p>
            <w:pPr>
              <w:pStyle w:val="TableParagraph"/>
              <w:spacing w:before="42"/>
              <w:ind w:right="48"/>
              <w:rPr>
                <w:sz w:val="18"/>
              </w:rPr>
            </w:pPr>
            <w:r>
              <w:rPr>
                <w:spacing w:val="-10"/>
                <w:sz w:val="18"/>
              </w:rPr>
              <w:t>1</w:t>
            </w:r>
          </w:p>
        </w:tc>
        <w:tc>
          <w:tcPr>
            <w:tcW w:w="560" w:type="dxa"/>
          </w:tcPr>
          <w:p>
            <w:pPr>
              <w:pStyle w:val="TableParagraph"/>
              <w:jc w:val="left"/>
              <w:rPr>
                <w:sz w:val="22"/>
              </w:rPr>
            </w:pPr>
          </w:p>
        </w:tc>
        <w:tc>
          <w:tcPr>
            <w:tcW w:w="580" w:type="dxa"/>
            <w:shd w:val="clear" w:color="auto" w:fill="FAE4D5"/>
          </w:tcPr>
          <w:p>
            <w:pPr>
              <w:pStyle w:val="TableParagraph"/>
              <w:jc w:val="left"/>
              <w:rPr>
                <w:sz w:val="22"/>
              </w:rPr>
            </w:pPr>
          </w:p>
        </w:tc>
        <w:tc>
          <w:tcPr>
            <w:tcW w:w="560" w:type="dxa"/>
          </w:tcPr>
          <w:p>
            <w:pPr>
              <w:pStyle w:val="TableParagraph"/>
              <w:jc w:val="left"/>
              <w:rPr>
                <w:sz w:val="22"/>
              </w:rPr>
            </w:pPr>
          </w:p>
        </w:tc>
        <w:tc>
          <w:tcPr>
            <w:tcW w:w="420" w:type="dxa"/>
            <w:shd w:val="clear" w:color="auto" w:fill="FAE4D5"/>
          </w:tcPr>
          <w:p>
            <w:pPr>
              <w:pStyle w:val="TableParagraph"/>
              <w:jc w:val="left"/>
              <w:rPr>
                <w:sz w:val="22"/>
              </w:rPr>
            </w:pPr>
          </w:p>
        </w:tc>
        <w:tc>
          <w:tcPr>
            <w:tcW w:w="580" w:type="dxa"/>
          </w:tcPr>
          <w:p>
            <w:pPr>
              <w:pStyle w:val="TableParagraph"/>
              <w:jc w:val="left"/>
              <w:rPr>
                <w:sz w:val="22"/>
              </w:rPr>
            </w:pPr>
          </w:p>
        </w:tc>
        <w:tc>
          <w:tcPr>
            <w:tcW w:w="560" w:type="dxa"/>
            <w:shd w:val="clear" w:color="auto" w:fill="FAE4D5"/>
          </w:tcPr>
          <w:p>
            <w:pPr>
              <w:pStyle w:val="TableParagraph"/>
              <w:jc w:val="left"/>
              <w:rPr>
                <w:sz w:val="22"/>
              </w:rPr>
            </w:pPr>
          </w:p>
        </w:tc>
        <w:tc>
          <w:tcPr>
            <w:tcW w:w="580" w:type="dxa"/>
          </w:tcPr>
          <w:p>
            <w:pPr>
              <w:pStyle w:val="TableParagraph"/>
              <w:jc w:val="left"/>
              <w:rPr>
                <w:sz w:val="22"/>
              </w:rPr>
            </w:pPr>
          </w:p>
        </w:tc>
        <w:tc>
          <w:tcPr>
            <w:tcW w:w="560" w:type="dxa"/>
            <w:shd w:val="clear" w:color="auto" w:fill="FAE4D5"/>
          </w:tcPr>
          <w:p>
            <w:pPr>
              <w:pStyle w:val="TableParagraph"/>
              <w:spacing w:before="42"/>
              <w:ind w:right="38"/>
              <w:rPr>
                <w:sz w:val="18"/>
              </w:rPr>
            </w:pPr>
            <w:r>
              <w:rPr>
                <w:spacing w:val="-10"/>
                <w:sz w:val="18"/>
              </w:rPr>
              <w:t>5</w:t>
            </w:r>
          </w:p>
        </w:tc>
        <w:tc>
          <w:tcPr>
            <w:tcW w:w="580" w:type="dxa"/>
          </w:tcPr>
          <w:p>
            <w:pPr>
              <w:pStyle w:val="TableParagraph"/>
              <w:spacing w:before="42"/>
              <w:ind w:right="48"/>
              <w:rPr>
                <w:sz w:val="18"/>
              </w:rPr>
            </w:pPr>
            <w:r>
              <w:rPr>
                <w:spacing w:val="-10"/>
                <w:sz w:val="18"/>
              </w:rPr>
              <w:t>9</w:t>
            </w:r>
          </w:p>
        </w:tc>
      </w:tr>
    </w:tbl>
    <w:p>
      <w:pPr>
        <w:pStyle w:val="BodyText"/>
        <w:spacing w:before="126"/>
        <w:ind w:left="0"/>
        <w:jc w:val="left"/>
        <w:rPr>
          <w:sz w:val="20"/>
        </w:rPr>
      </w:pPr>
      <w:r>
        <w:rPr>
          <w:sz w:val="20"/>
        </w:rPr>
        <mc:AlternateContent>
          <mc:Choice Requires="wps">
            <w:drawing>
              <wp:anchor distT="0" distB="0" distL="0" distR="0" allowOverlap="1" layoutInCell="1" locked="0" behindDoc="1" simplePos="0" relativeHeight="487593472">
                <wp:simplePos x="0" y="0"/>
                <wp:positionH relativeFrom="page">
                  <wp:posOffset>1076325</wp:posOffset>
                </wp:positionH>
                <wp:positionV relativeFrom="paragraph">
                  <wp:posOffset>241359</wp:posOffset>
                </wp:positionV>
                <wp:extent cx="1828800" cy="1270"/>
                <wp:effectExtent l="0" t="0" r="0" b="0"/>
                <wp:wrapTopAndBottom/>
                <wp:docPr id="12" name="Graphic 12"/>
                <wp:cNvGraphicFramePr>
                  <a:graphicFrameLocks/>
                </wp:cNvGraphicFramePr>
                <a:graphic>
                  <a:graphicData uri="http://schemas.microsoft.com/office/word/2010/wordprocessingShape">
                    <wps:wsp>
                      <wps:cNvPr id="12" name="Graphic 12"/>
                      <wps:cNvSpPr/>
                      <wps:spPr>
                        <a:xfrm>
                          <a:off x="0" y="0"/>
                          <a:ext cx="1828800" cy="1270"/>
                        </a:xfrm>
                        <a:custGeom>
                          <a:avLst/>
                          <a:gdLst/>
                          <a:ahLst/>
                          <a:cxnLst/>
                          <a:rect l="l" t="t" r="r" b="b"/>
                          <a:pathLst>
                            <a:path w="1828800" h="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4.75pt;margin-top:19.004688pt;width:144pt;height:.1pt;mso-position-horizontal-relative:page;mso-position-vertical-relative:paragraph;z-index:-15723008;mso-wrap-distance-left:0;mso-wrap-distance-right:0" id="docshape12" coordorigin="1695,380" coordsize="2880,0" path="m1695,380l4575,380e" filled="false" stroked="true" strokeweight=".75pt" strokecolor="#000000">
                <v:path arrowok="t"/>
                <v:stroke dashstyle="solid"/>
                <w10:wrap type="topAndBottom"/>
              </v:shape>
            </w:pict>
          </mc:Fallback>
        </mc:AlternateContent>
      </w:r>
    </w:p>
    <w:p>
      <w:pPr>
        <w:spacing w:before="105"/>
        <w:ind w:left="141" w:right="2608" w:firstLine="0"/>
        <w:jc w:val="left"/>
        <w:rPr>
          <w:sz w:val="20"/>
        </w:rPr>
      </w:pPr>
      <w:r>
        <w:rPr>
          <w:sz w:val="20"/>
          <w:vertAlign w:val="superscript"/>
        </w:rPr>
        <w:t>44</w:t>
      </w:r>
      <w:r>
        <w:rPr>
          <w:sz w:val="20"/>
          <w:vertAlign w:val="baseline"/>
        </w:rPr>
        <w:t> См. выпуск бюллетеня о событиях лета–осени 2023 года, </w:t>
      </w:r>
      <w:hyperlink r:id="rId55">
        <w:r>
          <w:rPr>
            <w:color w:val="0462C1"/>
            <w:spacing w:val="-2"/>
            <w:sz w:val="20"/>
            <w:u w:val="thick" w:color="0462C1"/>
            <w:vertAlign w:val="baseline"/>
          </w:rPr>
          <w:t>https://memorialcenter.org/ru/analytics/severnyj-kavkaz-vzglyad-pravozashhitnikov</w:t>
        </w:r>
      </w:hyperlink>
      <w:r>
        <w:rPr>
          <w:spacing w:val="-2"/>
          <w:sz w:val="20"/>
          <w:vertAlign w:val="baseline"/>
        </w:rPr>
        <w:t>.</w:t>
      </w:r>
      <w:r>
        <w:rPr>
          <w:spacing w:val="40"/>
          <w:sz w:val="20"/>
          <w:vertAlign w:val="baseline"/>
        </w:rPr>
        <w:t> </w:t>
      </w:r>
      <w:r>
        <w:rPr>
          <w:sz w:val="20"/>
          <w:vertAlign w:val="superscript"/>
        </w:rPr>
        <w:t>45</w:t>
      </w:r>
      <w:r>
        <w:rPr>
          <w:sz w:val="20"/>
          <w:vertAlign w:val="baseline"/>
        </w:rPr>
        <w:t> См. выпуск бюллетеня о событиях лета 2024 года,</w:t>
      </w:r>
    </w:p>
    <w:p>
      <w:pPr>
        <w:spacing w:before="0"/>
        <w:ind w:left="141" w:right="0" w:firstLine="0"/>
        <w:jc w:val="left"/>
        <w:rPr>
          <w:sz w:val="20"/>
        </w:rPr>
      </w:pPr>
      <w:hyperlink r:id="rId56">
        <w:r>
          <w:rPr>
            <w:color w:val="0462C1"/>
            <w:spacing w:val="-2"/>
            <w:sz w:val="20"/>
            <w:u w:val="thick" w:color="0462C1"/>
          </w:rPr>
          <w:t>https://memorialcenter.org/ru/analytics/byulleten-severnyj-kavkaz-vzglyad-pravozashhitnikov-leto-2024</w:t>
        </w:r>
      </w:hyperlink>
      <w:r>
        <w:rPr>
          <w:spacing w:val="-2"/>
          <w:sz w:val="20"/>
        </w:rPr>
        <w:t>.</w:t>
      </w:r>
    </w:p>
    <w:p>
      <w:pPr>
        <w:spacing w:after="0"/>
        <w:jc w:val="left"/>
        <w:rPr>
          <w:sz w:val="20"/>
        </w:rPr>
        <w:sectPr>
          <w:pgSz w:w="11920" w:h="16840"/>
          <w:pgMar w:top="1060" w:bottom="280" w:left="1559" w:right="850"/>
        </w:sectPr>
      </w:pPr>
    </w:p>
    <w:tbl>
      <w:tblPr>
        <w:tblW w:w="0" w:type="auto"/>
        <w:jc w:val="left"/>
        <w:tblInd w:w="1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580"/>
        <w:gridCol w:w="560"/>
        <w:gridCol w:w="560"/>
        <w:gridCol w:w="420"/>
        <w:gridCol w:w="580"/>
        <w:gridCol w:w="420"/>
        <w:gridCol w:w="560"/>
        <w:gridCol w:w="580"/>
        <w:gridCol w:w="560"/>
        <w:gridCol w:w="580"/>
        <w:gridCol w:w="560"/>
        <w:gridCol w:w="420"/>
        <w:gridCol w:w="580"/>
        <w:gridCol w:w="560"/>
        <w:gridCol w:w="580"/>
        <w:gridCol w:w="560"/>
        <w:gridCol w:w="580"/>
      </w:tblGrid>
      <w:tr>
        <w:trPr>
          <w:trHeight w:val="320" w:hRule="atLeast"/>
        </w:trPr>
        <w:tc>
          <w:tcPr>
            <w:tcW w:w="580" w:type="dxa"/>
          </w:tcPr>
          <w:p>
            <w:pPr>
              <w:pStyle w:val="TableParagraph"/>
              <w:jc w:val="left"/>
              <w:rPr>
                <w:sz w:val="18"/>
              </w:rPr>
            </w:pPr>
          </w:p>
        </w:tc>
        <w:tc>
          <w:tcPr>
            <w:tcW w:w="1120" w:type="dxa"/>
            <w:gridSpan w:val="2"/>
          </w:tcPr>
          <w:p>
            <w:pPr>
              <w:pStyle w:val="TableParagraph"/>
              <w:spacing w:before="69"/>
              <w:ind w:left="55"/>
              <w:jc w:val="left"/>
              <w:rPr>
                <w:b/>
                <w:sz w:val="18"/>
              </w:rPr>
            </w:pPr>
            <w:r>
              <w:rPr>
                <w:b/>
                <w:spacing w:val="-5"/>
                <w:sz w:val="18"/>
              </w:rPr>
              <w:t>ЧР</w:t>
            </w:r>
          </w:p>
        </w:tc>
        <w:tc>
          <w:tcPr>
            <w:tcW w:w="1000" w:type="dxa"/>
            <w:gridSpan w:val="2"/>
          </w:tcPr>
          <w:p>
            <w:pPr>
              <w:pStyle w:val="TableParagraph"/>
              <w:spacing w:before="69"/>
              <w:ind w:left="61"/>
              <w:jc w:val="left"/>
              <w:rPr>
                <w:b/>
                <w:sz w:val="18"/>
              </w:rPr>
            </w:pPr>
            <w:r>
              <w:rPr>
                <w:b/>
                <w:spacing w:val="-5"/>
                <w:sz w:val="18"/>
              </w:rPr>
              <w:t>РД</w:t>
            </w:r>
          </w:p>
        </w:tc>
        <w:tc>
          <w:tcPr>
            <w:tcW w:w="980" w:type="dxa"/>
            <w:gridSpan w:val="2"/>
          </w:tcPr>
          <w:p>
            <w:pPr>
              <w:pStyle w:val="TableParagraph"/>
              <w:spacing w:before="69"/>
              <w:ind w:left="51"/>
              <w:jc w:val="left"/>
              <w:rPr>
                <w:b/>
                <w:sz w:val="18"/>
              </w:rPr>
            </w:pPr>
            <w:r>
              <w:rPr>
                <w:b/>
                <w:spacing w:val="-5"/>
                <w:sz w:val="18"/>
              </w:rPr>
              <w:t>РИ</w:t>
            </w:r>
          </w:p>
        </w:tc>
        <w:tc>
          <w:tcPr>
            <w:tcW w:w="1140" w:type="dxa"/>
            <w:gridSpan w:val="2"/>
          </w:tcPr>
          <w:p>
            <w:pPr>
              <w:pStyle w:val="TableParagraph"/>
              <w:spacing w:before="69"/>
              <w:ind w:left="61"/>
              <w:jc w:val="left"/>
              <w:rPr>
                <w:b/>
                <w:sz w:val="18"/>
              </w:rPr>
            </w:pPr>
            <w:r>
              <w:rPr>
                <w:b/>
                <w:spacing w:val="-5"/>
                <w:sz w:val="18"/>
              </w:rPr>
              <w:t>КБР</w:t>
            </w:r>
          </w:p>
        </w:tc>
        <w:tc>
          <w:tcPr>
            <w:tcW w:w="1140" w:type="dxa"/>
            <w:gridSpan w:val="2"/>
          </w:tcPr>
          <w:p>
            <w:pPr>
              <w:pStyle w:val="TableParagraph"/>
              <w:spacing w:before="69"/>
              <w:ind w:left="61"/>
              <w:jc w:val="left"/>
              <w:rPr>
                <w:b/>
                <w:sz w:val="18"/>
              </w:rPr>
            </w:pPr>
            <w:r>
              <w:rPr>
                <w:b/>
                <w:sz w:val="18"/>
              </w:rPr>
              <w:t>РСО-</w:t>
            </w:r>
            <w:r>
              <w:rPr>
                <w:b/>
                <w:spacing w:val="-10"/>
                <w:sz w:val="18"/>
              </w:rPr>
              <w:t>А</w:t>
            </w:r>
          </w:p>
        </w:tc>
        <w:tc>
          <w:tcPr>
            <w:tcW w:w="1000" w:type="dxa"/>
            <w:gridSpan w:val="2"/>
          </w:tcPr>
          <w:p>
            <w:pPr>
              <w:pStyle w:val="TableParagraph"/>
              <w:spacing w:before="69"/>
              <w:ind w:left="61"/>
              <w:jc w:val="left"/>
              <w:rPr>
                <w:b/>
                <w:sz w:val="18"/>
              </w:rPr>
            </w:pPr>
            <w:r>
              <w:rPr>
                <w:b/>
                <w:spacing w:val="-5"/>
                <w:sz w:val="18"/>
              </w:rPr>
              <w:t>КЧР</w:t>
            </w:r>
          </w:p>
        </w:tc>
        <w:tc>
          <w:tcPr>
            <w:tcW w:w="1140" w:type="dxa"/>
            <w:gridSpan w:val="2"/>
          </w:tcPr>
          <w:p>
            <w:pPr>
              <w:pStyle w:val="TableParagraph"/>
              <w:spacing w:before="69"/>
              <w:ind w:left="51"/>
              <w:jc w:val="left"/>
              <w:rPr>
                <w:b/>
                <w:sz w:val="18"/>
              </w:rPr>
            </w:pPr>
            <w:r>
              <w:rPr>
                <w:b/>
                <w:spacing w:val="-4"/>
                <w:sz w:val="18"/>
              </w:rPr>
              <w:t>Ст.</w:t>
            </w:r>
            <w:r>
              <w:rPr>
                <w:b/>
                <w:spacing w:val="-5"/>
                <w:sz w:val="18"/>
              </w:rPr>
              <w:t> кр.</w:t>
            </w:r>
          </w:p>
        </w:tc>
        <w:tc>
          <w:tcPr>
            <w:tcW w:w="1140" w:type="dxa"/>
            <w:gridSpan w:val="2"/>
          </w:tcPr>
          <w:p>
            <w:pPr>
              <w:pStyle w:val="TableParagraph"/>
              <w:spacing w:before="69"/>
              <w:ind w:left="51"/>
              <w:jc w:val="left"/>
              <w:rPr>
                <w:b/>
                <w:sz w:val="18"/>
              </w:rPr>
            </w:pPr>
            <w:r>
              <w:rPr>
                <w:b/>
                <w:spacing w:val="-2"/>
                <w:sz w:val="18"/>
              </w:rPr>
              <w:t>ВСЕГО</w:t>
            </w:r>
          </w:p>
        </w:tc>
      </w:tr>
      <w:tr>
        <w:trPr>
          <w:trHeight w:val="319" w:hRule="atLeast"/>
        </w:trPr>
        <w:tc>
          <w:tcPr>
            <w:tcW w:w="580" w:type="dxa"/>
          </w:tcPr>
          <w:p>
            <w:pPr>
              <w:pStyle w:val="TableParagraph"/>
              <w:spacing w:before="71"/>
              <w:ind w:right="97"/>
              <w:jc w:val="center"/>
              <w:rPr>
                <w:sz w:val="18"/>
              </w:rPr>
            </w:pPr>
            <w:r>
              <w:rPr>
                <w:spacing w:val="-4"/>
                <w:sz w:val="18"/>
              </w:rPr>
              <w:t>2020</w:t>
            </w:r>
          </w:p>
        </w:tc>
        <w:tc>
          <w:tcPr>
            <w:tcW w:w="560" w:type="dxa"/>
            <w:shd w:val="clear" w:color="auto" w:fill="FAE4D5"/>
          </w:tcPr>
          <w:p>
            <w:pPr>
              <w:pStyle w:val="TableParagraph"/>
              <w:spacing w:before="71"/>
              <w:ind w:right="48"/>
              <w:rPr>
                <w:sz w:val="18"/>
              </w:rPr>
            </w:pPr>
            <w:r>
              <w:rPr>
                <w:spacing w:val="-10"/>
                <w:sz w:val="18"/>
              </w:rPr>
              <w:t>3</w:t>
            </w:r>
          </w:p>
        </w:tc>
        <w:tc>
          <w:tcPr>
            <w:tcW w:w="560" w:type="dxa"/>
          </w:tcPr>
          <w:p>
            <w:pPr>
              <w:pStyle w:val="TableParagraph"/>
              <w:spacing w:before="71"/>
              <w:ind w:right="38"/>
              <w:rPr>
                <w:sz w:val="18"/>
              </w:rPr>
            </w:pPr>
            <w:r>
              <w:rPr>
                <w:spacing w:val="-10"/>
                <w:sz w:val="18"/>
              </w:rPr>
              <w:t>2</w:t>
            </w:r>
          </w:p>
        </w:tc>
        <w:tc>
          <w:tcPr>
            <w:tcW w:w="420" w:type="dxa"/>
            <w:shd w:val="clear" w:color="auto" w:fill="FAE4D5"/>
          </w:tcPr>
          <w:p>
            <w:pPr>
              <w:pStyle w:val="TableParagraph"/>
              <w:jc w:val="left"/>
              <w:rPr>
                <w:sz w:val="18"/>
              </w:rPr>
            </w:pPr>
          </w:p>
        </w:tc>
        <w:tc>
          <w:tcPr>
            <w:tcW w:w="580" w:type="dxa"/>
          </w:tcPr>
          <w:p>
            <w:pPr>
              <w:pStyle w:val="TableParagraph"/>
              <w:spacing w:before="71"/>
              <w:ind w:right="48"/>
              <w:rPr>
                <w:sz w:val="18"/>
              </w:rPr>
            </w:pPr>
            <w:r>
              <w:rPr>
                <w:spacing w:val="-10"/>
                <w:sz w:val="18"/>
              </w:rPr>
              <w:t>1</w:t>
            </w:r>
          </w:p>
        </w:tc>
        <w:tc>
          <w:tcPr>
            <w:tcW w:w="420" w:type="dxa"/>
            <w:shd w:val="clear" w:color="auto" w:fill="FAE4D5"/>
          </w:tcPr>
          <w:p>
            <w:pPr>
              <w:pStyle w:val="TableParagraph"/>
              <w:spacing w:before="71"/>
              <w:ind w:right="48"/>
              <w:rPr>
                <w:sz w:val="18"/>
              </w:rPr>
            </w:pPr>
            <w:r>
              <w:rPr>
                <w:spacing w:val="-10"/>
                <w:sz w:val="18"/>
              </w:rPr>
              <w:t>1</w:t>
            </w:r>
          </w:p>
        </w:tc>
        <w:tc>
          <w:tcPr>
            <w:tcW w:w="560" w:type="dxa"/>
          </w:tcPr>
          <w:p>
            <w:pPr>
              <w:pStyle w:val="TableParagraph"/>
              <w:spacing w:before="71"/>
              <w:ind w:right="38"/>
              <w:rPr>
                <w:sz w:val="18"/>
              </w:rPr>
            </w:pPr>
            <w:r>
              <w:rPr>
                <w:spacing w:val="-10"/>
                <w:sz w:val="18"/>
              </w:rPr>
              <w:t>2</w:t>
            </w:r>
          </w:p>
        </w:tc>
        <w:tc>
          <w:tcPr>
            <w:tcW w:w="580" w:type="dxa"/>
            <w:shd w:val="clear" w:color="auto" w:fill="FAE4D5"/>
          </w:tcPr>
          <w:p>
            <w:pPr>
              <w:pStyle w:val="TableParagraph"/>
              <w:jc w:val="left"/>
              <w:rPr>
                <w:sz w:val="18"/>
              </w:rPr>
            </w:pPr>
          </w:p>
        </w:tc>
        <w:tc>
          <w:tcPr>
            <w:tcW w:w="560" w:type="dxa"/>
          </w:tcPr>
          <w:p>
            <w:pPr>
              <w:pStyle w:val="TableParagraph"/>
              <w:jc w:val="left"/>
              <w:rPr>
                <w:sz w:val="18"/>
              </w:rPr>
            </w:pPr>
          </w:p>
        </w:tc>
        <w:tc>
          <w:tcPr>
            <w:tcW w:w="580" w:type="dxa"/>
            <w:shd w:val="clear" w:color="auto" w:fill="FAE4D5"/>
          </w:tcPr>
          <w:p>
            <w:pPr>
              <w:pStyle w:val="TableParagraph"/>
              <w:jc w:val="left"/>
              <w:rPr>
                <w:sz w:val="18"/>
              </w:rPr>
            </w:pPr>
          </w:p>
        </w:tc>
        <w:tc>
          <w:tcPr>
            <w:tcW w:w="560" w:type="dxa"/>
          </w:tcPr>
          <w:p>
            <w:pPr>
              <w:pStyle w:val="TableParagraph"/>
              <w:jc w:val="left"/>
              <w:rPr>
                <w:sz w:val="18"/>
              </w:rPr>
            </w:pPr>
          </w:p>
        </w:tc>
        <w:tc>
          <w:tcPr>
            <w:tcW w:w="420" w:type="dxa"/>
            <w:shd w:val="clear" w:color="auto" w:fill="FAE4D5"/>
          </w:tcPr>
          <w:p>
            <w:pPr>
              <w:pStyle w:val="TableParagraph"/>
              <w:jc w:val="left"/>
              <w:rPr>
                <w:sz w:val="18"/>
              </w:rPr>
            </w:pPr>
          </w:p>
        </w:tc>
        <w:tc>
          <w:tcPr>
            <w:tcW w:w="580" w:type="dxa"/>
          </w:tcPr>
          <w:p>
            <w:pPr>
              <w:pStyle w:val="TableParagraph"/>
              <w:spacing w:before="71"/>
              <w:ind w:right="48"/>
              <w:rPr>
                <w:sz w:val="18"/>
              </w:rPr>
            </w:pPr>
            <w:r>
              <w:rPr>
                <w:spacing w:val="-10"/>
                <w:sz w:val="18"/>
              </w:rPr>
              <w:t>6</w:t>
            </w:r>
          </w:p>
        </w:tc>
        <w:tc>
          <w:tcPr>
            <w:tcW w:w="560" w:type="dxa"/>
            <w:shd w:val="clear" w:color="auto" w:fill="FAE4D5"/>
          </w:tcPr>
          <w:p>
            <w:pPr>
              <w:pStyle w:val="TableParagraph"/>
              <w:jc w:val="left"/>
              <w:rPr>
                <w:sz w:val="18"/>
              </w:rPr>
            </w:pPr>
          </w:p>
        </w:tc>
        <w:tc>
          <w:tcPr>
            <w:tcW w:w="580" w:type="dxa"/>
          </w:tcPr>
          <w:p>
            <w:pPr>
              <w:pStyle w:val="TableParagraph"/>
              <w:jc w:val="left"/>
              <w:rPr>
                <w:sz w:val="18"/>
              </w:rPr>
            </w:pPr>
          </w:p>
        </w:tc>
        <w:tc>
          <w:tcPr>
            <w:tcW w:w="560" w:type="dxa"/>
            <w:shd w:val="clear" w:color="auto" w:fill="FAE4D5"/>
          </w:tcPr>
          <w:p>
            <w:pPr>
              <w:pStyle w:val="TableParagraph"/>
              <w:spacing w:before="71"/>
              <w:ind w:right="38"/>
              <w:rPr>
                <w:sz w:val="18"/>
              </w:rPr>
            </w:pPr>
            <w:r>
              <w:rPr>
                <w:spacing w:val="-10"/>
                <w:sz w:val="18"/>
              </w:rPr>
              <w:t>4</w:t>
            </w:r>
          </w:p>
        </w:tc>
        <w:tc>
          <w:tcPr>
            <w:tcW w:w="580" w:type="dxa"/>
          </w:tcPr>
          <w:p>
            <w:pPr>
              <w:pStyle w:val="TableParagraph"/>
              <w:spacing w:before="71"/>
              <w:ind w:right="48"/>
              <w:rPr>
                <w:sz w:val="18"/>
              </w:rPr>
            </w:pPr>
            <w:r>
              <w:rPr>
                <w:spacing w:val="-5"/>
                <w:sz w:val="18"/>
              </w:rPr>
              <w:t>11</w:t>
            </w:r>
          </w:p>
        </w:tc>
      </w:tr>
      <w:tr>
        <w:trPr>
          <w:trHeight w:val="319" w:hRule="atLeast"/>
        </w:trPr>
        <w:tc>
          <w:tcPr>
            <w:tcW w:w="580" w:type="dxa"/>
          </w:tcPr>
          <w:p>
            <w:pPr>
              <w:pStyle w:val="TableParagraph"/>
              <w:spacing w:before="73"/>
              <w:ind w:right="97"/>
              <w:jc w:val="center"/>
              <w:rPr>
                <w:sz w:val="18"/>
              </w:rPr>
            </w:pPr>
            <w:r>
              <w:rPr>
                <w:spacing w:val="-4"/>
                <w:sz w:val="18"/>
              </w:rPr>
              <w:t>2021</w:t>
            </w:r>
          </w:p>
        </w:tc>
        <w:tc>
          <w:tcPr>
            <w:tcW w:w="560" w:type="dxa"/>
            <w:shd w:val="clear" w:color="auto" w:fill="FAE4D5"/>
          </w:tcPr>
          <w:p>
            <w:pPr>
              <w:pStyle w:val="TableParagraph"/>
              <w:jc w:val="left"/>
              <w:rPr>
                <w:sz w:val="18"/>
              </w:rPr>
            </w:pPr>
          </w:p>
        </w:tc>
        <w:tc>
          <w:tcPr>
            <w:tcW w:w="560" w:type="dxa"/>
          </w:tcPr>
          <w:p>
            <w:pPr>
              <w:pStyle w:val="TableParagraph"/>
              <w:spacing w:before="73"/>
              <w:ind w:right="38"/>
              <w:rPr>
                <w:sz w:val="18"/>
              </w:rPr>
            </w:pPr>
            <w:r>
              <w:rPr>
                <w:spacing w:val="-10"/>
                <w:sz w:val="18"/>
              </w:rPr>
              <w:t>5</w:t>
            </w:r>
          </w:p>
        </w:tc>
        <w:tc>
          <w:tcPr>
            <w:tcW w:w="420" w:type="dxa"/>
            <w:shd w:val="clear" w:color="auto" w:fill="FAE4D5"/>
          </w:tcPr>
          <w:p>
            <w:pPr>
              <w:pStyle w:val="TableParagraph"/>
              <w:jc w:val="left"/>
              <w:rPr>
                <w:sz w:val="18"/>
              </w:rPr>
            </w:pPr>
          </w:p>
        </w:tc>
        <w:tc>
          <w:tcPr>
            <w:tcW w:w="580" w:type="dxa"/>
          </w:tcPr>
          <w:p>
            <w:pPr>
              <w:pStyle w:val="TableParagraph"/>
              <w:jc w:val="left"/>
              <w:rPr>
                <w:sz w:val="18"/>
              </w:rPr>
            </w:pPr>
          </w:p>
        </w:tc>
        <w:tc>
          <w:tcPr>
            <w:tcW w:w="420" w:type="dxa"/>
            <w:shd w:val="clear" w:color="auto" w:fill="FAE4D5"/>
          </w:tcPr>
          <w:p>
            <w:pPr>
              <w:pStyle w:val="TableParagraph"/>
              <w:jc w:val="left"/>
              <w:rPr>
                <w:sz w:val="18"/>
              </w:rPr>
            </w:pPr>
          </w:p>
        </w:tc>
        <w:tc>
          <w:tcPr>
            <w:tcW w:w="560" w:type="dxa"/>
          </w:tcPr>
          <w:p>
            <w:pPr>
              <w:pStyle w:val="TableParagraph"/>
              <w:jc w:val="left"/>
              <w:rPr>
                <w:sz w:val="18"/>
              </w:rPr>
            </w:pPr>
          </w:p>
        </w:tc>
        <w:tc>
          <w:tcPr>
            <w:tcW w:w="580" w:type="dxa"/>
            <w:shd w:val="clear" w:color="auto" w:fill="FAE4D5"/>
          </w:tcPr>
          <w:p>
            <w:pPr>
              <w:pStyle w:val="TableParagraph"/>
              <w:jc w:val="left"/>
              <w:rPr>
                <w:sz w:val="18"/>
              </w:rPr>
            </w:pPr>
          </w:p>
        </w:tc>
        <w:tc>
          <w:tcPr>
            <w:tcW w:w="560" w:type="dxa"/>
          </w:tcPr>
          <w:p>
            <w:pPr>
              <w:pStyle w:val="TableParagraph"/>
              <w:jc w:val="left"/>
              <w:rPr>
                <w:sz w:val="18"/>
              </w:rPr>
            </w:pPr>
          </w:p>
        </w:tc>
        <w:tc>
          <w:tcPr>
            <w:tcW w:w="580" w:type="dxa"/>
            <w:shd w:val="clear" w:color="auto" w:fill="FAE4D5"/>
          </w:tcPr>
          <w:p>
            <w:pPr>
              <w:pStyle w:val="TableParagraph"/>
              <w:jc w:val="left"/>
              <w:rPr>
                <w:sz w:val="18"/>
              </w:rPr>
            </w:pPr>
          </w:p>
        </w:tc>
        <w:tc>
          <w:tcPr>
            <w:tcW w:w="560" w:type="dxa"/>
          </w:tcPr>
          <w:p>
            <w:pPr>
              <w:pStyle w:val="TableParagraph"/>
              <w:jc w:val="left"/>
              <w:rPr>
                <w:sz w:val="18"/>
              </w:rPr>
            </w:pPr>
          </w:p>
        </w:tc>
        <w:tc>
          <w:tcPr>
            <w:tcW w:w="420" w:type="dxa"/>
            <w:shd w:val="clear" w:color="auto" w:fill="FAE4D5"/>
          </w:tcPr>
          <w:p>
            <w:pPr>
              <w:pStyle w:val="TableParagraph"/>
              <w:jc w:val="left"/>
              <w:rPr>
                <w:sz w:val="18"/>
              </w:rPr>
            </w:pPr>
          </w:p>
        </w:tc>
        <w:tc>
          <w:tcPr>
            <w:tcW w:w="580" w:type="dxa"/>
          </w:tcPr>
          <w:p>
            <w:pPr>
              <w:pStyle w:val="TableParagraph"/>
              <w:jc w:val="left"/>
              <w:rPr>
                <w:sz w:val="18"/>
              </w:rPr>
            </w:pPr>
          </w:p>
        </w:tc>
        <w:tc>
          <w:tcPr>
            <w:tcW w:w="560" w:type="dxa"/>
            <w:shd w:val="clear" w:color="auto" w:fill="FAE4D5"/>
          </w:tcPr>
          <w:p>
            <w:pPr>
              <w:pStyle w:val="TableParagraph"/>
              <w:jc w:val="left"/>
              <w:rPr>
                <w:sz w:val="18"/>
              </w:rPr>
            </w:pPr>
          </w:p>
        </w:tc>
        <w:tc>
          <w:tcPr>
            <w:tcW w:w="580" w:type="dxa"/>
          </w:tcPr>
          <w:p>
            <w:pPr>
              <w:pStyle w:val="TableParagraph"/>
              <w:jc w:val="left"/>
              <w:rPr>
                <w:sz w:val="18"/>
              </w:rPr>
            </w:pPr>
          </w:p>
        </w:tc>
        <w:tc>
          <w:tcPr>
            <w:tcW w:w="560" w:type="dxa"/>
            <w:shd w:val="clear" w:color="auto" w:fill="FAE4D5"/>
          </w:tcPr>
          <w:p>
            <w:pPr>
              <w:pStyle w:val="TableParagraph"/>
              <w:spacing w:before="73"/>
              <w:ind w:right="38"/>
              <w:rPr>
                <w:sz w:val="18"/>
              </w:rPr>
            </w:pPr>
            <w:r>
              <w:rPr>
                <w:sz w:val="18"/>
              </w:rPr>
              <w:t>-</w:t>
            </w:r>
          </w:p>
        </w:tc>
        <w:tc>
          <w:tcPr>
            <w:tcW w:w="580" w:type="dxa"/>
          </w:tcPr>
          <w:p>
            <w:pPr>
              <w:pStyle w:val="TableParagraph"/>
              <w:spacing w:before="73"/>
              <w:ind w:right="48"/>
              <w:rPr>
                <w:sz w:val="18"/>
              </w:rPr>
            </w:pPr>
            <w:r>
              <w:rPr>
                <w:spacing w:val="-10"/>
                <w:sz w:val="18"/>
              </w:rPr>
              <w:t>5</w:t>
            </w:r>
          </w:p>
        </w:tc>
      </w:tr>
      <w:tr>
        <w:trPr>
          <w:trHeight w:val="340" w:hRule="atLeast"/>
        </w:trPr>
        <w:tc>
          <w:tcPr>
            <w:tcW w:w="580" w:type="dxa"/>
          </w:tcPr>
          <w:p>
            <w:pPr>
              <w:pStyle w:val="TableParagraph"/>
              <w:spacing w:before="75"/>
              <w:ind w:right="97"/>
              <w:jc w:val="center"/>
              <w:rPr>
                <w:sz w:val="18"/>
              </w:rPr>
            </w:pPr>
            <w:r>
              <w:rPr>
                <w:spacing w:val="-4"/>
                <w:sz w:val="18"/>
              </w:rPr>
              <w:t>2022</w:t>
            </w:r>
          </w:p>
        </w:tc>
        <w:tc>
          <w:tcPr>
            <w:tcW w:w="560" w:type="dxa"/>
            <w:shd w:val="clear" w:color="auto" w:fill="FAE4D5"/>
          </w:tcPr>
          <w:p>
            <w:pPr>
              <w:pStyle w:val="TableParagraph"/>
              <w:spacing w:before="75"/>
              <w:ind w:right="48"/>
              <w:rPr>
                <w:sz w:val="18"/>
              </w:rPr>
            </w:pPr>
            <w:r>
              <w:rPr>
                <w:spacing w:val="-10"/>
                <w:sz w:val="18"/>
              </w:rPr>
              <w:t>1</w:t>
            </w:r>
          </w:p>
        </w:tc>
        <w:tc>
          <w:tcPr>
            <w:tcW w:w="560" w:type="dxa"/>
          </w:tcPr>
          <w:p>
            <w:pPr>
              <w:pStyle w:val="TableParagraph"/>
              <w:jc w:val="left"/>
              <w:rPr>
                <w:sz w:val="18"/>
              </w:rPr>
            </w:pPr>
          </w:p>
        </w:tc>
        <w:tc>
          <w:tcPr>
            <w:tcW w:w="420" w:type="dxa"/>
            <w:shd w:val="clear" w:color="auto" w:fill="FAE4D5"/>
          </w:tcPr>
          <w:p>
            <w:pPr>
              <w:pStyle w:val="TableParagraph"/>
              <w:jc w:val="left"/>
              <w:rPr>
                <w:sz w:val="18"/>
              </w:rPr>
            </w:pPr>
          </w:p>
        </w:tc>
        <w:tc>
          <w:tcPr>
            <w:tcW w:w="580" w:type="dxa"/>
          </w:tcPr>
          <w:p>
            <w:pPr>
              <w:pStyle w:val="TableParagraph"/>
              <w:jc w:val="left"/>
              <w:rPr>
                <w:sz w:val="18"/>
              </w:rPr>
            </w:pPr>
          </w:p>
        </w:tc>
        <w:tc>
          <w:tcPr>
            <w:tcW w:w="420" w:type="dxa"/>
            <w:shd w:val="clear" w:color="auto" w:fill="FAE4D5"/>
          </w:tcPr>
          <w:p>
            <w:pPr>
              <w:pStyle w:val="TableParagraph"/>
              <w:jc w:val="left"/>
              <w:rPr>
                <w:sz w:val="18"/>
              </w:rPr>
            </w:pPr>
          </w:p>
        </w:tc>
        <w:tc>
          <w:tcPr>
            <w:tcW w:w="560" w:type="dxa"/>
          </w:tcPr>
          <w:p>
            <w:pPr>
              <w:pStyle w:val="TableParagraph"/>
              <w:jc w:val="left"/>
              <w:rPr>
                <w:sz w:val="18"/>
              </w:rPr>
            </w:pPr>
          </w:p>
        </w:tc>
        <w:tc>
          <w:tcPr>
            <w:tcW w:w="580" w:type="dxa"/>
            <w:shd w:val="clear" w:color="auto" w:fill="FAE4D5"/>
          </w:tcPr>
          <w:p>
            <w:pPr>
              <w:pStyle w:val="TableParagraph"/>
              <w:jc w:val="left"/>
              <w:rPr>
                <w:sz w:val="18"/>
              </w:rPr>
            </w:pPr>
          </w:p>
        </w:tc>
        <w:tc>
          <w:tcPr>
            <w:tcW w:w="560" w:type="dxa"/>
          </w:tcPr>
          <w:p>
            <w:pPr>
              <w:pStyle w:val="TableParagraph"/>
              <w:jc w:val="left"/>
              <w:rPr>
                <w:sz w:val="18"/>
              </w:rPr>
            </w:pPr>
          </w:p>
        </w:tc>
        <w:tc>
          <w:tcPr>
            <w:tcW w:w="580" w:type="dxa"/>
            <w:shd w:val="clear" w:color="auto" w:fill="FAE4D5"/>
          </w:tcPr>
          <w:p>
            <w:pPr>
              <w:pStyle w:val="TableParagraph"/>
              <w:jc w:val="left"/>
              <w:rPr>
                <w:sz w:val="18"/>
              </w:rPr>
            </w:pPr>
          </w:p>
        </w:tc>
        <w:tc>
          <w:tcPr>
            <w:tcW w:w="560" w:type="dxa"/>
          </w:tcPr>
          <w:p>
            <w:pPr>
              <w:pStyle w:val="TableParagraph"/>
              <w:jc w:val="left"/>
              <w:rPr>
                <w:sz w:val="18"/>
              </w:rPr>
            </w:pPr>
          </w:p>
        </w:tc>
        <w:tc>
          <w:tcPr>
            <w:tcW w:w="420" w:type="dxa"/>
            <w:shd w:val="clear" w:color="auto" w:fill="FAE4D5"/>
          </w:tcPr>
          <w:p>
            <w:pPr>
              <w:pStyle w:val="TableParagraph"/>
              <w:jc w:val="left"/>
              <w:rPr>
                <w:sz w:val="18"/>
              </w:rPr>
            </w:pPr>
          </w:p>
        </w:tc>
        <w:tc>
          <w:tcPr>
            <w:tcW w:w="580" w:type="dxa"/>
          </w:tcPr>
          <w:p>
            <w:pPr>
              <w:pStyle w:val="TableParagraph"/>
              <w:jc w:val="left"/>
              <w:rPr>
                <w:sz w:val="18"/>
              </w:rPr>
            </w:pPr>
          </w:p>
        </w:tc>
        <w:tc>
          <w:tcPr>
            <w:tcW w:w="560" w:type="dxa"/>
            <w:shd w:val="clear" w:color="auto" w:fill="FAE4D5"/>
          </w:tcPr>
          <w:p>
            <w:pPr>
              <w:pStyle w:val="TableParagraph"/>
              <w:jc w:val="left"/>
              <w:rPr>
                <w:sz w:val="18"/>
              </w:rPr>
            </w:pPr>
          </w:p>
        </w:tc>
        <w:tc>
          <w:tcPr>
            <w:tcW w:w="580" w:type="dxa"/>
          </w:tcPr>
          <w:p>
            <w:pPr>
              <w:pStyle w:val="TableParagraph"/>
              <w:jc w:val="left"/>
              <w:rPr>
                <w:sz w:val="18"/>
              </w:rPr>
            </w:pPr>
          </w:p>
        </w:tc>
        <w:tc>
          <w:tcPr>
            <w:tcW w:w="560" w:type="dxa"/>
            <w:shd w:val="clear" w:color="auto" w:fill="FAE4D5"/>
          </w:tcPr>
          <w:p>
            <w:pPr>
              <w:pStyle w:val="TableParagraph"/>
              <w:spacing w:before="75"/>
              <w:ind w:right="38"/>
              <w:rPr>
                <w:sz w:val="18"/>
              </w:rPr>
            </w:pPr>
            <w:r>
              <w:rPr>
                <w:spacing w:val="-10"/>
                <w:sz w:val="18"/>
              </w:rPr>
              <w:t>1</w:t>
            </w:r>
          </w:p>
        </w:tc>
        <w:tc>
          <w:tcPr>
            <w:tcW w:w="580" w:type="dxa"/>
          </w:tcPr>
          <w:p>
            <w:pPr>
              <w:pStyle w:val="TableParagraph"/>
              <w:spacing w:before="75"/>
              <w:ind w:right="48"/>
              <w:rPr>
                <w:sz w:val="18"/>
              </w:rPr>
            </w:pPr>
            <w:r>
              <w:rPr>
                <w:sz w:val="18"/>
              </w:rPr>
              <w:t>-</w:t>
            </w:r>
          </w:p>
        </w:tc>
      </w:tr>
      <w:tr>
        <w:trPr>
          <w:trHeight w:val="320" w:hRule="atLeast"/>
        </w:trPr>
        <w:tc>
          <w:tcPr>
            <w:tcW w:w="580" w:type="dxa"/>
          </w:tcPr>
          <w:p>
            <w:pPr>
              <w:pStyle w:val="TableParagraph"/>
              <w:spacing w:before="57"/>
              <w:ind w:right="97"/>
              <w:jc w:val="center"/>
              <w:rPr>
                <w:sz w:val="18"/>
              </w:rPr>
            </w:pPr>
            <w:r>
              <w:rPr>
                <w:spacing w:val="-4"/>
                <w:sz w:val="18"/>
              </w:rPr>
              <w:t>2023</w:t>
            </w:r>
          </w:p>
        </w:tc>
        <w:tc>
          <w:tcPr>
            <w:tcW w:w="560" w:type="dxa"/>
            <w:shd w:val="clear" w:color="auto" w:fill="FAE4D5"/>
          </w:tcPr>
          <w:p>
            <w:pPr>
              <w:pStyle w:val="TableParagraph"/>
              <w:jc w:val="left"/>
              <w:rPr>
                <w:sz w:val="18"/>
              </w:rPr>
            </w:pPr>
          </w:p>
        </w:tc>
        <w:tc>
          <w:tcPr>
            <w:tcW w:w="560" w:type="dxa"/>
          </w:tcPr>
          <w:p>
            <w:pPr>
              <w:pStyle w:val="TableParagraph"/>
              <w:jc w:val="left"/>
              <w:rPr>
                <w:sz w:val="18"/>
              </w:rPr>
            </w:pPr>
          </w:p>
        </w:tc>
        <w:tc>
          <w:tcPr>
            <w:tcW w:w="420" w:type="dxa"/>
            <w:shd w:val="clear" w:color="auto" w:fill="FAE4D5"/>
          </w:tcPr>
          <w:p>
            <w:pPr>
              <w:pStyle w:val="TableParagraph"/>
              <w:jc w:val="left"/>
              <w:rPr>
                <w:sz w:val="18"/>
              </w:rPr>
            </w:pPr>
          </w:p>
        </w:tc>
        <w:tc>
          <w:tcPr>
            <w:tcW w:w="580" w:type="dxa"/>
          </w:tcPr>
          <w:p>
            <w:pPr>
              <w:pStyle w:val="TableParagraph"/>
              <w:jc w:val="left"/>
              <w:rPr>
                <w:sz w:val="18"/>
              </w:rPr>
            </w:pPr>
          </w:p>
        </w:tc>
        <w:tc>
          <w:tcPr>
            <w:tcW w:w="420" w:type="dxa"/>
            <w:shd w:val="clear" w:color="auto" w:fill="FAE4D5"/>
          </w:tcPr>
          <w:p>
            <w:pPr>
              <w:pStyle w:val="TableParagraph"/>
              <w:spacing w:before="57"/>
              <w:ind w:right="48"/>
              <w:rPr>
                <w:sz w:val="18"/>
              </w:rPr>
            </w:pPr>
            <w:r>
              <w:rPr>
                <w:spacing w:val="-10"/>
                <w:sz w:val="18"/>
              </w:rPr>
              <w:t>3</w:t>
            </w:r>
          </w:p>
        </w:tc>
        <w:tc>
          <w:tcPr>
            <w:tcW w:w="560" w:type="dxa"/>
          </w:tcPr>
          <w:p>
            <w:pPr>
              <w:pStyle w:val="TableParagraph"/>
              <w:spacing w:before="57"/>
              <w:ind w:right="38"/>
              <w:rPr>
                <w:sz w:val="18"/>
              </w:rPr>
            </w:pPr>
            <w:r>
              <w:rPr>
                <w:spacing w:val="-5"/>
                <w:sz w:val="18"/>
              </w:rPr>
              <w:t>12</w:t>
            </w:r>
          </w:p>
        </w:tc>
        <w:tc>
          <w:tcPr>
            <w:tcW w:w="580" w:type="dxa"/>
            <w:shd w:val="clear" w:color="auto" w:fill="FAE4D5"/>
          </w:tcPr>
          <w:p>
            <w:pPr>
              <w:pStyle w:val="TableParagraph"/>
              <w:jc w:val="left"/>
              <w:rPr>
                <w:sz w:val="18"/>
              </w:rPr>
            </w:pPr>
          </w:p>
        </w:tc>
        <w:tc>
          <w:tcPr>
            <w:tcW w:w="560" w:type="dxa"/>
          </w:tcPr>
          <w:p>
            <w:pPr>
              <w:pStyle w:val="TableParagraph"/>
              <w:jc w:val="left"/>
              <w:rPr>
                <w:sz w:val="18"/>
              </w:rPr>
            </w:pPr>
          </w:p>
        </w:tc>
        <w:tc>
          <w:tcPr>
            <w:tcW w:w="580" w:type="dxa"/>
            <w:shd w:val="clear" w:color="auto" w:fill="FAE4D5"/>
          </w:tcPr>
          <w:p>
            <w:pPr>
              <w:pStyle w:val="TableParagraph"/>
              <w:jc w:val="left"/>
              <w:rPr>
                <w:sz w:val="18"/>
              </w:rPr>
            </w:pPr>
          </w:p>
        </w:tc>
        <w:tc>
          <w:tcPr>
            <w:tcW w:w="560" w:type="dxa"/>
          </w:tcPr>
          <w:p>
            <w:pPr>
              <w:pStyle w:val="TableParagraph"/>
              <w:jc w:val="left"/>
              <w:rPr>
                <w:sz w:val="18"/>
              </w:rPr>
            </w:pPr>
          </w:p>
        </w:tc>
        <w:tc>
          <w:tcPr>
            <w:tcW w:w="420" w:type="dxa"/>
            <w:shd w:val="clear" w:color="auto" w:fill="FAE4D5"/>
          </w:tcPr>
          <w:p>
            <w:pPr>
              <w:pStyle w:val="TableParagraph"/>
              <w:jc w:val="left"/>
              <w:rPr>
                <w:sz w:val="18"/>
              </w:rPr>
            </w:pPr>
          </w:p>
        </w:tc>
        <w:tc>
          <w:tcPr>
            <w:tcW w:w="580" w:type="dxa"/>
          </w:tcPr>
          <w:p>
            <w:pPr>
              <w:pStyle w:val="TableParagraph"/>
              <w:jc w:val="left"/>
              <w:rPr>
                <w:sz w:val="18"/>
              </w:rPr>
            </w:pPr>
          </w:p>
        </w:tc>
        <w:tc>
          <w:tcPr>
            <w:tcW w:w="560" w:type="dxa"/>
            <w:shd w:val="clear" w:color="auto" w:fill="FAE4D5"/>
          </w:tcPr>
          <w:p>
            <w:pPr>
              <w:pStyle w:val="TableParagraph"/>
              <w:jc w:val="left"/>
              <w:rPr>
                <w:sz w:val="18"/>
              </w:rPr>
            </w:pPr>
          </w:p>
        </w:tc>
        <w:tc>
          <w:tcPr>
            <w:tcW w:w="580" w:type="dxa"/>
          </w:tcPr>
          <w:p>
            <w:pPr>
              <w:pStyle w:val="TableParagraph"/>
              <w:jc w:val="left"/>
              <w:rPr>
                <w:sz w:val="18"/>
              </w:rPr>
            </w:pPr>
          </w:p>
        </w:tc>
        <w:tc>
          <w:tcPr>
            <w:tcW w:w="560" w:type="dxa"/>
            <w:shd w:val="clear" w:color="auto" w:fill="FAE4D5"/>
          </w:tcPr>
          <w:p>
            <w:pPr>
              <w:pStyle w:val="TableParagraph"/>
              <w:spacing w:before="57"/>
              <w:ind w:right="38"/>
              <w:rPr>
                <w:sz w:val="18"/>
              </w:rPr>
            </w:pPr>
            <w:r>
              <w:rPr>
                <w:spacing w:val="-10"/>
                <w:sz w:val="18"/>
              </w:rPr>
              <w:t>3</w:t>
            </w:r>
          </w:p>
        </w:tc>
        <w:tc>
          <w:tcPr>
            <w:tcW w:w="580" w:type="dxa"/>
          </w:tcPr>
          <w:p>
            <w:pPr>
              <w:pStyle w:val="TableParagraph"/>
              <w:spacing w:before="57"/>
              <w:ind w:right="48"/>
              <w:rPr>
                <w:sz w:val="18"/>
              </w:rPr>
            </w:pPr>
            <w:r>
              <w:rPr>
                <w:spacing w:val="-5"/>
                <w:sz w:val="18"/>
              </w:rPr>
              <w:t>12</w:t>
            </w:r>
          </w:p>
        </w:tc>
      </w:tr>
      <w:tr>
        <w:trPr>
          <w:trHeight w:val="319" w:hRule="atLeast"/>
        </w:trPr>
        <w:tc>
          <w:tcPr>
            <w:tcW w:w="580" w:type="dxa"/>
          </w:tcPr>
          <w:p>
            <w:pPr>
              <w:pStyle w:val="TableParagraph"/>
              <w:spacing w:before="59"/>
              <w:ind w:right="97"/>
              <w:jc w:val="center"/>
              <w:rPr>
                <w:sz w:val="18"/>
              </w:rPr>
            </w:pPr>
            <w:r>
              <w:rPr>
                <w:spacing w:val="-4"/>
                <w:sz w:val="18"/>
              </w:rPr>
              <w:t>2024</w:t>
            </w:r>
          </w:p>
        </w:tc>
        <w:tc>
          <w:tcPr>
            <w:tcW w:w="560" w:type="dxa"/>
            <w:shd w:val="clear" w:color="auto" w:fill="FAE4D5"/>
          </w:tcPr>
          <w:p>
            <w:pPr>
              <w:pStyle w:val="TableParagraph"/>
              <w:spacing w:before="59"/>
              <w:ind w:right="48"/>
              <w:rPr>
                <w:sz w:val="18"/>
              </w:rPr>
            </w:pPr>
            <w:r>
              <w:rPr>
                <w:spacing w:val="-10"/>
                <w:sz w:val="18"/>
              </w:rPr>
              <w:t>1</w:t>
            </w:r>
          </w:p>
        </w:tc>
        <w:tc>
          <w:tcPr>
            <w:tcW w:w="560" w:type="dxa"/>
          </w:tcPr>
          <w:p>
            <w:pPr>
              <w:pStyle w:val="TableParagraph"/>
              <w:spacing w:before="59"/>
              <w:ind w:right="38"/>
              <w:rPr>
                <w:sz w:val="18"/>
              </w:rPr>
            </w:pPr>
            <w:r>
              <w:rPr>
                <w:spacing w:val="-10"/>
                <w:sz w:val="18"/>
              </w:rPr>
              <w:t>2</w:t>
            </w:r>
          </w:p>
        </w:tc>
        <w:tc>
          <w:tcPr>
            <w:tcW w:w="420" w:type="dxa"/>
            <w:shd w:val="clear" w:color="auto" w:fill="FAE4D5"/>
          </w:tcPr>
          <w:p>
            <w:pPr>
              <w:pStyle w:val="TableParagraph"/>
              <w:spacing w:before="59"/>
              <w:ind w:right="38"/>
              <w:rPr>
                <w:sz w:val="18"/>
              </w:rPr>
            </w:pPr>
            <w:r>
              <w:rPr>
                <w:spacing w:val="-5"/>
                <w:sz w:val="18"/>
              </w:rPr>
              <w:t>17</w:t>
            </w:r>
          </w:p>
        </w:tc>
        <w:tc>
          <w:tcPr>
            <w:tcW w:w="580" w:type="dxa"/>
          </w:tcPr>
          <w:p>
            <w:pPr>
              <w:pStyle w:val="TableParagraph"/>
              <w:spacing w:before="59"/>
              <w:ind w:right="48"/>
              <w:rPr>
                <w:sz w:val="18"/>
              </w:rPr>
            </w:pPr>
            <w:r>
              <w:rPr>
                <w:spacing w:val="-5"/>
                <w:sz w:val="18"/>
              </w:rPr>
              <w:t>37</w:t>
            </w:r>
          </w:p>
        </w:tc>
        <w:tc>
          <w:tcPr>
            <w:tcW w:w="420" w:type="dxa"/>
            <w:shd w:val="clear" w:color="auto" w:fill="FAE4D5"/>
          </w:tcPr>
          <w:p>
            <w:pPr>
              <w:pStyle w:val="TableParagraph"/>
              <w:jc w:val="left"/>
              <w:rPr>
                <w:sz w:val="18"/>
              </w:rPr>
            </w:pPr>
          </w:p>
        </w:tc>
        <w:tc>
          <w:tcPr>
            <w:tcW w:w="560" w:type="dxa"/>
          </w:tcPr>
          <w:p>
            <w:pPr>
              <w:pStyle w:val="TableParagraph"/>
              <w:spacing w:before="59"/>
              <w:ind w:right="38"/>
              <w:rPr>
                <w:sz w:val="18"/>
              </w:rPr>
            </w:pPr>
            <w:r>
              <w:rPr>
                <w:spacing w:val="-10"/>
                <w:sz w:val="18"/>
              </w:rPr>
              <w:t>5</w:t>
            </w:r>
          </w:p>
        </w:tc>
        <w:tc>
          <w:tcPr>
            <w:tcW w:w="580" w:type="dxa"/>
            <w:shd w:val="clear" w:color="auto" w:fill="FAE4D5"/>
          </w:tcPr>
          <w:p>
            <w:pPr>
              <w:pStyle w:val="TableParagraph"/>
              <w:jc w:val="left"/>
              <w:rPr>
                <w:sz w:val="18"/>
              </w:rPr>
            </w:pPr>
          </w:p>
        </w:tc>
        <w:tc>
          <w:tcPr>
            <w:tcW w:w="560" w:type="dxa"/>
          </w:tcPr>
          <w:p>
            <w:pPr>
              <w:pStyle w:val="TableParagraph"/>
              <w:jc w:val="left"/>
              <w:rPr>
                <w:sz w:val="18"/>
              </w:rPr>
            </w:pPr>
          </w:p>
        </w:tc>
        <w:tc>
          <w:tcPr>
            <w:tcW w:w="580" w:type="dxa"/>
            <w:shd w:val="clear" w:color="auto" w:fill="FAE4D5"/>
          </w:tcPr>
          <w:p>
            <w:pPr>
              <w:pStyle w:val="TableParagraph"/>
              <w:jc w:val="left"/>
              <w:rPr>
                <w:sz w:val="18"/>
              </w:rPr>
            </w:pPr>
          </w:p>
        </w:tc>
        <w:tc>
          <w:tcPr>
            <w:tcW w:w="560" w:type="dxa"/>
          </w:tcPr>
          <w:p>
            <w:pPr>
              <w:pStyle w:val="TableParagraph"/>
              <w:jc w:val="left"/>
              <w:rPr>
                <w:sz w:val="18"/>
              </w:rPr>
            </w:pPr>
          </w:p>
        </w:tc>
        <w:tc>
          <w:tcPr>
            <w:tcW w:w="420" w:type="dxa"/>
            <w:shd w:val="clear" w:color="auto" w:fill="FAE4D5"/>
          </w:tcPr>
          <w:p>
            <w:pPr>
              <w:pStyle w:val="TableParagraph"/>
              <w:spacing w:before="59"/>
              <w:ind w:left="232"/>
              <w:jc w:val="center"/>
              <w:rPr>
                <w:sz w:val="18"/>
              </w:rPr>
            </w:pPr>
            <w:r>
              <w:rPr>
                <w:spacing w:val="-10"/>
                <w:sz w:val="18"/>
              </w:rPr>
              <w:t>4</w:t>
            </w:r>
          </w:p>
        </w:tc>
        <w:tc>
          <w:tcPr>
            <w:tcW w:w="580" w:type="dxa"/>
          </w:tcPr>
          <w:p>
            <w:pPr>
              <w:pStyle w:val="TableParagraph"/>
              <w:spacing w:before="59"/>
              <w:ind w:right="48"/>
              <w:rPr>
                <w:sz w:val="18"/>
              </w:rPr>
            </w:pPr>
            <w:r>
              <w:rPr>
                <w:spacing w:val="-10"/>
                <w:sz w:val="18"/>
              </w:rPr>
              <w:t>5</w:t>
            </w:r>
          </w:p>
        </w:tc>
        <w:tc>
          <w:tcPr>
            <w:tcW w:w="560" w:type="dxa"/>
            <w:shd w:val="clear" w:color="auto" w:fill="FAE4D5"/>
          </w:tcPr>
          <w:p>
            <w:pPr>
              <w:pStyle w:val="TableParagraph"/>
              <w:jc w:val="left"/>
              <w:rPr>
                <w:sz w:val="18"/>
              </w:rPr>
            </w:pPr>
          </w:p>
        </w:tc>
        <w:tc>
          <w:tcPr>
            <w:tcW w:w="580" w:type="dxa"/>
          </w:tcPr>
          <w:p>
            <w:pPr>
              <w:pStyle w:val="TableParagraph"/>
              <w:jc w:val="left"/>
              <w:rPr>
                <w:sz w:val="18"/>
              </w:rPr>
            </w:pPr>
          </w:p>
        </w:tc>
        <w:tc>
          <w:tcPr>
            <w:tcW w:w="560" w:type="dxa"/>
            <w:shd w:val="clear" w:color="auto" w:fill="FAE4D5"/>
          </w:tcPr>
          <w:p>
            <w:pPr>
              <w:pStyle w:val="TableParagraph"/>
              <w:spacing w:before="59"/>
              <w:ind w:right="38"/>
              <w:rPr>
                <w:sz w:val="18"/>
              </w:rPr>
            </w:pPr>
            <w:r>
              <w:rPr>
                <w:spacing w:val="-5"/>
                <w:sz w:val="18"/>
              </w:rPr>
              <w:t>22</w:t>
            </w:r>
          </w:p>
        </w:tc>
        <w:tc>
          <w:tcPr>
            <w:tcW w:w="580" w:type="dxa"/>
          </w:tcPr>
          <w:p>
            <w:pPr>
              <w:pStyle w:val="TableParagraph"/>
              <w:spacing w:before="59"/>
              <w:ind w:right="48"/>
              <w:rPr>
                <w:sz w:val="18"/>
              </w:rPr>
            </w:pPr>
            <w:r>
              <w:rPr>
                <w:spacing w:val="-5"/>
                <w:sz w:val="18"/>
              </w:rPr>
              <w:t>49</w:t>
            </w:r>
          </w:p>
        </w:tc>
      </w:tr>
      <w:tr>
        <w:trPr>
          <w:trHeight w:val="320" w:hRule="atLeast"/>
        </w:trPr>
        <w:tc>
          <w:tcPr>
            <w:tcW w:w="580" w:type="dxa"/>
          </w:tcPr>
          <w:p>
            <w:pPr>
              <w:pStyle w:val="TableParagraph"/>
              <w:spacing w:before="61"/>
              <w:ind w:right="97"/>
              <w:jc w:val="center"/>
              <w:rPr>
                <w:sz w:val="18"/>
              </w:rPr>
            </w:pPr>
            <w:r>
              <w:rPr>
                <w:spacing w:val="-4"/>
                <w:sz w:val="18"/>
              </w:rPr>
              <w:t>2025</w:t>
            </w:r>
          </w:p>
        </w:tc>
        <w:tc>
          <w:tcPr>
            <w:tcW w:w="560" w:type="dxa"/>
            <w:shd w:val="clear" w:color="auto" w:fill="FAE4D5"/>
          </w:tcPr>
          <w:p>
            <w:pPr>
              <w:pStyle w:val="TableParagraph"/>
              <w:spacing w:before="61"/>
              <w:ind w:right="48"/>
              <w:rPr>
                <w:sz w:val="18"/>
              </w:rPr>
            </w:pPr>
            <w:r>
              <w:rPr>
                <w:spacing w:val="-10"/>
                <w:sz w:val="18"/>
              </w:rPr>
              <w:t>1</w:t>
            </w:r>
          </w:p>
        </w:tc>
        <w:tc>
          <w:tcPr>
            <w:tcW w:w="560" w:type="dxa"/>
          </w:tcPr>
          <w:p>
            <w:pPr>
              <w:pStyle w:val="TableParagraph"/>
              <w:spacing w:before="61"/>
              <w:ind w:right="38"/>
              <w:rPr>
                <w:sz w:val="18"/>
              </w:rPr>
            </w:pPr>
            <w:r>
              <w:rPr>
                <w:spacing w:val="-10"/>
                <w:sz w:val="18"/>
              </w:rPr>
              <w:t>1</w:t>
            </w:r>
          </w:p>
        </w:tc>
        <w:tc>
          <w:tcPr>
            <w:tcW w:w="420" w:type="dxa"/>
            <w:shd w:val="clear" w:color="auto" w:fill="FAE4D5"/>
          </w:tcPr>
          <w:p>
            <w:pPr>
              <w:pStyle w:val="TableParagraph"/>
              <w:spacing w:before="61"/>
              <w:ind w:right="38"/>
              <w:rPr>
                <w:sz w:val="18"/>
              </w:rPr>
            </w:pPr>
            <w:r>
              <w:rPr>
                <w:spacing w:val="-10"/>
                <w:sz w:val="18"/>
              </w:rPr>
              <w:t>2</w:t>
            </w:r>
          </w:p>
        </w:tc>
        <w:tc>
          <w:tcPr>
            <w:tcW w:w="580" w:type="dxa"/>
          </w:tcPr>
          <w:p>
            <w:pPr>
              <w:pStyle w:val="TableParagraph"/>
              <w:spacing w:before="61"/>
              <w:ind w:right="48"/>
              <w:rPr>
                <w:sz w:val="18"/>
              </w:rPr>
            </w:pPr>
            <w:r>
              <w:rPr>
                <w:spacing w:val="-10"/>
                <w:sz w:val="18"/>
              </w:rPr>
              <w:t>3</w:t>
            </w:r>
          </w:p>
        </w:tc>
        <w:tc>
          <w:tcPr>
            <w:tcW w:w="420" w:type="dxa"/>
            <w:shd w:val="clear" w:color="auto" w:fill="FAE4D5"/>
          </w:tcPr>
          <w:p>
            <w:pPr>
              <w:pStyle w:val="TableParagraph"/>
              <w:jc w:val="left"/>
              <w:rPr>
                <w:sz w:val="18"/>
              </w:rPr>
            </w:pPr>
          </w:p>
        </w:tc>
        <w:tc>
          <w:tcPr>
            <w:tcW w:w="560" w:type="dxa"/>
          </w:tcPr>
          <w:p>
            <w:pPr>
              <w:pStyle w:val="TableParagraph"/>
              <w:jc w:val="left"/>
              <w:rPr>
                <w:sz w:val="18"/>
              </w:rPr>
            </w:pPr>
          </w:p>
        </w:tc>
        <w:tc>
          <w:tcPr>
            <w:tcW w:w="580" w:type="dxa"/>
            <w:shd w:val="clear" w:color="auto" w:fill="FAE4D5"/>
          </w:tcPr>
          <w:p>
            <w:pPr>
              <w:pStyle w:val="TableParagraph"/>
              <w:jc w:val="left"/>
              <w:rPr>
                <w:sz w:val="18"/>
              </w:rPr>
            </w:pPr>
          </w:p>
        </w:tc>
        <w:tc>
          <w:tcPr>
            <w:tcW w:w="560" w:type="dxa"/>
          </w:tcPr>
          <w:p>
            <w:pPr>
              <w:pStyle w:val="TableParagraph"/>
              <w:spacing w:before="61"/>
              <w:ind w:right="38"/>
              <w:rPr>
                <w:sz w:val="18"/>
              </w:rPr>
            </w:pPr>
            <w:r>
              <w:rPr>
                <w:spacing w:val="-10"/>
                <w:sz w:val="18"/>
              </w:rPr>
              <w:t>1</w:t>
            </w:r>
          </w:p>
        </w:tc>
        <w:tc>
          <w:tcPr>
            <w:tcW w:w="580" w:type="dxa"/>
            <w:shd w:val="clear" w:color="auto" w:fill="FAE4D5"/>
          </w:tcPr>
          <w:p>
            <w:pPr>
              <w:pStyle w:val="TableParagraph"/>
              <w:jc w:val="left"/>
              <w:rPr>
                <w:sz w:val="18"/>
              </w:rPr>
            </w:pPr>
          </w:p>
        </w:tc>
        <w:tc>
          <w:tcPr>
            <w:tcW w:w="560" w:type="dxa"/>
          </w:tcPr>
          <w:p>
            <w:pPr>
              <w:pStyle w:val="TableParagraph"/>
              <w:jc w:val="left"/>
              <w:rPr>
                <w:sz w:val="18"/>
              </w:rPr>
            </w:pPr>
          </w:p>
        </w:tc>
        <w:tc>
          <w:tcPr>
            <w:tcW w:w="420" w:type="dxa"/>
            <w:shd w:val="clear" w:color="auto" w:fill="FAE4D5"/>
          </w:tcPr>
          <w:p>
            <w:pPr>
              <w:pStyle w:val="TableParagraph"/>
              <w:jc w:val="left"/>
              <w:rPr>
                <w:sz w:val="18"/>
              </w:rPr>
            </w:pPr>
          </w:p>
        </w:tc>
        <w:tc>
          <w:tcPr>
            <w:tcW w:w="580" w:type="dxa"/>
          </w:tcPr>
          <w:p>
            <w:pPr>
              <w:pStyle w:val="TableParagraph"/>
              <w:jc w:val="left"/>
              <w:rPr>
                <w:sz w:val="18"/>
              </w:rPr>
            </w:pPr>
          </w:p>
        </w:tc>
        <w:tc>
          <w:tcPr>
            <w:tcW w:w="560" w:type="dxa"/>
            <w:shd w:val="clear" w:color="auto" w:fill="FAE4D5"/>
          </w:tcPr>
          <w:p>
            <w:pPr>
              <w:pStyle w:val="TableParagraph"/>
              <w:jc w:val="left"/>
              <w:rPr>
                <w:sz w:val="18"/>
              </w:rPr>
            </w:pPr>
          </w:p>
        </w:tc>
        <w:tc>
          <w:tcPr>
            <w:tcW w:w="580" w:type="dxa"/>
          </w:tcPr>
          <w:p>
            <w:pPr>
              <w:pStyle w:val="TableParagraph"/>
              <w:jc w:val="left"/>
              <w:rPr>
                <w:sz w:val="18"/>
              </w:rPr>
            </w:pPr>
          </w:p>
        </w:tc>
        <w:tc>
          <w:tcPr>
            <w:tcW w:w="560" w:type="dxa"/>
            <w:shd w:val="clear" w:color="auto" w:fill="FAE4D5"/>
          </w:tcPr>
          <w:p>
            <w:pPr>
              <w:pStyle w:val="TableParagraph"/>
              <w:spacing w:before="61"/>
              <w:ind w:right="38"/>
              <w:rPr>
                <w:sz w:val="18"/>
              </w:rPr>
            </w:pPr>
            <w:r>
              <w:rPr>
                <w:spacing w:val="-10"/>
                <w:sz w:val="18"/>
              </w:rPr>
              <w:t>3</w:t>
            </w:r>
          </w:p>
        </w:tc>
        <w:tc>
          <w:tcPr>
            <w:tcW w:w="580" w:type="dxa"/>
          </w:tcPr>
          <w:p>
            <w:pPr>
              <w:pStyle w:val="TableParagraph"/>
              <w:spacing w:before="61"/>
              <w:ind w:right="48"/>
              <w:rPr>
                <w:sz w:val="18"/>
              </w:rPr>
            </w:pPr>
            <w:r>
              <w:rPr>
                <w:spacing w:val="-10"/>
                <w:sz w:val="18"/>
              </w:rPr>
              <w:t>5</w:t>
            </w:r>
          </w:p>
        </w:tc>
      </w:tr>
      <w:tr>
        <w:trPr>
          <w:trHeight w:val="319" w:hRule="atLeast"/>
        </w:trPr>
        <w:tc>
          <w:tcPr>
            <w:tcW w:w="580" w:type="dxa"/>
          </w:tcPr>
          <w:p>
            <w:pPr>
              <w:pStyle w:val="TableParagraph"/>
              <w:spacing w:before="63"/>
              <w:ind w:right="6"/>
              <w:jc w:val="center"/>
              <w:rPr>
                <w:b/>
                <w:sz w:val="18"/>
              </w:rPr>
            </w:pPr>
            <w:r>
              <w:rPr>
                <w:b/>
                <w:spacing w:val="-2"/>
                <w:sz w:val="18"/>
              </w:rPr>
              <w:t>Всего</w:t>
            </w:r>
          </w:p>
        </w:tc>
        <w:tc>
          <w:tcPr>
            <w:tcW w:w="560" w:type="dxa"/>
            <w:shd w:val="clear" w:color="auto" w:fill="FAE4D5"/>
          </w:tcPr>
          <w:p>
            <w:pPr>
              <w:pStyle w:val="TableParagraph"/>
              <w:spacing w:before="63"/>
              <w:ind w:right="48"/>
              <w:rPr>
                <w:b/>
                <w:sz w:val="18"/>
              </w:rPr>
            </w:pPr>
            <w:r>
              <w:rPr>
                <w:b/>
                <w:spacing w:val="-5"/>
                <w:sz w:val="18"/>
              </w:rPr>
              <w:t>678</w:t>
            </w:r>
          </w:p>
        </w:tc>
        <w:tc>
          <w:tcPr>
            <w:tcW w:w="560" w:type="dxa"/>
          </w:tcPr>
          <w:p>
            <w:pPr>
              <w:pStyle w:val="TableParagraph"/>
              <w:spacing w:before="63"/>
              <w:ind w:right="38"/>
              <w:rPr>
                <w:b/>
                <w:sz w:val="18"/>
              </w:rPr>
            </w:pPr>
            <w:r>
              <w:rPr>
                <w:b/>
                <w:spacing w:val="-4"/>
                <w:sz w:val="18"/>
              </w:rPr>
              <w:t>1617</w:t>
            </w:r>
          </w:p>
        </w:tc>
        <w:tc>
          <w:tcPr>
            <w:tcW w:w="420" w:type="dxa"/>
            <w:shd w:val="clear" w:color="auto" w:fill="FAE4D5"/>
          </w:tcPr>
          <w:p>
            <w:pPr>
              <w:pStyle w:val="TableParagraph"/>
              <w:spacing w:before="63"/>
              <w:ind w:right="38"/>
              <w:rPr>
                <w:b/>
                <w:sz w:val="18"/>
              </w:rPr>
            </w:pPr>
            <w:r>
              <w:rPr>
                <w:b/>
                <w:spacing w:val="-5"/>
                <w:sz w:val="18"/>
              </w:rPr>
              <w:t>755</w:t>
            </w:r>
          </w:p>
        </w:tc>
        <w:tc>
          <w:tcPr>
            <w:tcW w:w="580" w:type="dxa"/>
          </w:tcPr>
          <w:p>
            <w:pPr>
              <w:pStyle w:val="TableParagraph"/>
              <w:spacing w:before="63"/>
              <w:ind w:right="48"/>
              <w:rPr>
                <w:b/>
                <w:sz w:val="18"/>
              </w:rPr>
            </w:pPr>
            <w:r>
              <w:rPr>
                <w:b/>
                <w:spacing w:val="-4"/>
                <w:sz w:val="18"/>
              </w:rPr>
              <w:t>1240</w:t>
            </w:r>
          </w:p>
        </w:tc>
        <w:tc>
          <w:tcPr>
            <w:tcW w:w="420" w:type="dxa"/>
            <w:shd w:val="clear" w:color="auto" w:fill="FAE4D5"/>
          </w:tcPr>
          <w:p>
            <w:pPr>
              <w:pStyle w:val="TableParagraph"/>
              <w:spacing w:before="63"/>
              <w:ind w:right="48"/>
              <w:rPr>
                <w:b/>
                <w:sz w:val="18"/>
              </w:rPr>
            </w:pPr>
            <w:r>
              <w:rPr>
                <w:b/>
                <w:spacing w:val="-5"/>
                <w:sz w:val="18"/>
              </w:rPr>
              <w:t>365</w:t>
            </w:r>
          </w:p>
        </w:tc>
        <w:tc>
          <w:tcPr>
            <w:tcW w:w="560" w:type="dxa"/>
          </w:tcPr>
          <w:p>
            <w:pPr>
              <w:pStyle w:val="TableParagraph"/>
              <w:spacing w:before="63"/>
              <w:ind w:right="38"/>
              <w:rPr>
                <w:b/>
                <w:sz w:val="18"/>
              </w:rPr>
            </w:pPr>
            <w:r>
              <w:rPr>
                <w:b/>
                <w:spacing w:val="-5"/>
                <w:sz w:val="18"/>
              </w:rPr>
              <w:t>873</w:t>
            </w:r>
          </w:p>
        </w:tc>
        <w:tc>
          <w:tcPr>
            <w:tcW w:w="580" w:type="dxa"/>
            <w:shd w:val="clear" w:color="auto" w:fill="FAE4D5"/>
          </w:tcPr>
          <w:p>
            <w:pPr>
              <w:pStyle w:val="TableParagraph"/>
              <w:spacing w:before="63"/>
              <w:ind w:left="241"/>
              <w:jc w:val="left"/>
              <w:rPr>
                <w:b/>
                <w:sz w:val="18"/>
              </w:rPr>
            </w:pPr>
            <w:r>
              <w:rPr>
                <w:b/>
                <w:spacing w:val="-5"/>
                <w:sz w:val="18"/>
              </w:rPr>
              <w:t>140</w:t>
            </w:r>
          </w:p>
        </w:tc>
        <w:tc>
          <w:tcPr>
            <w:tcW w:w="560" w:type="dxa"/>
          </w:tcPr>
          <w:p>
            <w:pPr>
              <w:pStyle w:val="TableParagraph"/>
              <w:spacing w:before="63"/>
              <w:ind w:right="38"/>
              <w:rPr>
                <w:b/>
                <w:sz w:val="18"/>
              </w:rPr>
            </w:pPr>
            <w:r>
              <w:rPr>
                <w:b/>
                <w:spacing w:val="-5"/>
                <w:sz w:val="18"/>
              </w:rPr>
              <w:t>207</w:t>
            </w:r>
          </w:p>
        </w:tc>
        <w:tc>
          <w:tcPr>
            <w:tcW w:w="580" w:type="dxa"/>
            <w:shd w:val="clear" w:color="auto" w:fill="FAE4D5"/>
          </w:tcPr>
          <w:p>
            <w:pPr>
              <w:pStyle w:val="TableParagraph"/>
              <w:spacing w:before="63"/>
              <w:ind w:left="331"/>
              <w:jc w:val="left"/>
              <w:rPr>
                <w:b/>
                <w:sz w:val="18"/>
              </w:rPr>
            </w:pPr>
            <w:r>
              <w:rPr>
                <w:b/>
                <w:spacing w:val="-5"/>
                <w:sz w:val="18"/>
              </w:rPr>
              <w:t>20</w:t>
            </w:r>
          </w:p>
        </w:tc>
        <w:tc>
          <w:tcPr>
            <w:tcW w:w="560" w:type="dxa"/>
          </w:tcPr>
          <w:p>
            <w:pPr>
              <w:pStyle w:val="TableParagraph"/>
              <w:spacing w:before="63"/>
              <w:ind w:left="321"/>
              <w:jc w:val="left"/>
              <w:rPr>
                <w:b/>
                <w:sz w:val="18"/>
              </w:rPr>
            </w:pPr>
            <w:r>
              <w:rPr>
                <w:b/>
                <w:spacing w:val="-5"/>
                <w:sz w:val="18"/>
              </w:rPr>
              <w:t>18</w:t>
            </w:r>
          </w:p>
        </w:tc>
        <w:tc>
          <w:tcPr>
            <w:tcW w:w="420" w:type="dxa"/>
            <w:shd w:val="clear" w:color="auto" w:fill="FAE4D5"/>
          </w:tcPr>
          <w:p>
            <w:pPr>
              <w:pStyle w:val="TableParagraph"/>
              <w:spacing w:before="63"/>
              <w:ind w:left="142"/>
              <w:jc w:val="center"/>
              <w:rPr>
                <w:b/>
                <w:sz w:val="18"/>
              </w:rPr>
            </w:pPr>
            <w:r>
              <w:rPr>
                <w:b/>
                <w:spacing w:val="-5"/>
                <w:sz w:val="18"/>
              </w:rPr>
              <w:t>17</w:t>
            </w:r>
          </w:p>
        </w:tc>
        <w:tc>
          <w:tcPr>
            <w:tcW w:w="580" w:type="dxa"/>
          </w:tcPr>
          <w:p>
            <w:pPr>
              <w:pStyle w:val="TableParagraph"/>
              <w:spacing w:before="63"/>
              <w:ind w:right="48"/>
              <w:rPr>
                <w:b/>
                <w:sz w:val="18"/>
              </w:rPr>
            </w:pPr>
            <w:r>
              <w:rPr>
                <w:b/>
                <w:spacing w:val="-5"/>
                <w:sz w:val="18"/>
              </w:rPr>
              <w:t>28</w:t>
            </w:r>
          </w:p>
        </w:tc>
        <w:tc>
          <w:tcPr>
            <w:tcW w:w="560" w:type="dxa"/>
            <w:shd w:val="clear" w:color="auto" w:fill="FAE4D5"/>
          </w:tcPr>
          <w:p>
            <w:pPr>
              <w:pStyle w:val="TableParagraph"/>
              <w:spacing w:before="63"/>
              <w:ind w:left="321"/>
              <w:jc w:val="left"/>
              <w:rPr>
                <w:b/>
                <w:sz w:val="18"/>
              </w:rPr>
            </w:pPr>
            <w:r>
              <w:rPr>
                <w:b/>
                <w:spacing w:val="-5"/>
                <w:sz w:val="18"/>
              </w:rPr>
              <w:t>12</w:t>
            </w:r>
          </w:p>
        </w:tc>
        <w:tc>
          <w:tcPr>
            <w:tcW w:w="580" w:type="dxa"/>
          </w:tcPr>
          <w:p>
            <w:pPr>
              <w:pStyle w:val="TableParagraph"/>
              <w:spacing w:before="63"/>
              <w:ind w:left="331"/>
              <w:jc w:val="left"/>
              <w:rPr>
                <w:b/>
                <w:sz w:val="18"/>
              </w:rPr>
            </w:pPr>
            <w:r>
              <w:rPr>
                <w:b/>
                <w:spacing w:val="-5"/>
                <w:sz w:val="18"/>
              </w:rPr>
              <w:t>18</w:t>
            </w:r>
          </w:p>
        </w:tc>
        <w:tc>
          <w:tcPr>
            <w:tcW w:w="560" w:type="dxa"/>
            <w:shd w:val="clear" w:color="auto" w:fill="FAE4D5"/>
          </w:tcPr>
          <w:p>
            <w:pPr>
              <w:pStyle w:val="TableParagraph"/>
              <w:spacing w:before="63"/>
              <w:ind w:right="38"/>
              <w:rPr>
                <w:b/>
                <w:sz w:val="18"/>
              </w:rPr>
            </w:pPr>
            <w:r>
              <w:rPr>
                <w:b/>
                <w:spacing w:val="-4"/>
                <w:sz w:val="18"/>
              </w:rPr>
              <w:t>1987</w:t>
            </w:r>
          </w:p>
        </w:tc>
        <w:tc>
          <w:tcPr>
            <w:tcW w:w="580" w:type="dxa"/>
          </w:tcPr>
          <w:p>
            <w:pPr>
              <w:pStyle w:val="TableParagraph"/>
              <w:spacing w:before="63"/>
              <w:ind w:right="48"/>
              <w:rPr>
                <w:b/>
                <w:sz w:val="18"/>
              </w:rPr>
            </w:pPr>
            <w:r>
              <w:rPr>
                <w:b/>
                <w:spacing w:val="-4"/>
                <w:sz w:val="18"/>
              </w:rPr>
              <w:t>4001</w:t>
            </w:r>
          </w:p>
        </w:tc>
      </w:tr>
    </w:tbl>
    <w:p>
      <w:pPr>
        <w:pStyle w:val="TableParagraph"/>
        <w:spacing w:after="0"/>
        <w:rPr>
          <w:b/>
          <w:sz w:val="18"/>
        </w:rPr>
        <w:sectPr>
          <w:pgSz w:w="11920" w:h="16840"/>
          <w:pgMar w:top="1100" w:bottom="280" w:left="1559" w:right="850"/>
        </w:sectPr>
      </w:pPr>
    </w:p>
    <w:p>
      <w:pPr>
        <w:pStyle w:val="BodyText"/>
        <w:ind w:left="0"/>
        <w:jc w:val="left"/>
        <w:rPr>
          <w:sz w:val="20"/>
        </w:rPr>
      </w:pPr>
    </w:p>
    <w:p>
      <w:pPr>
        <w:pStyle w:val="BodyText"/>
        <w:spacing w:before="111"/>
        <w:ind w:left="0"/>
        <w:jc w:val="left"/>
        <w:rPr>
          <w:sz w:val="20"/>
        </w:rPr>
      </w:pPr>
    </w:p>
    <w:p>
      <w:pPr>
        <w:spacing w:line="240" w:lineRule="auto"/>
        <w:ind w:left="571" w:right="0" w:firstLine="0"/>
        <w:rPr>
          <w:sz w:val="20"/>
        </w:rPr>
      </w:pPr>
      <w:r>
        <w:rPr>
          <w:sz w:val="20"/>
        </w:rPr>
        <w:drawing>
          <wp:inline distT="0" distB="0" distL="0" distR="0">
            <wp:extent cx="8609833" cy="4953285"/>
            <wp:effectExtent l="0" t="0" r="0" b="0"/>
            <wp:docPr id="13" name="Image 13"/>
            <wp:cNvGraphicFramePr>
              <a:graphicFrameLocks/>
            </wp:cNvGraphicFramePr>
            <a:graphic>
              <a:graphicData uri="http://schemas.openxmlformats.org/drawingml/2006/picture">
                <pic:pic>
                  <pic:nvPicPr>
                    <pic:cNvPr id="13" name="Image 13"/>
                    <pic:cNvPicPr/>
                  </pic:nvPicPr>
                  <pic:blipFill>
                    <a:blip r:embed="rId57" cstate="print"/>
                    <a:stretch>
                      <a:fillRect/>
                    </a:stretch>
                  </pic:blipFill>
                  <pic:spPr>
                    <a:xfrm>
                      <a:off x="0" y="0"/>
                      <a:ext cx="8609833" cy="4953285"/>
                    </a:xfrm>
                    <a:prstGeom prst="rect">
                      <a:avLst/>
                    </a:prstGeom>
                  </pic:spPr>
                </pic:pic>
              </a:graphicData>
            </a:graphic>
          </wp:inline>
        </w:drawing>
      </w:r>
      <w:r>
        <w:rPr>
          <w:sz w:val="20"/>
        </w:rPr>
      </w:r>
    </w:p>
    <w:p>
      <w:pPr>
        <w:pStyle w:val="BodyText"/>
        <w:spacing w:before="146"/>
        <w:ind w:left="0"/>
        <w:jc w:val="left"/>
      </w:pPr>
    </w:p>
    <w:p>
      <w:pPr>
        <w:pStyle w:val="BodyText"/>
        <w:ind w:left="0"/>
        <w:jc w:val="left"/>
      </w:pPr>
      <w:r>
        <w:rPr/>
        <w:t>Рис.</w:t>
      </w:r>
      <w:r>
        <w:rPr>
          <w:spacing w:val="-8"/>
        </w:rPr>
        <w:t> </w:t>
      </w:r>
      <w:r>
        <w:rPr/>
        <w:t>1.</w:t>
      </w:r>
      <w:r>
        <w:rPr>
          <w:spacing w:val="-6"/>
        </w:rPr>
        <w:t> </w:t>
      </w:r>
      <w:r>
        <w:rPr/>
        <w:t>Количество</w:t>
      </w:r>
      <w:r>
        <w:rPr>
          <w:spacing w:val="-6"/>
        </w:rPr>
        <w:t> </w:t>
      </w:r>
      <w:r>
        <w:rPr/>
        <w:t>погибших</w:t>
      </w:r>
      <w:r>
        <w:rPr>
          <w:spacing w:val="-6"/>
        </w:rPr>
        <w:t> </w:t>
      </w:r>
      <w:r>
        <w:rPr/>
        <w:t>и</w:t>
      </w:r>
      <w:r>
        <w:rPr>
          <w:spacing w:val="-6"/>
        </w:rPr>
        <w:t> </w:t>
      </w:r>
      <w:r>
        <w:rPr/>
        <w:t>раненых</w:t>
      </w:r>
      <w:r>
        <w:rPr>
          <w:spacing w:val="-5"/>
        </w:rPr>
        <w:t> </w:t>
      </w:r>
      <w:r>
        <w:rPr/>
        <w:t>силовиков</w:t>
      </w:r>
      <w:r>
        <w:rPr>
          <w:spacing w:val="-6"/>
        </w:rPr>
        <w:t> </w:t>
      </w:r>
      <w:r>
        <w:rPr/>
        <w:t>в</w:t>
      </w:r>
      <w:r>
        <w:rPr>
          <w:spacing w:val="-6"/>
        </w:rPr>
        <w:t> </w:t>
      </w:r>
      <w:r>
        <w:rPr/>
        <w:t>регионах</w:t>
      </w:r>
      <w:r>
        <w:rPr>
          <w:spacing w:val="-6"/>
        </w:rPr>
        <w:t> </w:t>
      </w:r>
      <w:r>
        <w:rPr/>
        <w:t>СКФО</w:t>
      </w:r>
      <w:r>
        <w:rPr>
          <w:spacing w:val="-6"/>
        </w:rPr>
        <w:t> </w:t>
      </w:r>
      <w:r>
        <w:rPr/>
        <w:t>в</w:t>
      </w:r>
      <w:r>
        <w:rPr>
          <w:spacing w:val="-5"/>
        </w:rPr>
        <w:t> </w:t>
      </w:r>
      <w:r>
        <w:rPr/>
        <w:t>ходе</w:t>
      </w:r>
      <w:r>
        <w:rPr>
          <w:spacing w:val="-6"/>
        </w:rPr>
        <w:t> </w:t>
      </w:r>
      <w:r>
        <w:rPr/>
        <w:t>вооруженного</w:t>
      </w:r>
      <w:r>
        <w:rPr>
          <w:spacing w:val="-6"/>
        </w:rPr>
        <w:t> </w:t>
      </w:r>
      <w:r>
        <w:rPr/>
        <w:t>конфликта</w:t>
      </w:r>
      <w:r>
        <w:rPr>
          <w:spacing w:val="-6"/>
        </w:rPr>
        <w:t> </w:t>
      </w:r>
      <w:r>
        <w:rPr/>
        <w:t>в</w:t>
      </w:r>
      <w:r>
        <w:rPr>
          <w:spacing w:val="-6"/>
        </w:rPr>
        <w:t> </w:t>
      </w:r>
      <w:r>
        <w:rPr/>
        <w:t>2006–2025</w:t>
      </w:r>
      <w:r>
        <w:rPr>
          <w:spacing w:val="-5"/>
        </w:rPr>
        <w:t> </w:t>
      </w:r>
      <w:r>
        <w:rPr>
          <w:spacing w:val="-2"/>
        </w:rPr>
        <w:t>годах.</w:t>
      </w:r>
    </w:p>
    <w:p>
      <w:pPr>
        <w:pStyle w:val="BodyText"/>
        <w:spacing w:after="0"/>
        <w:jc w:val="left"/>
        <w:sectPr>
          <w:pgSz w:w="16840" w:h="11920" w:orient="landscape"/>
          <w:pgMar w:top="1360" w:bottom="280" w:left="1133" w:right="1417"/>
        </w:sectPr>
      </w:pPr>
    </w:p>
    <w:p>
      <w:pPr>
        <w:pStyle w:val="BodyText"/>
        <w:spacing w:before="74"/>
        <w:ind w:right="19" w:firstLine="705"/>
      </w:pPr>
      <w:r>
        <w:rPr/>
        <w:t>Возникает вопрос: учитывая приведенные выше соображения и данные, представленные в Таблице 3 и на Рис. 1, можно ли вообще утверждать, что на Северном Кавказе по-прежнему продолжается вооруженный конфликт? Или же российские власти, много лет</w:t>
      </w:r>
      <w:r>
        <w:rPr>
          <w:spacing w:val="-11"/>
        </w:rPr>
        <w:t> </w:t>
      </w:r>
      <w:r>
        <w:rPr/>
        <w:t>говорящие</w:t>
      </w:r>
      <w:r>
        <w:rPr>
          <w:spacing w:val="-11"/>
        </w:rPr>
        <w:t> </w:t>
      </w:r>
      <w:r>
        <w:rPr/>
        <w:t>об</w:t>
      </w:r>
      <w:r>
        <w:rPr>
          <w:spacing w:val="-11"/>
        </w:rPr>
        <w:t> </w:t>
      </w:r>
      <w:r>
        <w:rPr/>
        <w:t>эффективном</w:t>
      </w:r>
      <w:r>
        <w:rPr>
          <w:spacing w:val="-11"/>
        </w:rPr>
        <w:t> </w:t>
      </w:r>
      <w:r>
        <w:rPr/>
        <w:t>и</w:t>
      </w:r>
      <w:r>
        <w:rPr>
          <w:spacing w:val="-11"/>
        </w:rPr>
        <w:t> </w:t>
      </w:r>
      <w:r>
        <w:rPr/>
        <w:t>долгосрочном</w:t>
      </w:r>
      <w:r>
        <w:rPr>
          <w:spacing w:val="-11"/>
        </w:rPr>
        <w:t> </w:t>
      </w:r>
      <w:r>
        <w:rPr/>
        <w:t>умиротворении</w:t>
      </w:r>
      <w:r>
        <w:rPr>
          <w:spacing w:val="-11"/>
        </w:rPr>
        <w:t> </w:t>
      </w:r>
      <w:r>
        <w:rPr/>
        <w:t>региона,</w:t>
      </w:r>
      <w:r>
        <w:rPr>
          <w:spacing w:val="-11"/>
        </w:rPr>
        <w:t> </w:t>
      </w:r>
      <w:r>
        <w:rPr/>
        <w:t>наконец-то оказываются правы?</w:t>
      </w:r>
    </w:p>
    <w:p>
      <w:pPr>
        <w:pStyle w:val="BodyText"/>
        <w:ind w:right="13" w:firstLine="705"/>
      </w:pPr>
      <w:r>
        <w:rPr/>
        <w:t>Мы попробуем ответить на этот вопрос, обратившись к истории конфликта, к логике его развития. К этому подталкивают приведенные выше таблица и диаграмма — логично было бы попытаться подвести итоги двадцати лет</w:t>
      </w:r>
      <w:r>
        <w:rPr>
          <w:vertAlign w:val="superscript"/>
        </w:rPr>
        <w:t>46</w:t>
      </w:r>
      <w:r>
        <w:rPr>
          <w:vertAlign w:val="baseline"/>
        </w:rPr>
        <w:t>, — хотя на самом деле нам придется кратко описать предшествовавшие события.</w:t>
      </w:r>
    </w:p>
    <w:p>
      <w:pPr>
        <w:spacing w:before="276"/>
        <w:ind w:left="4578" w:right="0" w:firstLine="0"/>
        <w:jc w:val="both"/>
        <w:rPr>
          <w:sz w:val="24"/>
        </w:rPr>
      </w:pPr>
      <w:r>
        <w:rPr>
          <w:sz w:val="24"/>
        </w:rPr>
        <w:t>* * </w:t>
      </w:r>
      <w:r>
        <w:rPr>
          <w:spacing w:val="-10"/>
          <w:sz w:val="24"/>
        </w:rPr>
        <w:t>*</w:t>
      </w:r>
    </w:p>
    <w:p>
      <w:pPr>
        <w:pStyle w:val="BodyText"/>
        <w:ind w:left="846"/>
      </w:pPr>
      <w:r>
        <w:rPr/>
        <w:t>Активная</w:t>
      </w:r>
      <w:r>
        <w:rPr>
          <w:spacing w:val="65"/>
          <w:w w:val="150"/>
        </w:rPr>
        <w:t>  </w:t>
      </w:r>
      <w:r>
        <w:rPr/>
        <w:t>фаза</w:t>
      </w:r>
      <w:r>
        <w:rPr>
          <w:spacing w:val="65"/>
          <w:w w:val="150"/>
        </w:rPr>
        <w:t>  </w:t>
      </w:r>
      <w:r>
        <w:rPr/>
        <w:t>Второй</w:t>
      </w:r>
      <w:r>
        <w:rPr>
          <w:spacing w:val="65"/>
          <w:w w:val="150"/>
        </w:rPr>
        <w:t>  </w:t>
      </w:r>
      <w:r>
        <w:rPr/>
        <w:t>чеченской</w:t>
      </w:r>
      <w:r>
        <w:rPr>
          <w:spacing w:val="65"/>
          <w:w w:val="150"/>
        </w:rPr>
        <w:t>  </w:t>
      </w:r>
      <w:r>
        <w:rPr/>
        <w:t>войны,</w:t>
      </w:r>
      <w:r>
        <w:rPr>
          <w:spacing w:val="58"/>
          <w:w w:val="150"/>
        </w:rPr>
        <w:t>  </w:t>
      </w:r>
      <w:r>
        <w:rPr/>
        <w:t>официально</w:t>
      </w:r>
      <w:r>
        <w:rPr>
          <w:spacing w:val="58"/>
          <w:w w:val="150"/>
        </w:rPr>
        <w:t>  </w:t>
      </w:r>
      <w:r>
        <w:rPr>
          <w:spacing w:val="-2"/>
        </w:rPr>
        <w:t>именовавшейся</w:t>
      </w:r>
    </w:p>
    <w:p>
      <w:pPr>
        <w:pStyle w:val="BodyText"/>
        <w:ind w:right="23"/>
      </w:pPr>
      <w:r>
        <w:rPr/>
        <w:t>«контртеррористической операцией», началась 7 августа 1999 года со вторжения в Дагестан</w:t>
      </w:r>
      <w:r>
        <w:rPr>
          <w:spacing w:val="38"/>
        </w:rPr>
        <w:t> </w:t>
      </w:r>
      <w:r>
        <w:rPr/>
        <w:t>отрядов</w:t>
      </w:r>
      <w:r>
        <w:rPr>
          <w:spacing w:val="39"/>
        </w:rPr>
        <w:t> </w:t>
      </w:r>
      <w:r>
        <w:rPr/>
        <w:t>Шамиля</w:t>
      </w:r>
      <w:r>
        <w:rPr>
          <w:spacing w:val="39"/>
        </w:rPr>
        <w:t> </w:t>
      </w:r>
      <w:r>
        <w:rPr/>
        <w:t>Басаева</w:t>
      </w:r>
      <w:r>
        <w:rPr>
          <w:spacing w:val="39"/>
        </w:rPr>
        <w:t> </w:t>
      </w:r>
      <w:r>
        <w:rPr/>
        <w:t>и</w:t>
      </w:r>
      <w:r>
        <w:rPr>
          <w:spacing w:val="39"/>
        </w:rPr>
        <w:t> </w:t>
      </w:r>
      <w:r>
        <w:rPr/>
        <w:t>Хаттаба</w:t>
      </w:r>
      <w:r>
        <w:rPr>
          <w:vertAlign w:val="superscript"/>
        </w:rPr>
        <w:t>47</w:t>
      </w:r>
      <w:r>
        <w:rPr>
          <w:spacing w:val="37"/>
          <w:vertAlign w:val="baseline"/>
        </w:rPr>
        <w:t> </w:t>
      </w:r>
      <w:r>
        <w:rPr>
          <w:vertAlign w:val="baseline"/>
        </w:rPr>
        <w:t>(которые</w:t>
      </w:r>
      <w:r>
        <w:rPr>
          <w:spacing w:val="39"/>
          <w:vertAlign w:val="baseline"/>
        </w:rPr>
        <w:t> </w:t>
      </w:r>
      <w:r>
        <w:rPr>
          <w:vertAlign w:val="baseline"/>
        </w:rPr>
        <w:t>тогда</w:t>
      </w:r>
      <w:r>
        <w:rPr>
          <w:spacing w:val="39"/>
          <w:vertAlign w:val="baseline"/>
        </w:rPr>
        <w:t> </w:t>
      </w:r>
      <w:r>
        <w:rPr>
          <w:vertAlign w:val="baseline"/>
        </w:rPr>
        <w:t>в</w:t>
      </w:r>
      <w:r>
        <w:rPr>
          <w:spacing w:val="39"/>
          <w:vertAlign w:val="baseline"/>
        </w:rPr>
        <w:t> </w:t>
      </w:r>
      <w:r>
        <w:rPr>
          <w:vertAlign w:val="baseline"/>
        </w:rPr>
        <w:t>просторечии</w:t>
      </w:r>
      <w:r>
        <w:rPr>
          <w:spacing w:val="39"/>
          <w:vertAlign w:val="baseline"/>
        </w:rPr>
        <w:t> </w:t>
      </w:r>
      <w:r>
        <w:rPr>
          <w:spacing w:val="-2"/>
          <w:vertAlign w:val="baseline"/>
        </w:rPr>
        <w:t>называли</w:t>
      </w:r>
    </w:p>
    <w:p>
      <w:pPr>
        <w:pStyle w:val="BodyText"/>
        <w:ind w:right="14"/>
      </w:pPr>
      <w:r>
        <w:rPr/>
        <w:t>«ваххабитами»). Действия российских федеральных силовых структур были хаотичны и нескоординированны, хотя 11 августа и был издан совместный приказ МО, МВД и ФСБ РФ о проведении в Дагестане «контртеррористической операции»</w:t>
      </w:r>
      <w:r>
        <w:rPr>
          <w:vertAlign w:val="superscript"/>
        </w:rPr>
        <w:t>48</w:t>
      </w:r>
      <w:r>
        <w:rPr>
          <w:vertAlign w:val="baseline"/>
        </w:rPr>
        <w:t>. Только пять дней спустя, 16 августа, Госдума РФ — видимо, для обоснования этой формулировки — постановила</w:t>
      </w:r>
      <w:r>
        <w:rPr>
          <w:spacing w:val="-5"/>
          <w:vertAlign w:val="baseline"/>
        </w:rPr>
        <w:t> </w:t>
      </w:r>
      <w:r>
        <w:rPr>
          <w:vertAlign w:val="baseline"/>
        </w:rPr>
        <w:t>считать</w:t>
      </w:r>
      <w:r>
        <w:rPr>
          <w:spacing w:val="-5"/>
          <w:vertAlign w:val="baseline"/>
        </w:rPr>
        <w:t> </w:t>
      </w:r>
      <w:r>
        <w:rPr>
          <w:vertAlign w:val="baseline"/>
        </w:rPr>
        <w:t>вторжение</w:t>
      </w:r>
      <w:r>
        <w:rPr>
          <w:spacing w:val="-5"/>
          <w:vertAlign w:val="baseline"/>
        </w:rPr>
        <w:t> </w:t>
      </w:r>
      <w:r>
        <w:rPr>
          <w:vertAlign w:val="baseline"/>
        </w:rPr>
        <w:t>в</w:t>
      </w:r>
      <w:r>
        <w:rPr>
          <w:spacing w:val="-5"/>
          <w:vertAlign w:val="baseline"/>
        </w:rPr>
        <w:t> </w:t>
      </w:r>
      <w:r>
        <w:rPr>
          <w:vertAlign w:val="baseline"/>
        </w:rPr>
        <w:t>Дагестан</w:t>
      </w:r>
      <w:r>
        <w:rPr>
          <w:spacing w:val="-5"/>
          <w:vertAlign w:val="baseline"/>
        </w:rPr>
        <w:t> </w:t>
      </w:r>
      <w:r>
        <w:rPr>
          <w:vertAlign w:val="baseline"/>
        </w:rPr>
        <w:t>«особо</w:t>
      </w:r>
      <w:r>
        <w:rPr>
          <w:spacing w:val="-5"/>
          <w:vertAlign w:val="baseline"/>
        </w:rPr>
        <w:t> </w:t>
      </w:r>
      <w:r>
        <w:rPr>
          <w:vertAlign w:val="baseline"/>
        </w:rPr>
        <w:t>опасной</w:t>
      </w:r>
      <w:r>
        <w:rPr>
          <w:spacing w:val="-5"/>
          <w:vertAlign w:val="baseline"/>
        </w:rPr>
        <w:t> </w:t>
      </w:r>
      <w:r>
        <w:rPr>
          <w:vertAlign w:val="baseline"/>
        </w:rPr>
        <w:t>формой</w:t>
      </w:r>
      <w:r>
        <w:rPr>
          <w:spacing w:val="-5"/>
          <w:vertAlign w:val="baseline"/>
        </w:rPr>
        <w:t> </w:t>
      </w:r>
      <w:r>
        <w:rPr>
          <w:vertAlign w:val="baseline"/>
        </w:rPr>
        <w:t>терроризма</w:t>
      </w:r>
      <w:r>
        <w:rPr>
          <w:spacing w:val="-5"/>
          <w:vertAlign w:val="baseline"/>
        </w:rPr>
        <w:t> </w:t>
      </w:r>
      <w:r>
        <w:rPr>
          <w:vertAlign w:val="baseline"/>
        </w:rPr>
        <w:t>с</w:t>
      </w:r>
      <w:r>
        <w:rPr>
          <w:spacing w:val="-5"/>
          <w:vertAlign w:val="baseline"/>
        </w:rPr>
        <w:t> </w:t>
      </w:r>
      <w:r>
        <w:rPr>
          <w:vertAlign w:val="baseline"/>
        </w:rPr>
        <w:t>участием иностранных</w:t>
      </w:r>
      <w:r>
        <w:rPr>
          <w:spacing w:val="40"/>
          <w:vertAlign w:val="baseline"/>
        </w:rPr>
        <w:t> </w:t>
      </w:r>
      <w:r>
        <w:rPr>
          <w:vertAlign w:val="baseline"/>
        </w:rPr>
        <w:t>граждан»</w:t>
      </w:r>
      <w:r>
        <w:rPr>
          <w:vertAlign w:val="superscript"/>
        </w:rPr>
        <w:t>49</w:t>
      </w:r>
      <w:r>
        <w:rPr>
          <w:vertAlign w:val="baseline"/>
        </w:rPr>
        <w:t>.</w:t>
      </w:r>
      <w:r>
        <w:rPr>
          <w:spacing w:val="40"/>
          <w:vertAlign w:val="baseline"/>
        </w:rPr>
        <w:t> </w:t>
      </w:r>
      <w:r>
        <w:rPr>
          <w:vertAlign w:val="baseline"/>
        </w:rPr>
        <w:t>«Контртеррористическая</w:t>
      </w:r>
      <w:r>
        <w:rPr>
          <w:spacing w:val="40"/>
          <w:vertAlign w:val="baseline"/>
        </w:rPr>
        <w:t> </w:t>
      </w:r>
      <w:r>
        <w:rPr>
          <w:vertAlign w:val="baseline"/>
        </w:rPr>
        <w:t>операция»</w:t>
      </w:r>
      <w:r>
        <w:rPr>
          <w:spacing w:val="40"/>
          <w:vertAlign w:val="baseline"/>
        </w:rPr>
        <w:t> </w:t>
      </w:r>
      <w:r>
        <w:rPr>
          <w:vertAlign w:val="baseline"/>
        </w:rPr>
        <w:t>не</w:t>
      </w:r>
      <w:r>
        <w:rPr>
          <w:spacing w:val="40"/>
          <w:vertAlign w:val="baseline"/>
        </w:rPr>
        <w:t> </w:t>
      </w:r>
      <w:r>
        <w:rPr>
          <w:vertAlign w:val="baseline"/>
        </w:rPr>
        <w:t>была</w:t>
      </w:r>
      <w:r>
        <w:rPr>
          <w:spacing w:val="40"/>
          <w:vertAlign w:val="baseline"/>
        </w:rPr>
        <w:t> </w:t>
      </w:r>
      <w:r>
        <w:rPr>
          <w:vertAlign w:val="baseline"/>
        </w:rPr>
        <w:t>ответом</w:t>
      </w:r>
      <w:r>
        <w:rPr>
          <w:spacing w:val="40"/>
          <w:vertAlign w:val="baseline"/>
        </w:rPr>
        <w:t> </w:t>
      </w:r>
      <w:r>
        <w:rPr>
          <w:vertAlign w:val="baseline"/>
        </w:rPr>
        <w:t>на какие-либо террористические акты: взрывы жилых домов в городах России, ставшие, по устоявшемуся уже мнению, casus belli, были совершены в сентябре, уже после того, как война получила этот официальный статус</w:t>
      </w:r>
      <w:r>
        <w:rPr>
          <w:vertAlign w:val="superscript"/>
        </w:rPr>
        <w:t>50</w:t>
      </w:r>
      <w:r>
        <w:rPr>
          <w:vertAlign w:val="baseline"/>
        </w:rPr>
        <w:t>. Контроль над всей территорией республики был восстановлен к 15 сентября.</w:t>
      </w:r>
    </w:p>
    <w:p>
      <w:pPr>
        <w:pStyle w:val="BodyText"/>
        <w:ind w:right="13" w:firstLine="705"/>
      </w:pPr>
      <w:r>
        <w:rPr/>
        <w:t>23 сентября указом президента РФ режим «контртеррористической операции» был распространен на Чечню, а с 1 октября начался</w:t>
      </w:r>
      <w:r>
        <w:rPr>
          <w:spacing w:val="-5"/>
        </w:rPr>
        <w:t> </w:t>
      </w:r>
      <w:r>
        <w:rPr/>
        <w:t>массированный</w:t>
      </w:r>
      <w:r>
        <w:rPr>
          <w:spacing w:val="-5"/>
        </w:rPr>
        <w:t> </w:t>
      </w:r>
      <w:r>
        <w:rPr/>
        <w:t>ввод</w:t>
      </w:r>
      <w:r>
        <w:rPr>
          <w:spacing w:val="-5"/>
        </w:rPr>
        <w:t> </w:t>
      </w:r>
      <w:r>
        <w:rPr/>
        <w:t>войск</w:t>
      </w:r>
      <w:r>
        <w:rPr>
          <w:spacing w:val="-5"/>
        </w:rPr>
        <w:t> </w:t>
      </w:r>
      <w:r>
        <w:rPr/>
        <w:t>на</w:t>
      </w:r>
      <w:r>
        <w:rPr>
          <w:spacing w:val="-5"/>
        </w:rPr>
        <w:t> </w:t>
      </w:r>
      <w:r>
        <w:rPr/>
        <w:t>территорию республики</w:t>
      </w:r>
      <w:r>
        <w:rPr>
          <w:vertAlign w:val="superscript"/>
        </w:rPr>
        <w:t>5</w:t>
      </w:r>
      <w:r>
        <w:rPr>
          <w:vertAlign w:val="superscript"/>
        </w:rPr>
        <w:t>1</w:t>
      </w:r>
      <w:r>
        <w:rPr>
          <w:vertAlign w:val="baseline"/>
        </w:rPr>
        <w:t>. Российское вторжение объединило Чечню: ему противостояли не только развязавшие войну «ваххабиты», но и отряды сторонников президента Масхадова. К началу декабря российские войска блокировали Грозный, осада и «зачистка» города длились до начала февраля 2000 года. Тогда же, в первую неделю февраля, в предгорьях западной Чечни российские военные преследовали отходивших в горы защитников Грозного.</w:t>
      </w:r>
      <w:r>
        <w:rPr>
          <w:spacing w:val="38"/>
          <w:vertAlign w:val="baseline"/>
        </w:rPr>
        <w:t> </w:t>
      </w:r>
      <w:r>
        <w:rPr>
          <w:vertAlign w:val="baseline"/>
        </w:rPr>
        <w:t>Боевые</w:t>
      </w:r>
      <w:r>
        <w:rPr>
          <w:spacing w:val="39"/>
          <w:vertAlign w:val="baseline"/>
        </w:rPr>
        <w:t> </w:t>
      </w:r>
      <w:r>
        <w:rPr>
          <w:vertAlign w:val="baseline"/>
        </w:rPr>
        <w:t>действия</w:t>
      </w:r>
      <w:r>
        <w:rPr>
          <w:spacing w:val="39"/>
          <w:vertAlign w:val="baseline"/>
        </w:rPr>
        <w:t> </w:t>
      </w:r>
      <w:r>
        <w:rPr>
          <w:vertAlign w:val="baseline"/>
        </w:rPr>
        <w:t>продолжались</w:t>
      </w:r>
      <w:r>
        <w:rPr>
          <w:spacing w:val="39"/>
          <w:vertAlign w:val="baseline"/>
        </w:rPr>
        <w:t> </w:t>
      </w:r>
      <w:r>
        <w:rPr>
          <w:vertAlign w:val="baseline"/>
        </w:rPr>
        <w:t>в</w:t>
      </w:r>
      <w:r>
        <w:rPr>
          <w:spacing w:val="39"/>
          <w:vertAlign w:val="baseline"/>
        </w:rPr>
        <w:t> </w:t>
      </w:r>
      <w:r>
        <w:rPr>
          <w:vertAlign w:val="baseline"/>
        </w:rPr>
        <w:t>ходе</w:t>
      </w:r>
      <w:r>
        <w:rPr>
          <w:spacing w:val="38"/>
          <w:vertAlign w:val="baseline"/>
        </w:rPr>
        <w:t> </w:t>
      </w:r>
      <w:r>
        <w:rPr>
          <w:vertAlign w:val="baseline"/>
        </w:rPr>
        <w:t>прорыва</w:t>
      </w:r>
      <w:r>
        <w:rPr>
          <w:spacing w:val="39"/>
          <w:vertAlign w:val="baseline"/>
        </w:rPr>
        <w:t> </w:t>
      </w:r>
      <w:r>
        <w:rPr>
          <w:vertAlign w:val="baseline"/>
        </w:rPr>
        <w:t>на</w:t>
      </w:r>
      <w:r>
        <w:rPr>
          <w:spacing w:val="39"/>
          <w:vertAlign w:val="baseline"/>
        </w:rPr>
        <w:t> </w:t>
      </w:r>
      <w:r>
        <w:rPr>
          <w:vertAlign w:val="baseline"/>
        </w:rPr>
        <w:t>равнину</w:t>
      </w:r>
      <w:r>
        <w:rPr>
          <w:spacing w:val="25"/>
          <w:vertAlign w:val="baseline"/>
        </w:rPr>
        <w:t> </w:t>
      </w:r>
      <w:r>
        <w:rPr>
          <w:vertAlign w:val="baseline"/>
        </w:rPr>
        <w:t>блокированных</w:t>
      </w:r>
      <w:r>
        <w:rPr>
          <w:spacing w:val="25"/>
          <w:vertAlign w:val="baseline"/>
        </w:rPr>
        <w:t> </w:t>
      </w:r>
      <w:r>
        <w:rPr>
          <w:spacing w:val="-10"/>
          <w:vertAlign w:val="baseline"/>
        </w:rPr>
        <w:t>в</w:t>
      </w:r>
    </w:p>
    <w:p>
      <w:pPr>
        <w:pStyle w:val="BodyText"/>
        <w:ind w:left="0"/>
        <w:jc w:val="left"/>
        <w:rPr>
          <w:sz w:val="20"/>
        </w:rPr>
      </w:pPr>
    </w:p>
    <w:p>
      <w:pPr>
        <w:pStyle w:val="BodyText"/>
        <w:ind w:left="0"/>
        <w:jc w:val="left"/>
        <w:rPr>
          <w:sz w:val="20"/>
        </w:rPr>
      </w:pPr>
    </w:p>
    <w:p>
      <w:pPr>
        <w:pStyle w:val="BodyText"/>
        <w:spacing w:before="77"/>
        <w:ind w:left="0"/>
        <w:jc w:val="left"/>
        <w:rPr>
          <w:sz w:val="20"/>
        </w:rPr>
      </w:pPr>
      <w:r>
        <w:rPr>
          <w:sz w:val="20"/>
        </w:rPr>
        <mc:AlternateContent>
          <mc:Choice Requires="wps">
            <w:drawing>
              <wp:anchor distT="0" distB="0" distL="0" distR="0" allowOverlap="1" layoutInCell="1" locked="0" behindDoc="1" simplePos="0" relativeHeight="487593984">
                <wp:simplePos x="0" y="0"/>
                <wp:positionH relativeFrom="page">
                  <wp:posOffset>1076325</wp:posOffset>
                </wp:positionH>
                <wp:positionV relativeFrom="paragraph">
                  <wp:posOffset>210343</wp:posOffset>
                </wp:positionV>
                <wp:extent cx="1828800" cy="1270"/>
                <wp:effectExtent l="0" t="0" r="0" b="0"/>
                <wp:wrapTopAndBottom/>
                <wp:docPr id="14" name="Graphic 14"/>
                <wp:cNvGraphicFramePr>
                  <a:graphicFrameLocks/>
                </wp:cNvGraphicFramePr>
                <a:graphic>
                  <a:graphicData uri="http://schemas.microsoft.com/office/word/2010/wordprocessingShape">
                    <wps:wsp>
                      <wps:cNvPr id="14" name="Graphic 14"/>
                      <wps:cNvSpPr/>
                      <wps:spPr>
                        <a:xfrm>
                          <a:off x="0" y="0"/>
                          <a:ext cx="1828800" cy="1270"/>
                        </a:xfrm>
                        <a:custGeom>
                          <a:avLst/>
                          <a:gdLst/>
                          <a:ahLst/>
                          <a:cxnLst/>
                          <a:rect l="l" t="t" r="r" b="b"/>
                          <a:pathLst>
                            <a:path w="1828800" h="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4.75pt;margin-top:16.5625pt;width:144pt;height:.1pt;mso-position-horizontal-relative:page;mso-position-vertical-relative:paragraph;z-index:-15722496;mso-wrap-distance-left:0;mso-wrap-distance-right:0" id="docshape13" coordorigin="1695,331" coordsize="2880,0" path="m1695,331l4575,331e" filled="false" stroked="true" strokeweight=".75pt" strokecolor="#000000">
                <v:path arrowok="t"/>
                <v:stroke dashstyle="solid"/>
                <w10:wrap type="topAndBottom"/>
              </v:shape>
            </w:pict>
          </mc:Fallback>
        </mc:AlternateContent>
      </w:r>
    </w:p>
    <w:p>
      <w:pPr>
        <w:spacing w:before="110"/>
        <w:ind w:left="141" w:right="19" w:firstLine="0"/>
        <w:jc w:val="left"/>
        <w:rPr>
          <w:sz w:val="20"/>
        </w:rPr>
      </w:pPr>
      <w:r>
        <w:rPr>
          <w:sz w:val="20"/>
          <w:vertAlign w:val="superscript"/>
        </w:rPr>
        <w:t>46</w:t>
      </w:r>
      <w:r>
        <w:rPr>
          <w:sz w:val="20"/>
          <w:vertAlign w:val="baseline"/>
        </w:rPr>
        <w:t> Десять лет назад мы уже делали нечто подобное: Контртеррор на Северном Кавказе: Взгляд правозащитников.</w:t>
      </w:r>
      <w:r>
        <w:rPr>
          <w:spacing w:val="-9"/>
          <w:sz w:val="20"/>
          <w:vertAlign w:val="baseline"/>
        </w:rPr>
        <w:t> </w:t>
      </w:r>
      <w:r>
        <w:rPr>
          <w:sz w:val="20"/>
          <w:vertAlign w:val="baseline"/>
        </w:rPr>
        <w:t>2014</w:t>
      </w:r>
      <w:r>
        <w:rPr>
          <w:spacing w:val="-9"/>
          <w:sz w:val="20"/>
          <w:vertAlign w:val="baseline"/>
        </w:rPr>
        <w:t> </w:t>
      </w:r>
      <w:r>
        <w:rPr>
          <w:sz w:val="20"/>
          <w:vertAlign w:val="baseline"/>
        </w:rPr>
        <w:t>г.</w:t>
      </w:r>
      <w:r>
        <w:rPr>
          <w:spacing w:val="-9"/>
          <w:sz w:val="20"/>
          <w:vertAlign w:val="baseline"/>
        </w:rPr>
        <w:t> </w:t>
      </w:r>
      <w:r>
        <w:rPr>
          <w:sz w:val="20"/>
          <w:vertAlign w:val="baseline"/>
        </w:rPr>
        <w:t>-</w:t>
      </w:r>
      <w:r>
        <w:rPr>
          <w:spacing w:val="-9"/>
          <w:sz w:val="20"/>
          <w:vertAlign w:val="baseline"/>
        </w:rPr>
        <w:t> </w:t>
      </w:r>
      <w:r>
        <w:rPr>
          <w:sz w:val="20"/>
          <w:vertAlign w:val="baseline"/>
        </w:rPr>
        <w:t>первая</w:t>
      </w:r>
      <w:r>
        <w:rPr>
          <w:spacing w:val="-9"/>
          <w:sz w:val="20"/>
          <w:vertAlign w:val="baseline"/>
        </w:rPr>
        <w:t> </w:t>
      </w:r>
      <w:r>
        <w:rPr>
          <w:sz w:val="20"/>
          <w:vertAlign w:val="baseline"/>
        </w:rPr>
        <w:t>половина</w:t>
      </w:r>
      <w:r>
        <w:rPr>
          <w:spacing w:val="-9"/>
          <w:sz w:val="20"/>
          <w:vertAlign w:val="baseline"/>
        </w:rPr>
        <w:t> </w:t>
      </w:r>
      <w:r>
        <w:rPr>
          <w:sz w:val="20"/>
          <w:vertAlign w:val="baseline"/>
        </w:rPr>
        <w:t>2016</w:t>
      </w:r>
      <w:r>
        <w:rPr>
          <w:spacing w:val="-9"/>
          <w:sz w:val="20"/>
          <w:vertAlign w:val="baseline"/>
        </w:rPr>
        <w:t> </w:t>
      </w:r>
      <w:r>
        <w:rPr>
          <w:sz w:val="20"/>
          <w:vertAlign w:val="baseline"/>
        </w:rPr>
        <w:t>г.</w:t>
      </w:r>
      <w:r>
        <w:rPr>
          <w:spacing w:val="-9"/>
          <w:sz w:val="20"/>
          <w:vertAlign w:val="baseline"/>
        </w:rPr>
        <w:t> </w:t>
      </w:r>
      <w:r>
        <w:rPr>
          <w:sz w:val="20"/>
          <w:vertAlign w:val="baseline"/>
        </w:rPr>
        <w:t>Доклад</w:t>
      </w:r>
      <w:r>
        <w:rPr>
          <w:spacing w:val="-9"/>
          <w:sz w:val="20"/>
          <w:vertAlign w:val="baseline"/>
        </w:rPr>
        <w:t> </w:t>
      </w:r>
      <w:r>
        <w:rPr>
          <w:sz w:val="20"/>
          <w:vertAlign w:val="baseline"/>
        </w:rPr>
        <w:t>Правозащитного</w:t>
      </w:r>
      <w:r>
        <w:rPr>
          <w:spacing w:val="-9"/>
          <w:sz w:val="20"/>
          <w:vertAlign w:val="baseline"/>
        </w:rPr>
        <w:t> </w:t>
      </w:r>
      <w:r>
        <w:rPr>
          <w:sz w:val="20"/>
          <w:vertAlign w:val="baseline"/>
        </w:rPr>
        <w:t>центра</w:t>
      </w:r>
      <w:r>
        <w:rPr>
          <w:spacing w:val="-9"/>
          <w:sz w:val="20"/>
          <w:vertAlign w:val="baseline"/>
        </w:rPr>
        <w:t> </w:t>
      </w:r>
      <w:r>
        <w:rPr>
          <w:sz w:val="20"/>
          <w:vertAlign w:val="baseline"/>
        </w:rPr>
        <w:t>«Мемориал»,</w:t>
      </w:r>
      <w:r>
        <w:rPr>
          <w:spacing w:val="-9"/>
          <w:sz w:val="20"/>
          <w:vertAlign w:val="baseline"/>
        </w:rPr>
        <w:t> </w:t>
      </w:r>
      <w:r>
        <w:rPr>
          <w:sz w:val="20"/>
          <w:vertAlign w:val="baseline"/>
        </w:rPr>
        <w:t>2016. </w:t>
      </w:r>
      <w:hyperlink r:id="rId58">
        <w:r>
          <w:rPr>
            <w:color w:val="0462C1"/>
            <w:spacing w:val="-2"/>
            <w:sz w:val="20"/>
            <w:u w:val="thick" w:color="0462C1"/>
            <w:vertAlign w:val="baseline"/>
          </w:rPr>
          <w:t>https://memohrc.org/sites/default/files/doklad_severnyy_kavkaz_source.pdf</w:t>
        </w:r>
      </w:hyperlink>
    </w:p>
    <w:p>
      <w:pPr>
        <w:spacing w:before="0"/>
        <w:ind w:left="141" w:right="0" w:firstLine="0"/>
        <w:jc w:val="left"/>
        <w:rPr>
          <w:sz w:val="20"/>
        </w:rPr>
      </w:pPr>
      <w:r>
        <w:rPr>
          <w:sz w:val="20"/>
          <w:vertAlign w:val="superscript"/>
        </w:rPr>
        <w:t>47</w:t>
      </w:r>
      <w:r>
        <w:rPr>
          <w:sz w:val="20"/>
          <w:vertAlign w:val="baseline"/>
        </w:rPr>
        <w:t> 12 августа президент ЧРИ Аслан Масхадов осудил вторжение в Дагестан. В нем участвовали неподконтрольные</w:t>
      </w:r>
      <w:r>
        <w:rPr>
          <w:spacing w:val="-7"/>
          <w:sz w:val="20"/>
          <w:vertAlign w:val="baseline"/>
        </w:rPr>
        <w:t> </w:t>
      </w:r>
      <w:r>
        <w:rPr>
          <w:sz w:val="20"/>
          <w:vertAlign w:val="baseline"/>
        </w:rPr>
        <w:t>властям</w:t>
      </w:r>
      <w:r>
        <w:rPr>
          <w:spacing w:val="-7"/>
          <w:sz w:val="20"/>
          <w:vertAlign w:val="baseline"/>
        </w:rPr>
        <w:t> </w:t>
      </w:r>
      <w:r>
        <w:rPr>
          <w:sz w:val="20"/>
          <w:vertAlign w:val="baseline"/>
        </w:rPr>
        <w:t>ЧРИ</w:t>
      </w:r>
      <w:r>
        <w:rPr>
          <w:spacing w:val="-7"/>
          <w:sz w:val="20"/>
          <w:vertAlign w:val="baseline"/>
        </w:rPr>
        <w:t> </w:t>
      </w:r>
      <w:r>
        <w:rPr>
          <w:sz w:val="20"/>
          <w:vertAlign w:val="baseline"/>
        </w:rPr>
        <w:t>отряды</w:t>
      </w:r>
      <w:r>
        <w:rPr>
          <w:spacing w:val="-7"/>
          <w:sz w:val="20"/>
          <w:vertAlign w:val="baseline"/>
        </w:rPr>
        <w:t> </w:t>
      </w:r>
      <w:r>
        <w:rPr>
          <w:sz w:val="20"/>
          <w:vertAlign w:val="baseline"/>
        </w:rPr>
        <w:t>Конгресса</w:t>
      </w:r>
      <w:r>
        <w:rPr>
          <w:spacing w:val="-7"/>
          <w:sz w:val="20"/>
          <w:vertAlign w:val="baseline"/>
        </w:rPr>
        <w:t> </w:t>
      </w:r>
      <w:r>
        <w:rPr>
          <w:sz w:val="20"/>
          <w:vertAlign w:val="baseline"/>
        </w:rPr>
        <w:t>народов</w:t>
      </w:r>
      <w:r>
        <w:rPr>
          <w:spacing w:val="-7"/>
          <w:sz w:val="20"/>
          <w:vertAlign w:val="baseline"/>
        </w:rPr>
        <w:t> </w:t>
      </w:r>
      <w:r>
        <w:rPr>
          <w:sz w:val="20"/>
          <w:vertAlign w:val="baseline"/>
        </w:rPr>
        <w:t>Ичкерии</w:t>
      </w:r>
      <w:r>
        <w:rPr>
          <w:spacing w:val="-7"/>
          <w:sz w:val="20"/>
          <w:vertAlign w:val="baseline"/>
        </w:rPr>
        <w:t> </w:t>
      </w:r>
      <w:r>
        <w:rPr>
          <w:sz w:val="20"/>
          <w:vertAlign w:val="baseline"/>
        </w:rPr>
        <w:t>и</w:t>
      </w:r>
      <w:r>
        <w:rPr>
          <w:spacing w:val="-7"/>
          <w:sz w:val="20"/>
          <w:vertAlign w:val="baseline"/>
        </w:rPr>
        <w:t> </w:t>
      </w:r>
      <w:r>
        <w:rPr>
          <w:sz w:val="20"/>
          <w:vertAlign w:val="baseline"/>
        </w:rPr>
        <w:t>Дагестана,</w:t>
      </w:r>
      <w:r>
        <w:rPr>
          <w:spacing w:val="-7"/>
          <w:sz w:val="20"/>
          <w:vertAlign w:val="baseline"/>
        </w:rPr>
        <w:t> </w:t>
      </w:r>
      <w:r>
        <w:rPr>
          <w:sz w:val="20"/>
          <w:vertAlign w:val="baseline"/>
        </w:rPr>
        <w:t>созданного</w:t>
      </w:r>
      <w:r>
        <w:rPr>
          <w:spacing w:val="-7"/>
          <w:sz w:val="20"/>
          <w:vertAlign w:val="baseline"/>
        </w:rPr>
        <w:t> </w:t>
      </w:r>
      <w:r>
        <w:rPr>
          <w:sz w:val="20"/>
          <w:vertAlign w:val="baseline"/>
        </w:rPr>
        <w:t>в</w:t>
      </w:r>
      <w:r>
        <w:rPr>
          <w:spacing w:val="-7"/>
          <w:sz w:val="20"/>
          <w:vertAlign w:val="baseline"/>
        </w:rPr>
        <w:t> </w:t>
      </w:r>
      <w:r>
        <w:rPr>
          <w:sz w:val="20"/>
          <w:vertAlign w:val="baseline"/>
        </w:rPr>
        <w:t>1998</w:t>
      </w:r>
      <w:r>
        <w:rPr>
          <w:spacing w:val="-7"/>
          <w:sz w:val="20"/>
          <w:vertAlign w:val="baseline"/>
        </w:rPr>
        <w:t> </w:t>
      </w:r>
      <w:r>
        <w:rPr>
          <w:sz w:val="20"/>
          <w:vertAlign w:val="baseline"/>
        </w:rPr>
        <w:t>году</w:t>
      </w:r>
      <w:r>
        <w:rPr>
          <w:spacing w:val="-7"/>
          <w:sz w:val="20"/>
          <w:vertAlign w:val="baseline"/>
        </w:rPr>
        <w:t> </w:t>
      </w:r>
      <w:r>
        <w:rPr>
          <w:sz w:val="20"/>
          <w:vertAlign w:val="baseline"/>
        </w:rPr>
        <w:t>и противостоявшего Масхадову. Это противостояние лишь нарастало, и впоследствии в одном из интервью Басаев заметил, что, начав войну в Дагестане, он предотвратил гражданскую войну в Чечне.</w:t>
      </w:r>
    </w:p>
    <w:p>
      <w:pPr>
        <w:spacing w:before="0"/>
        <w:ind w:left="141" w:right="58" w:firstLine="0"/>
        <w:jc w:val="left"/>
        <w:rPr>
          <w:sz w:val="20"/>
        </w:rPr>
      </w:pPr>
      <w:r>
        <w:rPr>
          <w:sz w:val="20"/>
          <w:vertAlign w:val="superscript"/>
        </w:rPr>
        <w:t>48</w:t>
      </w:r>
      <w:r>
        <w:rPr>
          <w:sz w:val="20"/>
          <w:vertAlign w:val="baseline"/>
        </w:rPr>
        <w:t> Этот правовой режим допускал использование силовых структур без введения чрезвычайного или военного</w:t>
      </w:r>
      <w:r>
        <w:rPr>
          <w:spacing w:val="-5"/>
          <w:sz w:val="20"/>
          <w:vertAlign w:val="baseline"/>
        </w:rPr>
        <w:t> </w:t>
      </w:r>
      <w:r>
        <w:rPr>
          <w:sz w:val="20"/>
          <w:vertAlign w:val="baseline"/>
        </w:rPr>
        <w:t>положения,</w:t>
      </w:r>
      <w:r>
        <w:rPr>
          <w:spacing w:val="-5"/>
          <w:sz w:val="20"/>
          <w:vertAlign w:val="baseline"/>
        </w:rPr>
        <w:t> </w:t>
      </w:r>
      <w:r>
        <w:rPr>
          <w:sz w:val="20"/>
          <w:vertAlign w:val="baseline"/>
        </w:rPr>
        <w:t>то</w:t>
      </w:r>
      <w:r>
        <w:rPr>
          <w:spacing w:val="-5"/>
          <w:sz w:val="20"/>
          <w:vertAlign w:val="baseline"/>
        </w:rPr>
        <w:t> </w:t>
      </w:r>
      <w:r>
        <w:rPr>
          <w:sz w:val="20"/>
          <w:vertAlign w:val="baseline"/>
        </w:rPr>
        <w:t>есть</w:t>
      </w:r>
      <w:r>
        <w:rPr>
          <w:spacing w:val="-5"/>
          <w:sz w:val="20"/>
          <w:vertAlign w:val="baseline"/>
        </w:rPr>
        <w:t> </w:t>
      </w:r>
      <w:r>
        <w:rPr>
          <w:sz w:val="20"/>
          <w:vertAlign w:val="baseline"/>
        </w:rPr>
        <w:t>без</w:t>
      </w:r>
      <w:r>
        <w:rPr>
          <w:spacing w:val="-5"/>
          <w:sz w:val="20"/>
          <w:vertAlign w:val="baseline"/>
        </w:rPr>
        <w:t> </w:t>
      </w:r>
      <w:r>
        <w:rPr>
          <w:sz w:val="20"/>
          <w:vertAlign w:val="baseline"/>
        </w:rPr>
        <w:t>явной</w:t>
      </w:r>
      <w:r>
        <w:rPr>
          <w:spacing w:val="-5"/>
          <w:sz w:val="20"/>
          <w:vertAlign w:val="baseline"/>
        </w:rPr>
        <w:t> </w:t>
      </w:r>
      <w:r>
        <w:rPr>
          <w:sz w:val="20"/>
          <w:vertAlign w:val="baseline"/>
        </w:rPr>
        <w:t>санкции</w:t>
      </w:r>
      <w:r>
        <w:rPr>
          <w:spacing w:val="-5"/>
          <w:sz w:val="20"/>
          <w:vertAlign w:val="baseline"/>
        </w:rPr>
        <w:t> </w:t>
      </w:r>
      <w:r>
        <w:rPr>
          <w:sz w:val="20"/>
          <w:vertAlign w:val="baseline"/>
        </w:rPr>
        <w:t>парламента,</w:t>
      </w:r>
      <w:r>
        <w:rPr>
          <w:spacing w:val="-5"/>
          <w:sz w:val="20"/>
          <w:vertAlign w:val="baseline"/>
        </w:rPr>
        <w:t> </w:t>
      </w:r>
      <w:r>
        <w:rPr>
          <w:sz w:val="20"/>
          <w:vertAlign w:val="baseline"/>
        </w:rPr>
        <w:t>где</w:t>
      </w:r>
      <w:r>
        <w:rPr>
          <w:spacing w:val="-5"/>
          <w:sz w:val="20"/>
          <w:vertAlign w:val="baseline"/>
        </w:rPr>
        <w:t> </w:t>
      </w:r>
      <w:r>
        <w:rPr>
          <w:sz w:val="20"/>
          <w:vertAlign w:val="baseline"/>
        </w:rPr>
        <w:t>у</w:t>
      </w:r>
      <w:r>
        <w:rPr>
          <w:spacing w:val="-5"/>
          <w:sz w:val="20"/>
          <w:vertAlign w:val="baseline"/>
        </w:rPr>
        <w:t> </w:t>
      </w:r>
      <w:r>
        <w:rPr>
          <w:sz w:val="20"/>
          <w:vertAlign w:val="baseline"/>
        </w:rPr>
        <w:t>президента</w:t>
      </w:r>
      <w:r>
        <w:rPr>
          <w:spacing w:val="-5"/>
          <w:sz w:val="20"/>
          <w:vertAlign w:val="baseline"/>
        </w:rPr>
        <w:t> </w:t>
      </w:r>
      <w:r>
        <w:rPr>
          <w:sz w:val="20"/>
          <w:vertAlign w:val="baseline"/>
        </w:rPr>
        <w:t>Ельцина</w:t>
      </w:r>
      <w:r>
        <w:rPr>
          <w:spacing w:val="-5"/>
          <w:sz w:val="20"/>
          <w:vertAlign w:val="baseline"/>
        </w:rPr>
        <w:t> </w:t>
      </w:r>
      <w:r>
        <w:rPr>
          <w:sz w:val="20"/>
          <w:vertAlign w:val="baseline"/>
        </w:rPr>
        <w:t>не</w:t>
      </w:r>
      <w:r>
        <w:rPr>
          <w:spacing w:val="-5"/>
          <w:sz w:val="20"/>
          <w:vertAlign w:val="baseline"/>
        </w:rPr>
        <w:t> </w:t>
      </w:r>
      <w:r>
        <w:rPr>
          <w:sz w:val="20"/>
          <w:vertAlign w:val="baseline"/>
        </w:rPr>
        <w:t>было</w:t>
      </w:r>
      <w:r>
        <w:rPr>
          <w:spacing w:val="-5"/>
          <w:sz w:val="20"/>
          <w:vertAlign w:val="baseline"/>
        </w:rPr>
        <w:t> </w:t>
      </w:r>
      <w:r>
        <w:rPr>
          <w:sz w:val="20"/>
          <w:vertAlign w:val="baseline"/>
        </w:rPr>
        <w:t>устойчивого </w:t>
      </w:r>
      <w:r>
        <w:rPr>
          <w:spacing w:val="-2"/>
          <w:sz w:val="20"/>
          <w:vertAlign w:val="baseline"/>
        </w:rPr>
        <w:t>большинства.</w:t>
      </w:r>
    </w:p>
    <w:p>
      <w:pPr>
        <w:spacing w:before="0"/>
        <w:ind w:left="141" w:right="157" w:firstLine="0"/>
        <w:jc w:val="left"/>
        <w:rPr>
          <w:sz w:val="20"/>
        </w:rPr>
      </w:pPr>
      <w:r>
        <w:rPr>
          <w:sz w:val="20"/>
          <w:vertAlign w:val="superscript"/>
        </w:rPr>
        <w:t>49</w:t>
      </w:r>
      <w:r>
        <w:rPr>
          <w:sz w:val="20"/>
          <w:vertAlign w:val="baseline"/>
        </w:rPr>
        <w:t> Очевидно, имелись в виду Хаттаб и его немногочисленные соплеменники-арабы. Состав этих отрядов был, однако, «интернациональным» в другом смысле: там было относительно много молодых людей из Дагестана</w:t>
      </w:r>
      <w:r>
        <w:rPr>
          <w:spacing w:val="-7"/>
          <w:sz w:val="20"/>
          <w:vertAlign w:val="baseline"/>
        </w:rPr>
        <w:t> </w:t>
      </w:r>
      <w:r>
        <w:rPr>
          <w:sz w:val="20"/>
          <w:vertAlign w:val="baseline"/>
        </w:rPr>
        <w:t>и</w:t>
      </w:r>
      <w:r>
        <w:rPr>
          <w:spacing w:val="-7"/>
          <w:sz w:val="20"/>
          <w:vertAlign w:val="baseline"/>
        </w:rPr>
        <w:t> </w:t>
      </w:r>
      <w:r>
        <w:rPr>
          <w:sz w:val="20"/>
          <w:vertAlign w:val="baseline"/>
        </w:rPr>
        <w:t>КЧР,</w:t>
      </w:r>
      <w:r>
        <w:rPr>
          <w:spacing w:val="-7"/>
          <w:sz w:val="20"/>
          <w:vertAlign w:val="baseline"/>
        </w:rPr>
        <w:t> </w:t>
      </w:r>
      <w:r>
        <w:rPr>
          <w:sz w:val="20"/>
          <w:vertAlign w:val="baseline"/>
        </w:rPr>
        <w:t>бежавших</w:t>
      </w:r>
      <w:r>
        <w:rPr>
          <w:spacing w:val="-7"/>
          <w:sz w:val="20"/>
          <w:vertAlign w:val="baseline"/>
        </w:rPr>
        <w:t> </w:t>
      </w:r>
      <w:r>
        <w:rPr>
          <w:sz w:val="20"/>
          <w:vertAlign w:val="baseline"/>
        </w:rPr>
        <w:t>в</w:t>
      </w:r>
      <w:r>
        <w:rPr>
          <w:spacing w:val="-7"/>
          <w:sz w:val="20"/>
          <w:vertAlign w:val="baseline"/>
        </w:rPr>
        <w:t> </w:t>
      </w:r>
      <w:r>
        <w:rPr>
          <w:sz w:val="20"/>
          <w:vertAlign w:val="baseline"/>
        </w:rPr>
        <w:t>Чечню</w:t>
      </w:r>
      <w:r>
        <w:rPr>
          <w:spacing w:val="-7"/>
          <w:sz w:val="20"/>
          <w:vertAlign w:val="baseline"/>
        </w:rPr>
        <w:t> </w:t>
      </w:r>
      <w:r>
        <w:rPr>
          <w:sz w:val="20"/>
          <w:vertAlign w:val="baseline"/>
        </w:rPr>
        <w:t>из-за</w:t>
      </w:r>
      <w:r>
        <w:rPr>
          <w:spacing w:val="-7"/>
          <w:sz w:val="20"/>
          <w:vertAlign w:val="baseline"/>
        </w:rPr>
        <w:t> </w:t>
      </w:r>
      <w:r>
        <w:rPr>
          <w:sz w:val="20"/>
          <w:vertAlign w:val="baseline"/>
        </w:rPr>
        <w:t>репрессий</w:t>
      </w:r>
      <w:r>
        <w:rPr>
          <w:spacing w:val="-7"/>
          <w:sz w:val="20"/>
          <w:vertAlign w:val="baseline"/>
        </w:rPr>
        <w:t> </w:t>
      </w:r>
      <w:r>
        <w:rPr>
          <w:sz w:val="20"/>
          <w:vertAlign w:val="baseline"/>
        </w:rPr>
        <w:t>против</w:t>
      </w:r>
      <w:r>
        <w:rPr>
          <w:spacing w:val="-7"/>
          <w:sz w:val="20"/>
          <w:vertAlign w:val="baseline"/>
        </w:rPr>
        <w:t> </w:t>
      </w:r>
      <w:r>
        <w:rPr>
          <w:sz w:val="20"/>
          <w:vertAlign w:val="baseline"/>
        </w:rPr>
        <w:t>последователей</w:t>
      </w:r>
      <w:r>
        <w:rPr>
          <w:spacing w:val="-7"/>
          <w:sz w:val="20"/>
          <w:vertAlign w:val="baseline"/>
        </w:rPr>
        <w:t> </w:t>
      </w:r>
      <w:r>
        <w:rPr>
          <w:sz w:val="20"/>
          <w:vertAlign w:val="baseline"/>
        </w:rPr>
        <w:t>радикального</w:t>
      </w:r>
      <w:r>
        <w:rPr>
          <w:spacing w:val="-7"/>
          <w:sz w:val="20"/>
          <w:vertAlign w:val="baseline"/>
        </w:rPr>
        <w:t> </w:t>
      </w:r>
      <w:r>
        <w:rPr>
          <w:sz w:val="20"/>
          <w:vertAlign w:val="baseline"/>
        </w:rPr>
        <w:t>ислама</w:t>
      </w:r>
      <w:r>
        <w:rPr>
          <w:spacing w:val="-7"/>
          <w:sz w:val="20"/>
          <w:vertAlign w:val="baseline"/>
        </w:rPr>
        <w:t> </w:t>
      </w:r>
      <w:r>
        <w:rPr>
          <w:sz w:val="20"/>
          <w:vertAlign w:val="baseline"/>
        </w:rPr>
        <w:t>в</w:t>
      </w:r>
      <w:r>
        <w:rPr>
          <w:spacing w:val="-7"/>
          <w:sz w:val="20"/>
          <w:vertAlign w:val="baseline"/>
        </w:rPr>
        <w:t> </w:t>
      </w:r>
      <w:r>
        <w:rPr>
          <w:sz w:val="20"/>
          <w:vertAlign w:val="baseline"/>
        </w:rPr>
        <w:t>этих республиках и ставших «горючим материалом» для сподвижников Басаева.</w:t>
      </w:r>
    </w:p>
    <w:p>
      <w:pPr>
        <w:spacing w:before="0"/>
        <w:ind w:left="141" w:right="19" w:firstLine="0"/>
        <w:jc w:val="left"/>
        <w:rPr>
          <w:sz w:val="20"/>
        </w:rPr>
      </w:pPr>
      <w:r>
        <w:rPr>
          <w:sz w:val="20"/>
          <w:vertAlign w:val="superscript"/>
        </w:rPr>
        <w:t>50</w:t>
      </w:r>
      <w:r>
        <w:rPr>
          <w:sz w:val="20"/>
          <w:vertAlign w:val="baseline"/>
        </w:rPr>
        <w:t> Первый из этих взрывов прогремел 4 сентября в дагестанском Буйнакске, в Москве два дома были взорваны</w:t>
      </w:r>
      <w:r>
        <w:rPr>
          <w:spacing w:val="-5"/>
          <w:sz w:val="20"/>
          <w:vertAlign w:val="baseline"/>
        </w:rPr>
        <w:t> </w:t>
      </w:r>
      <w:r>
        <w:rPr>
          <w:sz w:val="20"/>
          <w:vertAlign w:val="baseline"/>
        </w:rPr>
        <w:t>в</w:t>
      </w:r>
      <w:r>
        <w:rPr>
          <w:spacing w:val="-5"/>
          <w:sz w:val="20"/>
          <w:vertAlign w:val="baseline"/>
        </w:rPr>
        <w:t> </w:t>
      </w:r>
      <w:r>
        <w:rPr>
          <w:sz w:val="20"/>
          <w:vertAlign w:val="baseline"/>
        </w:rPr>
        <w:t>ночь</w:t>
      </w:r>
      <w:r>
        <w:rPr>
          <w:spacing w:val="-5"/>
          <w:sz w:val="20"/>
          <w:vertAlign w:val="baseline"/>
        </w:rPr>
        <w:t> </w:t>
      </w:r>
      <w:r>
        <w:rPr>
          <w:sz w:val="20"/>
          <w:vertAlign w:val="baseline"/>
        </w:rPr>
        <w:t>с</w:t>
      </w:r>
      <w:r>
        <w:rPr>
          <w:spacing w:val="-5"/>
          <w:sz w:val="20"/>
          <w:vertAlign w:val="baseline"/>
        </w:rPr>
        <w:t> </w:t>
      </w:r>
      <w:r>
        <w:rPr>
          <w:sz w:val="20"/>
          <w:vertAlign w:val="baseline"/>
        </w:rPr>
        <w:t>8</w:t>
      </w:r>
      <w:r>
        <w:rPr>
          <w:spacing w:val="-5"/>
          <w:sz w:val="20"/>
          <w:vertAlign w:val="baseline"/>
        </w:rPr>
        <w:t> </w:t>
      </w:r>
      <w:r>
        <w:rPr>
          <w:sz w:val="20"/>
          <w:vertAlign w:val="baseline"/>
        </w:rPr>
        <w:t>на</w:t>
      </w:r>
      <w:r>
        <w:rPr>
          <w:spacing w:val="-5"/>
          <w:sz w:val="20"/>
          <w:vertAlign w:val="baseline"/>
        </w:rPr>
        <w:t> </w:t>
      </w:r>
      <w:r>
        <w:rPr>
          <w:sz w:val="20"/>
          <w:vertAlign w:val="baseline"/>
        </w:rPr>
        <w:t>9</w:t>
      </w:r>
      <w:r>
        <w:rPr>
          <w:spacing w:val="-5"/>
          <w:sz w:val="20"/>
          <w:vertAlign w:val="baseline"/>
        </w:rPr>
        <w:t> </w:t>
      </w:r>
      <w:r>
        <w:rPr>
          <w:sz w:val="20"/>
          <w:vertAlign w:val="baseline"/>
        </w:rPr>
        <w:t>и</w:t>
      </w:r>
      <w:r>
        <w:rPr>
          <w:spacing w:val="-5"/>
          <w:sz w:val="20"/>
          <w:vertAlign w:val="baseline"/>
        </w:rPr>
        <w:t> </w:t>
      </w:r>
      <w:r>
        <w:rPr>
          <w:sz w:val="20"/>
          <w:vertAlign w:val="baseline"/>
        </w:rPr>
        <w:t>13</w:t>
      </w:r>
      <w:r>
        <w:rPr>
          <w:spacing w:val="-5"/>
          <w:sz w:val="20"/>
          <w:vertAlign w:val="baseline"/>
        </w:rPr>
        <w:t> </w:t>
      </w:r>
      <w:r>
        <w:rPr>
          <w:sz w:val="20"/>
          <w:vertAlign w:val="baseline"/>
        </w:rPr>
        <w:t>сентября,</w:t>
      </w:r>
      <w:r>
        <w:rPr>
          <w:spacing w:val="-5"/>
          <w:sz w:val="20"/>
          <w:vertAlign w:val="baseline"/>
        </w:rPr>
        <w:t> </w:t>
      </w:r>
      <w:r>
        <w:rPr>
          <w:sz w:val="20"/>
          <w:vertAlign w:val="baseline"/>
        </w:rPr>
        <w:t>16</w:t>
      </w:r>
      <w:r>
        <w:rPr>
          <w:spacing w:val="-5"/>
          <w:sz w:val="20"/>
          <w:vertAlign w:val="baseline"/>
        </w:rPr>
        <w:t> </w:t>
      </w:r>
      <w:r>
        <w:rPr>
          <w:sz w:val="20"/>
          <w:vertAlign w:val="baseline"/>
        </w:rPr>
        <w:t>сентября</w:t>
      </w:r>
      <w:r>
        <w:rPr>
          <w:spacing w:val="-5"/>
          <w:sz w:val="20"/>
          <w:vertAlign w:val="baseline"/>
        </w:rPr>
        <w:t> </w:t>
      </w:r>
      <w:r>
        <w:rPr>
          <w:sz w:val="20"/>
          <w:vertAlign w:val="baseline"/>
        </w:rPr>
        <w:t>—</w:t>
      </w:r>
      <w:r>
        <w:rPr>
          <w:spacing w:val="-5"/>
          <w:sz w:val="20"/>
          <w:vertAlign w:val="baseline"/>
        </w:rPr>
        <w:t> </w:t>
      </w:r>
      <w:r>
        <w:rPr>
          <w:sz w:val="20"/>
          <w:vertAlign w:val="baseline"/>
        </w:rPr>
        <w:t>дом</w:t>
      </w:r>
      <w:r>
        <w:rPr>
          <w:spacing w:val="-5"/>
          <w:sz w:val="20"/>
          <w:vertAlign w:val="baseline"/>
        </w:rPr>
        <w:t> </w:t>
      </w:r>
      <w:r>
        <w:rPr>
          <w:sz w:val="20"/>
          <w:vertAlign w:val="baseline"/>
        </w:rPr>
        <w:t>в</w:t>
      </w:r>
      <w:r>
        <w:rPr>
          <w:spacing w:val="-5"/>
          <w:sz w:val="20"/>
          <w:vertAlign w:val="baseline"/>
        </w:rPr>
        <w:t> </w:t>
      </w:r>
      <w:r>
        <w:rPr>
          <w:sz w:val="20"/>
          <w:vertAlign w:val="baseline"/>
        </w:rPr>
        <w:t>Волгодонске</w:t>
      </w:r>
      <w:r>
        <w:rPr>
          <w:spacing w:val="-5"/>
          <w:sz w:val="20"/>
          <w:vertAlign w:val="baseline"/>
        </w:rPr>
        <w:t> </w:t>
      </w:r>
      <w:r>
        <w:rPr>
          <w:sz w:val="20"/>
          <w:vertAlign w:val="baseline"/>
        </w:rPr>
        <w:t>Ростовской</w:t>
      </w:r>
      <w:r>
        <w:rPr>
          <w:spacing w:val="-5"/>
          <w:sz w:val="20"/>
          <w:vertAlign w:val="baseline"/>
        </w:rPr>
        <w:t> </w:t>
      </w:r>
      <w:r>
        <w:rPr>
          <w:sz w:val="20"/>
          <w:vertAlign w:val="baseline"/>
        </w:rPr>
        <w:t>области.</w:t>
      </w:r>
      <w:r>
        <w:rPr>
          <w:spacing w:val="-5"/>
          <w:sz w:val="20"/>
          <w:vertAlign w:val="baseline"/>
        </w:rPr>
        <w:t> </w:t>
      </w:r>
      <w:r>
        <w:rPr>
          <w:sz w:val="20"/>
          <w:vertAlign w:val="baseline"/>
        </w:rPr>
        <w:t>Отметим,</w:t>
      </w:r>
      <w:r>
        <w:rPr>
          <w:spacing w:val="-5"/>
          <w:sz w:val="20"/>
          <w:vertAlign w:val="baseline"/>
        </w:rPr>
        <w:t> </w:t>
      </w:r>
      <w:r>
        <w:rPr>
          <w:sz w:val="20"/>
          <w:vertAlign w:val="baseline"/>
        </w:rPr>
        <w:t>что до сего дня не доказана причастность «чеченцев» или какой-то еще внешней силы к организации этих </w:t>
      </w:r>
      <w:r>
        <w:rPr>
          <w:spacing w:val="-2"/>
          <w:sz w:val="20"/>
          <w:vertAlign w:val="baseline"/>
        </w:rPr>
        <w:t>взрывов.</w:t>
      </w:r>
    </w:p>
    <w:p>
      <w:pPr>
        <w:spacing w:before="0"/>
        <w:ind w:left="141" w:right="0" w:firstLine="0"/>
        <w:jc w:val="left"/>
        <w:rPr>
          <w:sz w:val="20"/>
        </w:rPr>
      </w:pPr>
      <w:r>
        <w:rPr>
          <w:sz w:val="20"/>
          <w:vertAlign w:val="superscript"/>
        </w:rPr>
        <w:t>51</w:t>
      </w:r>
      <w:r>
        <w:rPr>
          <w:spacing w:val="-10"/>
          <w:sz w:val="20"/>
          <w:vertAlign w:val="baseline"/>
        </w:rPr>
        <w:t> </w:t>
      </w:r>
      <w:r>
        <w:rPr>
          <w:sz w:val="20"/>
          <w:vertAlign w:val="baseline"/>
        </w:rPr>
        <w:t>Преступления,</w:t>
      </w:r>
      <w:r>
        <w:rPr>
          <w:spacing w:val="-9"/>
          <w:sz w:val="20"/>
          <w:vertAlign w:val="baseline"/>
        </w:rPr>
        <w:t> </w:t>
      </w:r>
      <w:r>
        <w:rPr>
          <w:sz w:val="20"/>
          <w:vertAlign w:val="baseline"/>
        </w:rPr>
        <w:t>совершенные</w:t>
      </w:r>
      <w:r>
        <w:rPr>
          <w:spacing w:val="-9"/>
          <w:sz w:val="20"/>
          <w:vertAlign w:val="baseline"/>
        </w:rPr>
        <w:t> </w:t>
      </w:r>
      <w:r>
        <w:rPr>
          <w:sz w:val="20"/>
          <w:vertAlign w:val="baseline"/>
        </w:rPr>
        <w:t>российскими</w:t>
      </w:r>
      <w:r>
        <w:rPr>
          <w:spacing w:val="-10"/>
          <w:sz w:val="20"/>
          <w:vertAlign w:val="baseline"/>
        </w:rPr>
        <w:t> </w:t>
      </w:r>
      <w:r>
        <w:rPr>
          <w:sz w:val="20"/>
          <w:vertAlign w:val="baseline"/>
        </w:rPr>
        <w:t>силовиками</w:t>
      </w:r>
      <w:r>
        <w:rPr>
          <w:spacing w:val="-9"/>
          <w:sz w:val="20"/>
          <w:vertAlign w:val="baseline"/>
        </w:rPr>
        <w:t> </w:t>
      </w:r>
      <w:r>
        <w:rPr>
          <w:sz w:val="20"/>
          <w:vertAlign w:val="baseline"/>
        </w:rPr>
        <w:t>в</w:t>
      </w:r>
      <w:r>
        <w:rPr>
          <w:spacing w:val="-9"/>
          <w:sz w:val="20"/>
          <w:vertAlign w:val="baseline"/>
        </w:rPr>
        <w:t> </w:t>
      </w:r>
      <w:r>
        <w:rPr>
          <w:sz w:val="20"/>
          <w:vertAlign w:val="baseline"/>
        </w:rPr>
        <w:t>ходе</w:t>
      </w:r>
      <w:r>
        <w:rPr>
          <w:spacing w:val="-9"/>
          <w:sz w:val="20"/>
          <w:vertAlign w:val="baseline"/>
        </w:rPr>
        <w:t> </w:t>
      </w:r>
      <w:r>
        <w:rPr>
          <w:sz w:val="20"/>
          <w:vertAlign w:val="baseline"/>
        </w:rPr>
        <w:t>войны,</w:t>
      </w:r>
      <w:r>
        <w:rPr>
          <w:spacing w:val="-10"/>
          <w:sz w:val="20"/>
          <w:vertAlign w:val="baseline"/>
        </w:rPr>
        <w:t> </w:t>
      </w:r>
      <w:r>
        <w:rPr>
          <w:sz w:val="20"/>
          <w:vertAlign w:val="baseline"/>
        </w:rPr>
        <w:t>перечислению</w:t>
      </w:r>
      <w:r>
        <w:rPr>
          <w:spacing w:val="-9"/>
          <w:sz w:val="20"/>
          <w:vertAlign w:val="baseline"/>
        </w:rPr>
        <w:t> </w:t>
      </w:r>
      <w:r>
        <w:rPr>
          <w:sz w:val="20"/>
          <w:vertAlign w:val="baseline"/>
        </w:rPr>
        <w:t>не</w:t>
      </w:r>
      <w:r>
        <w:rPr>
          <w:spacing w:val="-9"/>
          <w:sz w:val="20"/>
          <w:vertAlign w:val="baseline"/>
        </w:rPr>
        <w:t> </w:t>
      </w:r>
      <w:r>
        <w:rPr>
          <w:sz w:val="20"/>
          <w:vertAlign w:val="baseline"/>
        </w:rPr>
        <w:t>поддаются;</w:t>
      </w:r>
      <w:r>
        <w:rPr>
          <w:spacing w:val="-10"/>
          <w:sz w:val="20"/>
          <w:vertAlign w:val="baseline"/>
        </w:rPr>
        <w:t> </w:t>
      </w:r>
      <w:r>
        <w:rPr>
          <w:sz w:val="20"/>
          <w:vertAlign w:val="baseline"/>
        </w:rPr>
        <w:t>об</w:t>
      </w:r>
      <w:r>
        <w:rPr>
          <w:spacing w:val="-9"/>
          <w:sz w:val="20"/>
          <w:vertAlign w:val="baseline"/>
        </w:rPr>
        <w:t> </w:t>
      </w:r>
      <w:r>
        <w:rPr>
          <w:spacing w:val="-4"/>
          <w:sz w:val="20"/>
          <w:vertAlign w:val="baseline"/>
        </w:rPr>
        <w:t>этом</w:t>
      </w:r>
    </w:p>
    <w:p>
      <w:pPr>
        <w:spacing w:before="0"/>
        <w:ind w:left="141" w:right="671" w:firstLine="0"/>
        <w:jc w:val="left"/>
        <w:rPr>
          <w:sz w:val="20"/>
        </w:rPr>
      </w:pPr>
      <w:r>
        <w:rPr>
          <w:sz w:val="20"/>
        </w:rPr>
        <w:t>«Мемориал»</w:t>
      </w:r>
      <w:r>
        <w:rPr>
          <w:spacing w:val="-6"/>
          <w:sz w:val="20"/>
        </w:rPr>
        <w:t> </w:t>
      </w:r>
      <w:r>
        <w:rPr>
          <w:sz w:val="20"/>
        </w:rPr>
        <w:t>выпустил</w:t>
      </w:r>
      <w:r>
        <w:rPr>
          <w:spacing w:val="-6"/>
          <w:sz w:val="20"/>
        </w:rPr>
        <w:t> </w:t>
      </w:r>
      <w:r>
        <w:rPr>
          <w:sz w:val="20"/>
        </w:rPr>
        <w:t>множество</w:t>
      </w:r>
      <w:r>
        <w:rPr>
          <w:spacing w:val="-6"/>
          <w:sz w:val="20"/>
        </w:rPr>
        <w:t> </w:t>
      </w:r>
      <w:r>
        <w:rPr>
          <w:sz w:val="20"/>
        </w:rPr>
        <w:t>материалов.</w:t>
      </w:r>
      <w:r>
        <w:rPr>
          <w:spacing w:val="-6"/>
          <w:sz w:val="20"/>
        </w:rPr>
        <w:t> </w:t>
      </w:r>
      <w:r>
        <w:rPr>
          <w:sz w:val="20"/>
        </w:rPr>
        <w:t>Здесь</w:t>
      </w:r>
      <w:r>
        <w:rPr>
          <w:spacing w:val="-6"/>
          <w:sz w:val="20"/>
        </w:rPr>
        <w:t> </w:t>
      </w:r>
      <w:r>
        <w:rPr>
          <w:sz w:val="20"/>
        </w:rPr>
        <w:t>мы</w:t>
      </w:r>
      <w:r>
        <w:rPr>
          <w:spacing w:val="-6"/>
          <w:sz w:val="20"/>
        </w:rPr>
        <w:t> </w:t>
      </w:r>
      <w:r>
        <w:rPr>
          <w:sz w:val="20"/>
        </w:rPr>
        <w:t>их</w:t>
      </w:r>
      <w:r>
        <w:rPr>
          <w:spacing w:val="-6"/>
          <w:sz w:val="20"/>
        </w:rPr>
        <w:t> </w:t>
      </w:r>
      <w:r>
        <w:rPr>
          <w:sz w:val="20"/>
        </w:rPr>
        <w:t>не</w:t>
      </w:r>
      <w:r>
        <w:rPr>
          <w:spacing w:val="-6"/>
          <w:sz w:val="20"/>
        </w:rPr>
        <w:t> </w:t>
      </w:r>
      <w:r>
        <w:rPr>
          <w:sz w:val="20"/>
        </w:rPr>
        <w:t>приводим,</w:t>
      </w:r>
      <w:r>
        <w:rPr>
          <w:spacing w:val="-6"/>
          <w:sz w:val="20"/>
        </w:rPr>
        <w:t> </w:t>
      </w:r>
      <w:r>
        <w:rPr>
          <w:sz w:val="20"/>
        </w:rPr>
        <w:t>сосредоточившись</w:t>
      </w:r>
      <w:r>
        <w:rPr>
          <w:spacing w:val="-6"/>
          <w:sz w:val="20"/>
        </w:rPr>
        <w:t> </w:t>
      </w:r>
      <w:r>
        <w:rPr>
          <w:sz w:val="20"/>
        </w:rPr>
        <w:t>на</w:t>
      </w:r>
      <w:r>
        <w:rPr>
          <w:spacing w:val="-6"/>
          <w:sz w:val="20"/>
        </w:rPr>
        <w:t> </w:t>
      </w:r>
      <w:r>
        <w:rPr>
          <w:sz w:val="20"/>
        </w:rPr>
        <w:t>иных аспектах вооруженного конфликта.</w:t>
      </w:r>
    </w:p>
    <w:p>
      <w:pPr>
        <w:spacing w:after="0"/>
        <w:jc w:val="left"/>
        <w:rPr>
          <w:sz w:val="20"/>
        </w:rPr>
        <w:sectPr>
          <w:pgSz w:w="11920" w:h="16840"/>
          <w:pgMar w:top="1060" w:bottom="280" w:left="1559" w:right="850"/>
        </w:sectPr>
      </w:pPr>
    </w:p>
    <w:p>
      <w:pPr>
        <w:pStyle w:val="BodyText"/>
        <w:spacing w:before="74"/>
        <w:ind w:right="15"/>
      </w:pPr>
      <w:r>
        <w:rPr/>
        <w:t>горах чеченских отрядов 29 февраля — 20 марта 2000 года</w:t>
      </w:r>
      <w:r>
        <w:rPr>
          <w:vertAlign w:val="superscript"/>
        </w:rPr>
        <w:t>52</w:t>
      </w:r>
      <w:r>
        <w:rPr>
          <w:vertAlign w:val="baseline"/>
        </w:rPr>
        <w:t>. Именно на этот </w:t>
      </w:r>
      <w:r>
        <w:rPr>
          <w:vertAlign w:val="baseline"/>
        </w:rPr>
        <w:t>период приходятся</w:t>
      </w:r>
      <w:r>
        <w:rPr>
          <w:spacing w:val="7"/>
          <w:vertAlign w:val="baseline"/>
        </w:rPr>
        <w:t> </w:t>
      </w:r>
      <w:r>
        <w:rPr>
          <w:vertAlign w:val="baseline"/>
        </w:rPr>
        <w:t>и</w:t>
      </w:r>
      <w:r>
        <w:rPr>
          <w:spacing w:val="7"/>
          <w:vertAlign w:val="baseline"/>
        </w:rPr>
        <w:t> </w:t>
      </w:r>
      <w:r>
        <w:rPr>
          <w:vertAlign w:val="baseline"/>
        </w:rPr>
        <w:t>максимальные</w:t>
      </w:r>
      <w:r>
        <w:rPr>
          <w:spacing w:val="7"/>
          <w:vertAlign w:val="baseline"/>
        </w:rPr>
        <w:t> </w:t>
      </w:r>
      <w:r>
        <w:rPr>
          <w:vertAlign w:val="baseline"/>
        </w:rPr>
        <w:t>потери</w:t>
      </w:r>
      <w:r>
        <w:rPr>
          <w:spacing w:val="7"/>
          <w:vertAlign w:val="baseline"/>
        </w:rPr>
        <w:t> </w:t>
      </w:r>
      <w:r>
        <w:rPr>
          <w:vertAlign w:val="baseline"/>
        </w:rPr>
        <w:t>бойцов</w:t>
      </w:r>
      <w:r>
        <w:rPr>
          <w:spacing w:val="-7"/>
          <w:vertAlign w:val="baseline"/>
        </w:rPr>
        <w:t> </w:t>
      </w:r>
      <w:r>
        <w:rPr>
          <w:vertAlign w:val="baseline"/>
        </w:rPr>
        <w:t>и</w:t>
      </w:r>
      <w:r>
        <w:rPr>
          <w:spacing w:val="-6"/>
          <w:vertAlign w:val="baseline"/>
        </w:rPr>
        <w:t> </w:t>
      </w:r>
      <w:r>
        <w:rPr>
          <w:vertAlign w:val="baseline"/>
        </w:rPr>
        <w:t>сотрудников</w:t>
      </w:r>
      <w:r>
        <w:rPr>
          <w:spacing w:val="-7"/>
          <w:vertAlign w:val="baseline"/>
        </w:rPr>
        <w:t> </w:t>
      </w:r>
      <w:r>
        <w:rPr>
          <w:vertAlign w:val="baseline"/>
        </w:rPr>
        <w:t>федеральных</w:t>
      </w:r>
      <w:r>
        <w:rPr>
          <w:spacing w:val="-6"/>
          <w:vertAlign w:val="baseline"/>
        </w:rPr>
        <w:t> </w:t>
      </w:r>
      <w:r>
        <w:rPr>
          <w:vertAlign w:val="baseline"/>
        </w:rPr>
        <w:t>силовых</w:t>
      </w:r>
      <w:r>
        <w:rPr>
          <w:spacing w:val="-6"/>
          <w:vertAlign w:val="baseline"/>
        </w:rPr>
        <w:t> </w:t>
      </w:r>
      <w:r>
        <w:rPr>
          <w:spacing w:val="-2"/>
          <w:vertAlign w:val="baseline"/>
        </w:rPr>
        <w:t>структур</w:t>
      </w:r>
    </w:p>
    <w:p>
      <w:pPr>
        <w:pStyle w:val="BodyText"/>
      </w:pPr>
      <w:r>
        <w:rPr/>
        <w:t>—</w:t>
      </w:r>
      <w:r>
        <w:rPr>
          <w:spacing w:val="-5"/>
        </w:rPr>
        <w:t> </w:t>
      </w:r>
      <w:r>
        <w:rPr/>
        <w:t>как</w:t>
      </w:r>
      <w:r>
        <w:rPr>
          <w:spacing w:val="-4"/>
        </w:rPr>
        <w:t> </w:t>
      </w:r>
      <w:r>
        <w:rPr/>
        <w:t>от</w:t>
      </w:r>
      <w:r>
        <w:rPr>
          <w:spacing w:val="-5"/>
        </w:rPr>
        <w:t> </w:t>
      </w:r>
      <w:r>
        <w:rPr/>
        <w:t>огневого</w:t>
      </w:r>
      <w:r>
        <w:rPr>
          <w:spacing w:val="-4"/>
        </w:rPr>
        <w:t> </w:t>
      </w:r>
      <w:r>
        <w:rPr/>
        <w:t>воздействия</w:t>
      </w:r>
      <w:r>
        <w:rPr>
          <w:spacing w:val="-4"/>
        </w:rPr>
        <w:t> </w:t>
      </w:r>
      <w:r>
        <w:rPr/>
        <w:t>чеченских</w:t>
      </w:r>
      <w:r>
        <w:rPr>
          <w:spacing w:val="-5"/>
        </w:rPr>
        <w:t> </w:t>
      </w:r>
      <w:r>
        <w:rPr/>
        <w:t>отрядов,</w:t>
      </w:r>
      <w:r>
        <w:rPr>
          <w:spacing w:val="-4"/>
        </w:rPr>
        <w:t> </w:t>
      </w:r>
      <w:r>
        <w:rPr/>
        <w:t>так</w:t>
      </w:r>
      <w:r>
        <w:rPr>
          <w:spacing w:val="-4"/>
        </w:rPr>
        <w:t> </w:t>
      </w:r>
      <w:r>
        <w:rPr/>
        <w:t>и</w:t>
      </w:r>
      <w:r>
        <w:rPr>
          <w:spacing w:val="-5"/>
        </w:rPr>
        <w:t> </w:t>
      </w:r>
      <w:r>
        <w:rPr/>
        <w:t>от</w:t>
      </w:r>
      <w:r>
        <w:rPr>
          <w:spacing w:val="-4"/>
        </w:rPr>
        <w:t> </w:t>
      </w:r>
      <w:r>
        <w:rPr/>
        <w:t>«дружественного</w:t>
      </w:r>
      <w:r>
        <w:rPr>
          <w:spacing w:val="-4"/>
        </w:rPr>
        <w:t> </w:t>
      </w:r>
      <w:r>
        <w:rPr>
          <w:spacing w:val="-2"/>
        </w:rPr>
        <w:t>огня»</w:t>
      </w:r>
      <w:r>
        <w:rPr>
          <w:spacing w:val="-2"/>
          <w:vertAlign w:val="superscript"/>
        </w:rPr>
        <w:t>5</w:t>
      </w:r>
      <w:r>
        <w:rPr>
          <w:spacing w:val="-2"/>
          <w:vertAlign w:val="superscript"/>
        </w:rPr>
        <w:t>3</w:t>
      </w:r>
      <w:r>
        <w:rPr>
          <w:spacing w:val="-2"/>
          <w:vertAlign w:val="baseline"/>
        </w:rPr>
        <w:t>.</w:t>
      </w:r>
    </w:p>
    <w:p>
      <w:pPr>
        <w:spacing w:before="276"/>
        <w:ind w:left="4578" w:right="0" w:firstLine="0"/>
        <w:jc w:val="both"/>
        <w:rPr>
          <w:sz w:val="24"/>
        </w:rPr>
      </w:pPr>
      <w:r>
        <w:rPr>
          <w:sz w:val="24"/>
        </w:rPr>
        <w:t>* * </w:t>
      </w:r>
      <w:r>
        <w:rPr>
          <w:spacing w:val="-10"/>
          <w:sz w:val="24"/>
        </w:rPr>
        <w:t>*</w:t>
      </w:r>
    </w:p>
    <w:p>
      <w:pPr>
        <w:pStyle w:val="BodyText"/>
        <w:ind w:right="15" w:firstLine="705"/>
      </w:pPr>
      <w:r>
        <w:rPr/>
        <w:t>Широкомасштабные боевые действия закончились, но конфликт не был завершен. С лета 2000</w:t>
      </w:r>
      <w:r>
        <w:rPr>
          <w:spacing w:val="-5"/>
        </w:rPr>
        <w:t> </w:t>
      </w:r>
      <w:r>
        <w:rPr/>
        <w:t>года</w:t>
      </w:r>
      <w:r>
        <w:rPr>
          <w:spacing w:val="-5"/>
        </w:rPr>
        <w:t> </w:t>
      </w:r>
      <w:r>
        <w:rPr/>
        <w:t>чеченские</w:t>
      </w:r>
      <w:r>
        <w:rPr>
          <w:spacing w:val="-5"/>
        </w:rPr>
        <w:t> </w:t>
      </w:r>
      <w:r>
        <w:rPr/>
        <w:t>отряды</w:t>
      </w:r>
      <w:r>
        <w:rPr>
          <w:spacing w:val="-5"/>
        </w:rPr>
        <w:t> </w:t>
      </w:r>
      <w:r>
        <w:rPr/>
        <w:t>перешли</w:t>
      </w:r>
      <w:r>
        <w:rPr>
          <w:spacing w:val="-5"/>
        </w:rPr>
        <w:t> </w:t>
      </w:r>
      <w:r>
        <w:rPr/>
        <w:t>к</w:t>
      </w:r>
      <w:r>
        <w:rPr>
          <w:spacing w:val="-5"/>
        </w:rPr>
        <w:t> </w:t>
      </w:r>
      <w:r>
        <w:rPr/>
        <w:t>партизанской</w:t>
      </w:r>
      <w:r>
        <w:rPr>
          <w:spacing w:val="-5"/>
        </w:rPr>
        <w:t> </w:t>
      </w:r>
      <w:r>
        <w:rPr/>
        <w:t>войне,</w:t>
      </w:r>
      <w:r>
        <w:rPr>
          <w:spacing w:val="-5"/>
        </w:rPr>
        <w:t> </w:t>
      </w:r>
      <w:r>
        <w:rPr/>
        <w:t>а</w:t>
      </w:r>
      <w:r>
        <w:rPr>
          <w:spacing w:val="-5"/>
        </w:rPr>
        <w:t> </w:t>
      </w:r>
      <w:r>
        <w:rPr/>
        <w:t>федеральные</w:t>
      </w:r>
      <w:r>
        <w:rPr>
          <w:spacing w:val="-5"/>
        </w:rPr>
        <w:t> </w:t>
      </w:r>
      <w:r>
        <w:rPr/>
        <w:t>силы</w:t>
      </w:r>
      <w:r>
        <w:rPr>
          <w:spacing w:val="-5"/>
        </w:rPr>
        <w:t> </w:t>
      </w:r>
      <w:r>
        <w:rPr/>
        <w:t>— к «зачисткам» и «специальным операциям», то есть к тактике «эскадронов </w:t>
      </w:r>
      <w:r>
        <w:rPr/>
        <w:t>смерти»</w:t>
      </w:r>
      <w:r>
        <w:rPr>
          <w:vertAlign w:val="superscript"/>
        </w:rPr>
        <w:t>54</w:t>
      </w:r>
      <w:r>
        <w:rPr>
          <w:vertAlign w:val="baseline"/>
        </w:rPr>
        <w:t>. Последнее неизбежно вело к расширению</w:t>
      </w:r>
      <w:r>
        <w:rPr>
          <w:spacing w:val="-7"/>
          <w:vertAlign w:val="baseline"/>
        </w:rPr>
        <w:t> </w:t>
      </w:r>
      <w:r>
        <w:rPr>
          <w:vertAlign w:val="baseline"/>
        </w:rPr>
        <w:t>мобилизационной</w:t>
      </w:r>
      <w:r>
        <w:rPr>
          <w:spacing w:val="-7"/>
          <w:vertAlign w:val="baseline"/>
        </w:rPr>
        <w:t> </w:t>
      </w:r>
      <w:r>
        <w:rPr>
          <w:vertAlign w:val="baseline"/>
        </w:rPr>
        <w:t>базы</w:t>
      </w:r>
      <w:r>
        <w:rPr>
          <w:spacing w:val="-7"/>
          <w:vertAlign w:val="baseline"/>
        </w:rPr>
        <w:t> </w:t>
      </w:r>
      <w:r>
        <w:rPr>
          <w:vertAlign w:val="baseline"/>
        </w:rPr>
        <w:t>вооруженного</w:t>
      </w:r>
      <w:r>
        <w:rPr>
          <w:spacing w:val="-7"/>
          <w:vertAlign w:val="baseline"/>
        </w:rPr>
        <w:t> </w:t>
      </w:r>
      <w:r>
        <w:rPr>
          <w:vertAlign w:val="baseline"/>
        </w:rPr>
        <w:t>подполья и к росту числа диверсионно-террористических операций с его стороны</w:t>
      </w:r>
      <w:r>
        <w:rPr>
          <w:vertAlign w:val="superscript"/>
        </w:rPr>
        <w:t>55</w:t>
      </w:r>
      <w:r>
        <w:rPr>
          <w:vertAlign w:val="baseline"/>
        </w:rPr>
        <w:t>. Все это означало, среди прочего, продолжавшиеся существенные</w:t>
      </w:r>
      <w:r>
        <w:rPr>
          <w:spacing w:val="-8"/>
          <w:vertAlign w:val="baseline"/>
        </w:rPr>
        <w:t> </w:t>
      </w:r>
      <w:r>
        <w:rPr>
          <w:vertAlign w:val="baseline"/>
        </w:rPr>
        <w:t>потери</w:t>
      </w:r>
      <w:r>
        <w:rPr>
          <w:spacing w:val="-8"/>
          <w:vertAlign w:val="baseline"/>
        </w:rPr>
        <w:t> </w:t>
      </w:r>
      <w:r>
        <w:rPr>
          <w:vertAlign w:val="baseline"/>
        </w:rPr>
        <w:t>личного</w:t>
      </w:r>
      <w:r>
        <w:rPr>
          <w:spacing w:val="-8"/>
          <w:vertAlign w:val="baseline"/>
        </w:rPr>
        <w:t> </w:t>
      </w:r>
      <w:r>
        <w:rPr>
          <w:vertAlign w:val="baseline"/>
        </w:rPr>
        <w:t>состава</w:t>
      </w:r>
      <w:r>
        <w:rPr>
          <w:spacing w:val="-8"/>
          <w:vertAlign w:val="baseline"/>
        </w:rPr>
        <w:t> </w:t>
      </w:r>
      <w:r>
        <w:rPr>
          <w:vertAlign w:val="baseline"/>
        </w:rPr>
        <w:t>силовых структур, задействованных в «контртеррористической операции»</w:t>
      </w:r>
      <w:r>
        <w:rPr>
          <w:vertAlign w:val="superscript"/>
        </w:rPr>
        <w:t>56</w:t>
      </w:r>
      <w:r>
        <w:rPr>
          <w:vertAlign w:val="baseline"/>
        </w:rPr>
        <w:t>.</w:t>
      </w:r>
    </w:p>
    <w:p>
      <w:pPr>
        <w:pStyle w:val="BodyText"/>
        <w:ind w:right="15" w:firstLine="705"/>
      </w:pPr>
      <w:r>
        <w:rPr/>
        <w:t>Как и во многих других случаях, имел место самосбывающийся прогноз. Ответом вооруженного подполья на «контртеррористическую операцию» в ее российском изводе стала тактика террора, в том числе и «шахидского»: от подрывов комендатур в самой Чечне</w:t>
      </w:r>
      <w:r>
        <w:rPr>
          <w:vertAlign w:val="superscript"/>
        </w:rPr>
        <w:t>57</w:t>
      </w:r>
      <w:r>
        <w:rPr>
          <w:vertAlign w:val="baseline"/>
        </w:rPr>
        <w:t>, атак на административные объекты</w:t>
      </w:r>
      <w:r>
        <w:rPr>
          <w:vertAlign w:val="superscript"/>
        </w:rPr>
        <w:t>58</w:t>
      </w:r>
      <w:r>
        <w:rPr>
          <w:vertAlign w:val="baseline"/>
        </w:rPr>
        <w:t> или на военный госпиталь</w:t>
      </w:r>
      <w:r>
        <w:rPr>
          <w:vertAlign w:val="superscript"/>
        </w:rPr>
        <w:t>59</w:t>
      </w:r>
      <w:r>
        <w:rPr>
          <w:vertAlign w:val="baseline"/>
        </w:rPr>
        <w:t> — до в</w:t>
      </w:r>
      <w:r>
        <w:rPr>
          <w:spacing w:val="-7"/>
          <w:vertAlign w:val="baseline"/>
        </w:rPr>
        <w:t> </w:t>
      </w:r>
      <w:r>
        <w:rPr>
          <w:vertAlign w:val="baseline"/>
        </w:rPr>
        <w:t>прямом смысле террористических актов, совершенных против заведомо гражданских объектов</w:t>
      </w:r>
      <w:r>
        <w:rPr>
          <w:vertAlign w:val="superscript"/>
        </w:rPr>
        <w:t>60</w:t>
      </w:r>
      <w:r>
        <w:rPr>
          <w:vertAlign w:val="baseline"/>
        </w:rPr>
        <w:t>. Повторим:</w:t>
      </w:r>
      <w:r>
        <w:rPr>
          <w:spacing w:val="66"/>
          <w:vertAlign w:val="baseline"/>
        </w:rPr>
        <w:t>  </w:t>
      </w:r>
      <w:r>
        <w:rPr>
          <w:vertAlign w:val="baseline"/>
        </w:rPr>
        <w:t>системный</w:t>
      </w:r>
      <w:r>
        <w:rPr>
          <w:spacing w:val="67"/>
          <w:vertAlign w:val="baseline"/>
        </w:rPr>
        <w:t>  </w:t>
      </w:r>
      <w:r>
        <w:rPr>
          <w:vertAlign w:val="baseline"/>
        </w:rPr>
        <w:t>терроризм</w:t>
      </w:r>
      <w:r>
        <w:rPr>
          <w:spacing w:val="67"/>
          <w:vertAlign w:val="baseline"/>
        </w:rPr>
        <w:t>  </w:t>
      </w:r>
      <w:r>
        <w:rPr>
          <w:vertAlign w:val="baseline"/>
        </w:rPr>
        <w:t>в</w:t>
      </w:r>
      <w:r>
        <w:rPr>
          <w:spacing w:val="67"/>
          <w:vertAlign w:val="baseline"/>
        </w:rPr>
        <w:t>  </w:t>
      </w:r>
      <w:r>
        <w:rPr>
          <w:vertAlign w:val="baseline"/>
        </w:rPr>
        <w:t>России</w:t>
      </w:r>
      <w:r>
        <w:rPr>
          <w:spacing w:val="59"/>
          <w:vertAlign w:val="baseline"/>
        </w:rPr>
        <w:t>  </w:t>
      </w:r>
      <w:r>
        <w:rPr>
          <w:vertAlign w:val="baseline"/>
        </w:rPr>
        <w:t>стал</w:t>
      </w:r>
      <w:r>
        <w:rPr>
          <w:spacing w:val="60"/>
          <w:vertAlign w:val="baseline"/>
        </w:rPr>
        <w:t>  </w:t>
      </w:r>
      <w:r>
        <w:rPr>
          <w:vertAlign w:val="baseline"/>
        </w:rPr>
        <w:t>не</w:t>
      </w:r>
      <w:r>
        <w:rPr>
          <w:spacing w:val="59"/>
          <w:vertAlign w:val="baseline"/>
        </w:rPr>
        <w:t>  </w:t>
      </w:r>
      <w:r>
        <w:rPr>
          <w:vertAlign w:val="baseline"/>
        </w:rPr>
        <w:t>причиной,</w:t>
      </w:r>
      <w:r>
        <w:rPr>
          <w:spacing w:val="60"/>
          <w:vertAlign w:val="baseline"/>
        </w:rPr>
        <w:t>  </w:t>
      </w:r>
      <w:r>
        <w:rPr>
          <w:vertAlign w:val="baseline"/>
        </w:rPr>
        <w:t>а</w:t>
      </w:r>
      <w:r>
        <w:rPr>
          <w:spacing w:val="59"/>
          <w:vertAlign w:val="baseline"/>
        </w:rPr>
        <w:t>  </w:t>
      </w:r>
      <w:r>
        <w:rPr>
          <w:spacing w:val="-2"/>
          <w:vertAlign w:val="baseline"/>
        </w:rPr>
        <w:t>следствием</w:t>
      </w:r>
    </w:p>
    <w:p>
      <w:pPr>
        <w:pStyle w:val="BodyText"/>
      </w:pPr>
      <w:r>
        <w:rPr>
          <w:spacing w:val="-2"/>
        </w:rPr>
        <w:t>«контртеррористической</w:t>
      </w:r>
      <w:r>
        <w:rPr>
          <w:spacing w:val="21"/>
        </w:rPr>
        <w:t> </w:t>
      </w:r>
      <w:r>
        <w:rPr>
          <w:spacing w:val="-2"/>
        </w:rPr>
        <w:t>операции».</w:t>
      </w:r>
    </w:p>
    <w:p>
      <w:pPr>
        <w:pStyle w:val="BodyText"/>
        <w:ind w:right="16" w:firstLine="705"/>
      </w:pPr>
      <w:r>
        <w:rPr/>
        <w:t>При этом в подполье, противостоявшем российским силовикам, не было единства: подчас</w:t>
      </w:r>
      <w:r>
        <w:rPr>
          <w:spacing w:val="69"/>
        </w:rPr>
        <w:t> </w:t>
      </w:r>
      <w:r>
        <w:rPr/>
        <w:t>в</w:t>
      </w:r>
      <w:r>
        <w:rPr>
          <w:spacing w:val="69"/>
        </w:rPr>
        <w:t> </w:t>
      </w:r>
      <w:r>
        <w:rPr/>
        <w:t>одном</w:t>
      </w:r>
      <w:r>
        <w:rPr>
          <w:spacing w:val="69"/>
        </w:rPr>
        <w:t> </w:t>
      </w:r>
      <w:r>
        <w:rPr/>
        <w:t>селе</w:t>
      </w:r>
      <w:r>
        <w:rPr>
          <w:spacing w:val="70"/>
        </w:rPr>
        <w:t> </w:t>
      </w:r>
      <w:r>
        <w:rPr/>
        <w:t>сосуществовали</w:t>
      </w:r>
      <w:r>
        <w:rPr>
          <w:spacing w:val="69"/>
        </w:rPr>
        <w:t> </w:t>
      </w:r>
      <w:r>
        <w:rPr/>
        <w:t>«масхадовские»</w:t>
      </w:r>
      <w:r>
        <w:rPr>
          <w:spacing w:val="69"/>
        </w:rPr>
        <w:t> </w:t>
      </w:r>
      <w:r>
        <w:rPr/>
        <w:t>и</w:t>
      </w:r>
      <w:r>
        <w:rPr>
          <w:spacing w:val="70"/>
        </w:rPr>
        <w:t> </w:t>
      </w:r>
      <w:r>
        <w:rPr/>
        <w:t>«ваххабитские»</w:t>
      </w:r>
      <w:r>
        <w:rPr>
          <w:spacing w:val="55"/>
        </w:rPr>
        <w:t> </w:t>
      </w:r>
      <w:r>
        <w:rPr/>
        <w:t>отряды</w:t>
      </w:r>
      <w:r>
        <w:rPr>
          <w:vertAlign w:val="superscript"/>
        </w:rPr>
        <w:t>61</w:t>
      </w:r>
      <w:r>
        <w:rPr>
          <w:vertAlign w:val="baseline"/>
        </w:rPr>
        <w:t>.</w:t>
      </w:r>
      <w:r>
        <w:rPr>
          <w:spacing w:val="55"/>
          <w:vertAlign w:val="baseline"/>
        </w:rPr>
        <w:t> </w:t>
      </w:r>
      <w:r>
        <w:rPr>
          <w:spacing w:val="-5"/>
          <w:vertAlign w:val="baseline"/>
        </w:rPr>
        <w:t>Но</w:t>
      </w:r>
    </w:p>
    <w:p>
      <w:pPr>
        <w:pStyle w:val="BodyText"/>
        <w:spacing w:before="1"/>
        <w:ind w:left="0"/>
        <w:jc w:val="left"/>
        <w:rPr>
          <w:sz w:val="11"/>
        </w:rPr>
      </w:pPr>
      <w:r>
        <w:rPr>
          <w:sz w:val="11"/>
        </w:rPr>
        <mc:AlternateContent>
          <mc:Choice Requires="wps">
            <w:drawing>
              <wp:anchor distT="0" distB="0" distL="0" distR="0" allowOverlap="1" layoutInCell="1" locked="0" behindDoc="1" simplePos="0" relativeHeight="487594496">
                <wp:simplePos x="0" y="0"/>
                <wp:positionH relativeFrom="page">
                  <wp:posOffset>1076325</wp:posOffset>
                </wp:positionH>
                <wp:positionV relativeFrom="paragraph">
                  <wp:posOffset>96490</wp:posOffset>
                </wp:positionV>
                <wp:extent cx="1828800" cy="1270"/>
                <wp:effectExtent l="0" t="0" r="0" b="0"/>
                <wp:wrapTopAndBottom/>
                <wp:docPr id="15" name="Graphic 15"/>
                <wp:cNvGraphicFramePr>
                  <a:graphicFrameLocks/>
                </wp:cNvGraphicFramePr>
                <a:graphic>
                  <a:graphicData uri="http://schemas.microsoft.com/office/word/2010/wordprocessingShape">
                    <wps:wsp>
                      <wps:cNvPr id="15" name="Graphic 15"/>
                      <wps:cNvSpPr/>
                      <wps:spPr>
                        <a:xfrm>
                          <a:off x="0" y="0"/>
                          <a:ext cx="1828800" cy="1270"/>
                        </a:xfrm>
                        <a:custGeom>
                          <a:avLst/>
                          <a:gdLst/>
                          <a:ahLst/>
                          <a:cxnLst/>
                          <a:rect l="l" t="t" r="r" b="b"/>
                          <a:pathLst>
                            <a:path w="1828800" h="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4.75pt;margin-top:7.597657pt;width:144pt;height:.1pt;mso-position-horizontal-relative:page;mso-position-vertical-relative:paragraph;z-index:-15721984;mso-wrap-distance-left:0;mso-wrap-distance-right:0" id="docshape14" coordorigin="1695,152" coordsize="2880,0" path="m1695,152l4575,152e" filled="false" stroked="true" strokeweight=".75pt" strokecolor="#000000">
                <v:path arrowok="t"/>
                <v:stroke dashstyle="solid"/>
                <w10:wrap type="topAndBottom"/>
              </v:shape>
            </w:pict>
          </mc:Fallback>
        </mc:AlternateContent>
      </w:r>
    </w:p>
    <w:p>
      <w:pPr>
        <w:spacing w:before="105"/>
        <w:ind w:left="141" w:right="0" w:firstLine="0"/>
        <w:jc w:val="left"/>
        <w:rPr>
          <w:sz w:val="20"/>
        </w:rPr>
      </w:pPr>
      <w:r>
        <w:rPr>
          <w:sz w:val="20"/>
          <w:vertAlign w:val="superscript"/>
        </w:rPr>
        <w:t>52</w:t>
      </w:r>
      <w:r>
        <w:rPr>
          <w:spacing w:val="-8"/>
          <w:sz w:val="20"/>
          <w:vertAlign w:val="baseline"/>
        </w:rPr>
        <w:t> </w:t>
      </w:r>
      <w:r>
        <w:rPr>
          <w:sz w:val="20"/>
          <w:vertAlign w:val="baseline"/>
        </w:rPr>
        <w:t>Более</w:t>
      </w:r>
      <w:r>
        <w:rPr>
          <w:spacing w:val="-8"/>
          <w:sz w:val="20"/>
          <w:vertAlign w:val="baseline"/>
        </w:rPr>
        <w:t> </w:t>
      </w:r>
      <w:r>
        <w:rPr>
          <w:sz w:val="20"/>
          <w:vertAlign w:val="baseline"/>
        </w:rPr>
        <w:t>успешного</w:t>
      </w:r>
      <w:r>
        <w:rPr>
          <w:spacing w:val="-8"/>
          <w:sz w:val="20"/>
          <w:vertAlign w:val="baseline"/>
        </w:rPr>
        <w:t> </w:t>
      </w:r>
      <w:r>
        <w:rPr>
          <w:sz w:val="20"/>
          <w:vertAlign w:val="baseline"/>
        </w:rPr>
        <w:t>—</w:t>
      </w:r>
      <w:r>
        <w:rPr>
          <w:spacing w:val="-8"/>
          <w:sz w:val="20"/>
          <w:vertAlign w:val="baseline"/>
        </w:rPr>
        <w:t> </w:t>
      </w:r>
      <w:r>
        <w:rPr>
          <w:sz w:val="20"/>
          <w:vertAlign w:val="baseline"/>
        </w:rPr>
        <w:t>из</w:t>
      </w:r>
      <w:r>
        <w:rPr>
          <w:spacing w:val="-8"/>
          <w:sz w:val="20"/>
          <w:vertAlign w:val="baseline"/>
        </w:rPr>
        <w:t> </w:t>
      </w:r>
      <w:r>
        <w:rPr>
          <w:sz w:val="20"/>
          <w:vertAlign w:val="baseline"/>
        </w:rPr>
        <w:t>Аргунского</w:t>
      </w:r>
      <w:r>
        <w:rPr>
          <w:spacing w:val="-8"/>
          <w:sz w:val="20"/>
          <w:vertAlign w:val="baseline"/>
        </w:rPr>
        <w:t> </w:t>
      </w:r>
      <w:r>
        <w:rPr>
          <w:sz w:val="20"/>
          <w:vertAlign w:val="baseline"/>
        </w:rPr>
        <w:t>ущелья</w:t>
      </w:r>
      <w:r>
        <w:rPr>
          <w:spacing w:val="-8"/>
          <w:sz w:val="20"/>
          <w:vertAlign w:val="baseline"/>
        </w:rPr>
        <w:t> </w:t>
      </w:r>
      <w:r>
        <w:rPr>
          <w:sz w:val="20"/>
          <w:vertAlign w:val="baseline"/>
        </w:rPr>
        <w:t>на</w:t>
      </w:r>
      <w:r>
        <w:rPr>
          <w:spacing w:val="-8"/>
          <w:sz w:val="20"/>
          <w:vertAlign w:val="baseline"/>
        </w:rPr>
        <w:t> </w:t>
      </w:r>
      <w:r>
        <w:rPr>
          <w:sz w:val="20"/>
          <w:vertAlign w:val="baseline"/>
        </w:rPr>
        <w:t>восток,</w:t>
      </w:r>
      <w:r>
        <w:rPr>
          <w:spacing w:val="-8"/>
          <w:sz w:val="20"/>
          <w:vertAlign w:val="baseline"/>
        </w:rPr>
        <w:t> </w:t>
      </w:r>
      <w:r>
        <w:rPr>
          <w:sz w:val="20"/>
          <w:vertAlign w:val="baseline"/>
        </w:rPr>
        <w:t>через</w:t>
      </w:r>
      <w:r>
        <w:rPr>
          <w:spacing w:val="-8"/>
          <w:sz w:val="20"/>
          <w:vertAlign w:val="baseline"/>
        </w:rPr>
        <w:t> </w:t>
      </w:r>
      <w:r>
        <w:rPr>
          <w:sz w:val="20"/>
          <w:vertAlign w:val="baseline"/>
        </w:rPr>
        <w:t>село</w:t>
      </w:r>
      <w:r>
        <w:rPr>
          <w:spacing w:val="-8"/>
          <w:sz w:val="20"/>
          <w:vertAlign w:val="baseline"/>
        </w:rPr>
        <w:t> </w:t>
      </w:r>
      <w:r>
        <w:rPr>
          <w:sz w:val="20"/>
          <w:vertAlign w:val="baseline"/>
        </w:rPr>
        <w:t>Улус-Керт,</w:t>
      </w:r>
      <w:r>
        <w:rPr>
          <w:spacing w:val="-8"/>
          <w:sz w:val="20"/>
          <w:vertAlign w:val="baseline"/>
        </w:rPr>
        <w:t> </w:t>
      </w:r>
      <w:r>
        <w:rPr>
          <w:sz w:val="20"/>
          <w:vertAlign w:val="baseline"/>
        </w:rPr>
        <w:t>высоту</w:t>
      </w:r>
      <w:r>
        <w:rPr>
          <w:spacing w:val="-8"/>
          <w:sz w:val="20"/>
          <w:vertAlign w:val="baseline"/>
        </w:rPr>
        <w:t> </w:t>
      </w:r>
      <w:r>
        <w:rPr>
          <w:sz w:val="20"/>
          <w:vertAlign w:val="baseline"/>
        </w:rPr>
        <w:t>776</w:t>
      </w:r>
      <w:r>
        <w:rPr>
          <w:spacing w:val="-8"/>
          <w:sz w:val="20"/>
          <w:vertAlign w:val="baseline"/>
        </w:rPr>
        <w:t> </w:t>
      </w:r>
      <w:r>
        <w:rPr>
          <w:sz w:val="20"/>
          <w:vertAlign w:val="baseline"/>
        </w:rPr>
        <w:t>и</w:t>
      </w:r>
      <w:r>
        <w:rPr>
          <w:spacing w:val="-8"/>
          <w:sz w:val="20"/>
          <w:vertAlign w:val="baseline"/>
        </w:rPr>
        <w:t> </w:t>
      </w:r>
      <w:r>
        <w:rPr>
          <w:sz w:val="20"/>
          <w:vertAlign w:val="baseline"/>
        </w:rPr>
        <w:t>село Сельментаузен, менее успешного — на запад, через село Комсомольское.</w:t>
      </w:r>
    </w:p>
    <w:p>
      <w:pPr>
        <w:spacing w:before="0"/>
        <w:ind w:left="141" w:right="82" w:firstLine="0"/>
        <w:jc w:val="left"/>
        <w:rPr>
          <w:sz w:val="20"/>
        </w:rPr>
      </w:pPr>
      <w:r>
        <w:rPr>
          <w:sz w:val="20"/>
          <w:vertAlign w:val="superscript"/>
        </w:rPr>
        <w:t>53</w:t>
      </w:r>
      <w:r>
        <w:rPr>
          <w:sz w:val="20"/>
          <w:vertAlign w:val="baseline"/>
        </w:rPr>
        <w:t> Так, причиной смерти большинства из 84 погибших в ночь с 29 февраля на 1 марта 2000 года на высоте</w:t>
      </w:r>
      <w:r>
        <w:rPr>
          <w:sz w:val="20"/>
          <w:vertAlign w:val="baseline"/>
        </w:rPr>
        <w:t> 776</w:t>
      </w:r>
      <w:r>
        <w:rPr>
          <w:spacing w:val="-6"/>
          <w:sz w:val="20"/>
          <w:vertAlign w:val="baseline"/>
        </w:rPr>
        <w:t> </w:t>
      </w:r>
      <w:r>
        <w:rPr>
          <w:sz w:val="20"/>
          <w:vertAlign w:val="baseline"/>
        </w:rPr>
        <w:t>псковских</w:t>
      </w:r>
      <w:r>
        <w:rPr>
          <w:spacing w:val="-6"/>
          <w:sz w:val="20"/>
          <w:vertAlign w:val="baseline"/>
        </w:rPr>
        <w:t> </w:t>
      </w:r>
      <w:r>
        <w:rPr>
          <w:sz w:val="20"/>
          <w:vertAlign w:val="baseline"/>
        </w:rPr>
        <w:t>десантников</w:t>
      </w:r>
      <w:r>
        <w:rPr>
          <w:spacing w:val="-6"/>
          <w:sz w:val="20"/>
          <w:vertAlign w:val="baseline"/>
        </w:rPr>
        <w:t> </w:t>
      </w:r>
      <w:r>
        <w:rPr>
          <w:sz w:val="20"/>
          <w:vertAlign w:val="baseline"/>
        </w:rPr>
        <w:t>стали</w:t>
      </w:r>
      <w:r>
        <w:rPr>
          <w:spacing w:val="-6"/>
          <w:sz w:val="20"/>
          <w:vertAlign w:val="baseline"/>
        </w:rPr>
        <w:t> </w:t>
      </w:r>
      <w:r>
        <w:rPr>
          <w:sz w:val="20"/>
          <w:vertAlign w:val="baseline"/>
        </w:rPr>
        <w:t>осколочные</w:t>
      </w:r>
      <w:r>
        <w:rPr>
          <w:spacing w:val="-6"/>
          <w:sz w:val="20"/>
          <w:vertAlign w:val="baseline"/>
        </w:rPr>
        <w:t> </w:t>
      </w:r>
      <w:r>
        <w:rPr>
          <w:sz w:val="20"/>
          <w:vertAlign w:val="baseline"/>
        </w:rPr>
        <w:t>ранения</w:t>
      </w:r>
      <w:r>
        <w:rPr>
          <w:spacing w:val="-6"/>
          <w:sz w:val="20"/>
          <w:vertAlign w:val="baseline"/>
        </w:rPr>
        <w:t> </w:t>
      </w:r>
      <w:r>
        <w:rPr>
          <w:sz w:val="20"/>
          <w:vertAlign w:val="baseline"/>
        </w:rPr>
        <w:t>и</w:t>
      </w:r>
      <w:r>
        <w:rPr>
          <w:spacing w:val="-6"/>
          <w:sz w:val="20"/>
          <w:vertAlign w:val="baseline"/>
        </w:rPr>
        <w:t> </w:t>
      </w:r>
      <w:r>
        <w:rPr>
          <w:sz w:val="20"/>
          <w:vertAlign w:val="baseline"/>
        </w:rPr>
        <w:t>взрывные</w:t>
      </w:r>
      <w:r>
        <w:rPr>
          <w:spacing w:val="-6"/>
          <w:sz w:val="20"/>
          <w:vertAlign w:val="baseline"/>
        </w:rPr>
        <w:t> </w:t>
      </w:r>
      <w:r>
        <w:rPr>
          <w:sz w:val="20"/>
          <w:vertAlign w:val="baseline"/>
        </w:rPr>
        <w:t>травмы</w:t>
      </w:r>
      <w:r>
        <w:rPr>
          <w:spacing w:val="-6"/>
          <w:sz w:val="20"/>
          <w:vertAlign w:val="baseline"/>
        </w:rPr>
        <w:t> </w:t>
      </w:r>
      <w:r>
        <w:rPr>
          <w:sz w:val="20"/>
          <w:vertAlign w:val="baseline"/>
        </w:rPr>
        <w:t>от</w:t>
      </w:r>
      <w:r>
        <w:rPr>
          <w:spacing w:val="-6"/>
          <w:sz w:val="20"/>
          <w:vertAlign w:val="baseline"/>
        </w:rPr>
        <w:t> </w:t>
      </w:r>
      <w:r>
        <w:rPr>
          <w:sz w:val="20"/>
          <w:vertAlign w:val="baseline"/>
        </w:rPr>
        <w:t>огня</w:t>
      </w:r>
      <w:r>
        <w:rPr>
          <w:spacing w:val="-6"/>
          <w:sz w:val="20"/>
          <w:vertAlign w:val="baseline"/>
        </w:rPr>
        <w:t> </w:t>
      </w:r>
      <w:r>
        <w:rPr>
          <w:sz w:val="20"/>
          <w:vertAlign w:val="baseline"/>
        </w:rPr>
        <w:t>своей</w:t>
      </w:r>
      <w:r>
        <w:rPr>
          <w:spacing w:val="-6"/>
          <w:sz w:val="20"/>
          <w:vertAlign w:val="baseline"/>
        </w:rPr>
        <w:t> </w:t>
      </w:r>
      <w:r>
        <w:rPr>
          <w:sz w:val="20"/>
          <w:vertAlign w:val="baseline"/>
        </w:rPr>
        <w:t>же</w:t>
      </w:r>
      <w:r>
        <w:rPr>
          <w:spacing w:val="-6"/>
          <w:sz w:val="20"/>
          <w:vertAlign w:val="baseline"/>
        </w:rPr>
        <w:t> </w:t>
      </w:r>
      <w:r>
        <w:rPr>
          <w:sz w:val="20"/>
          <w:vertAlign w:val="baseline"/>
        </w:rPr>
        <w:t>артиллерии.</w:t>
      </w:r>
      <w:r>
        <w:rPr>
          <w:spacing w:val="-6"/>
          <w:sz w:val="20"/>
          <w:vertAlign w:val="baseline"/>
        </w:rPr>
        <w:t> </w:t>
      </w:r>
      <w:r>
        <w:rPr>
          <w:sz w:val="20"/>
          <w:vertAlign w:val="baseline"/>
        </w:rPr>
        <w:t>См. </w:t>
      </w:r>
      <w:hyperlink r:id="rId59">
        <w:r>
          <w:rPr>
            <w:color w:val="1154CC"/>
            <w:spacing w:val="-2"/>
            <w:sz w:val="20"/>
            <w:u w:val="thick" w:color="1154CC"/>
            <w:vertAlign w:val="baseline"/>
          </w:rPr>
          <w:t>https://memorialcenter.org/ru/news/chto-ne-tak-s-oficzialnoj-versiej-o-gibeli-pskovskih-desantnikov</w:t>
        </w:r>
      </w:hyperlink>
      <w:r>
        <w:rPr>
          <w:spacing w:val="-2"/>
          <w:sz w:val="20"/>
          <w:vertAlign w:val="baseline"/>
        </w:rPr>
        <w:t>.</w:t>
      </w:r>
    </w:p>
    <w:p>
      <w:pPr>
        <w:spacing w:before="0"/>
        <w:ind w:left="141" w:right="157" w:firstLine="0"/>
        <w:jc w:val="left"/>
        <w:rPr>
          <w:sz w:val="20"/>
        </w:rPr>
      </w:pPr>
      <w:r>
        <w:rPr>
          <w:sz w:val="20"/>
          <w:vertAlign w:val="superscript"/>
        </w:rPr>
        <w:t>54</w:t>
      </w:r>
      <w:r>
        <w:rPr>
          <w:sz w:val="20"/>
          <w:vertAlign w:val="baseline"/>
        </w:rPr>
        <w:t> А.В. Черкасов. Судьба неизвестна. Жители Чеченской Республики, задержанные представителями федеральных</w:t>
      </w:r>
      <w:r>
        <w:rPr>
          <w:spacing w:val="-9"/>
          <w:sz w:val="20"/>
          <w:vertAlign w:val="baseline"/>
        </w:rPr>
        <w:t> </w:t>
      </w:r>
      <w:r>
        <w:rPr>
          <w:sz w:val="20"/>
          <w:vertAlign w:val="baseline"/>
        </w:rPr>
        <w:t>силовых</w:t>
      </w:r>
      <w:r>
        <w:rPr>
          <w:spacing w:val="-9"/>
          <w:sz w:val="20"/>
          <w:vertAlign w:val="baseline"/>
        </w:rPr>
        <w:t> </w:t>
      </w:r>
      <w:r>
        <w:rPr>
          <w:sz w:val="20"/>
          <w:vertAlign w:val="baseline"/>
        </w:rPr>
        <w:t>структур</w:t>
      </w:r>
      <w:r>
        <w:rPr>
          <w:spacing w:val="-9"/>
          <w:sz w:val="20"/>
          <w:vertAlign w:val="baseline"/>
        </w:rPr>
        <w:t> </w:t>
      </w:r>
      <w:r>
        <w:rPr>
          <w:sz w:val="20"/>
          <w:vertAlign w:val="baseline"/>
        </w:rPr>
        <w:t>в</w:t>
      </w:r>
      <w:r>
        <w:rPr>
          <w:spacing w:val="-9"/>
          <w:sz w:val="20"/>
          <w:vertAlign w:val="baseline"/>
        </w:rPr>
        <w:t> </w:t>
      </w:r>
      <w:r>
        <w:rPr>
          <w:sz w:val="20"/>
          <w:vertAlign w:val="baseline"/>
        </w:rPr>
        <w:t>ходе</w:t>
      </w:r>
      <w:r>
        <w:rPr>
          <w:spacing w:val="-9"/>
          <w:sz w:val="20"/>
          <w:vertAlign w:val="baseline"/>
        </w:rPr>
        <w:t> </w:t>
      </w:r>
      <w:r>
        <w:rPr>
          <w:sz w:val="20"/>
          <w:vertAlign w:val="baseline"/>
        </w:rPr>
        <w:t>вооруженного</w:t>
      </w:r>
      <w:r>
        <w:rPr>
          <w:spacing w:val="-9"/>
          <w:sz w:val="20"/>
          <w:vertAlign w:val="baseline"/>
        </w:rPr>
        <w:t> </w:t>
      </w:r>
      <w:r>
        <w:rPr>
          <w:sz w:val="20"/>
          <w:vertAlign w:val="baseline"/>
        </w:rPr>
        <w:t>конфликта</w:t>
      </w:r>
      <w:r>
        <w:rPr>
          <w:spacing w:val="-9"/>
          <w:sz w:val="20"/>
          <w:vertAlign w:val="baseline"/>
        </w:rPr>
        <w:t> </w:t>
      </w:r>
      <w:r>
        <w:rPr>
          <w:sz w:val="20"/>
          <w:vertAlign w:val="baseline"/>
        </w:rPr>
        <w:t>и</w:t>
      </w:r>
      <w:r>
        <w:rPr>
          <w:spacing w:val="-9"/>
          <w:sz w:val="20"/>
          <w:vertAlign w:val="baseline"/>
        </w:rPr>
        <w:t> </w:t>
      </w:r>
      <w:r>
        <w:rPr>
          <w:sz w:val="20"/>
          <w:vertAlign w:val="baseline"/>
        </w:rPr>
        <w:t>бесследно</w:t>
      </w:r>
      <w:r>
        <w:rPr>
          <w:spacing w:val="-9"/>
          <w:sz w:val="20"/>
          <w:vertAlign w:val="baseline"/>
        </w:rPr>
        <w:t> </w:t>
      </w:r>
      <w:r>
        <w:rPr>
          <w:sz w:val="20"/>
          <w:vertAlign w:val="baseline"/>
        </w:rPr>
        <w:t>исчезнувшие</w:t>
      </w:r>
      <w:r>
        <w:rPr>
          <w:spacing w:val="-9"/>
          <w:sz w:val="20"/>
          <w:vertAlign w:val="baseline"/>
        </w:rPr>
        <w:t> </w:t>
      </w:r>
      <w:r>
        <w:rPr>
          <w:sz w:val="20"/>
          <w:vertAlign w:val="baseline"/>
        </w:rPr>
        <w:t>или</w:t>
      </w:r>
      <w:r>
        <w:rPr>
          <w:spacing w:val="-9"/>
          <w:sz w:val="20"/>
          <w:vertAlign w:val="baseline"/>
        </w:rPr>
        <w:t> </w:t>
      </w:r>
      <w:r>
        <w:rPr>
          <w:sz w:val="20"/>
          <w:vertAlign w:val="baseline"/>
        </w:rPr>
        <w:t>убитые. Осень 1999 года — 2000 год. М.: Мемориал – Звенья, 2012. </w:t>
      </w:r>
      <w:hyperlink r:id="rId60">
        <w:r>
          <w:rPr>
            <w:color w:val="0462C1"/>
            <w:spacing w:val="-2"/>
            <w:sz w:val="20"/>
            <w:u w:val="thick" w:color="0462C1"/>
            <w:vertAlign w:val="baseline"/>
          </w:rPr>
          <w:t>https://memohrc.org/sites/default/files/old/files/642_source.pdf</w:t>
        </w:r>
      </w:hyperlink>
    </w:p>
    <w:p>
      <w:pPr>
        <w:spacing w:before="0"/>
        <w:ind w:left="141" w:right="0" w:firstLine="0"/>
        <w:jc w:val="left"/>
        <w:rPr>
          <w:sz w:val="20"/>
        </w:rPr>
      </w:pPr>
      <w:r>
        <w:rPr>
          <w:sz w:val="20"/>
          <w:vertAlign w:val="superscript"/>
        </w:rPr>
        <w:t>55</w:t>
      </w:r>
      <w:r>
        <w:rPr>
          <w:spacing w:val="-8"/>
          <w:sz w:val="20"/>
          <w:vertAlign w:val="baseline"/>
        </w:rPr>
        <w:t> </w:t>
      </w:r>
      <w:r>
        <w:rPr>
          <w:sz w:val="20"/>
          <w:vertAlign w:val="baseline"/>
        </w:rPr>
        <w:t>«Контртеррористическая</w:t>
      </w:r>
      <w:r>
        <w:rPr>
          <w:spacing w:val="-8"/>
          <w:sz w:val="20"/>
          <w:vertAlign w:val="baseline"/>
        </w:rPr>
        <w:t> </w:t>
      </w:r>
      <w:r>
        <w:rPr>
          <w:sz w:val="20"/>
          <w:vertAlign w:val="baseline"/>
        </w:rPr>
        <w:t>операция»</w:t>
      </w:r>
      <w:r>
        <w:rPr>
          <w:spacing w:val="-8"/>
          <w:sz w:val="20"/>
          <w:vertAlign w:val="baseline"/>
        </w:rPr>
        <w:t> </w:t>
      </w:r>
      <w:r>
        <w:rPr>
          <w:sz w:val="20"/>
          <w:vertAlign w:val="baseline"/>
        </w:rPr>
        <w:t>:</w:t>
      </w:r>
      <w:r>
        <w:rPr>
          <w:spacing w:val="-8"/>
          <w:sz w:val="20"/>
          <w:vertAlign w:val="baseline"/>
        </w:rPr>
        <w:t> </w:t>
      </w:r>
      <w:r>
        <w:rPr>
          <w:sz w:val="20"/>
          <w:vertAlign w:val="baseline"/>
        </w:rPr>
        <w:t>Поселок</w:t>
      </w:r>
      <w:r>
        <w:rPr>
          <w:spacing w:val="-8"/>
          <w:sz w:val="20"/>
          <w:vertAlign w:val="baseline"/>
        </w:rPr>
        <w:t> </w:t>
      </w:r>
      <w:r>
        <w:rPr>
          <w:sz w:val="20"/>
          <w:vertAlign w:val="baseline"/>
        </w:rPr>
        <w:t>Старые</w:t>
      </w:r>
      <w:r>
        <w:rPr>
          <w:spacing w:val="-8"/>
          <w:sz w:val="20"/>
          <w:vertAlign w:val="baseline"/>
        </w:rPr>
        <w:t> </w:t>
      </w:r>
      <w:r>
        <w:rPr>
          <w:sz w:val="20"/>
          <w:vertAlign w:val="baseline"/>
        </w:rPr>
        <w:t>Атаги,</w:t>
      </w:r>
      <w:r>
        <w:rPr>
          <w:spacing w:val="-8"/>
          <w:sz w:val="20"/>
          <w:vertAlign w:val="baseline"/>
        </w:rPr>
        <w:t> </w:t>
      </w:r>
      <w:r>
        <w:rPr>
          <w:sz w:val="20"/>
          <w:vertAlign w:val="baseline"/>
        </w:rPr>
        <w:t>сентябрь</w:t>
      </w:r>
      <w:r>
        <w:rPr>
          <w:spacing w:val="-8"/>
          <w:sz w:val="20"/>
          <w:vertAlign w:val="baseline"/>
        </w:rPr>
        <w:t> </w:t>
      </w:r>
      <w:r>
        <w:rPr>
          <w:sz w:val="20"/>
          <w:vertAlign w:val="baseline"/>
        </w:rPr>
        <w:t>1999</w:t>
      </w:r>
      <w:r>
        <w:rPr>
          <w:spacing w:val="-8"/>
          <w:sz w:val="20"/>
          <w:vertAlign w:val="baseline"/>
        </w:rPr>
        <w:t> </w:t>
      </w:r>
      <w:r>
        <w:rPr>
          <w:sz w:val="20"/>
          <w:vertAlign w:val="baseline"/>
        </w:rPr>
        <w:t>г.</w:t>
      </w:r>
      <w:r>
        <w:rPr>
          <w:spacing w:val="-8"/>
          <w:sz w:val="20"/>
          <w:vertAlign w:val="baseline"/>
        </w:rPr>
        <w:t> </w:t>
      </w:r>
      <w:r>
        <w:rPr>
          <w:sz w:val="20"/>
          <w:vertAlign w:val="baseline"/>
        </w:rPr>
        <w:t>—</w:t>
      </w:r>
      <w:r>
        <w:rPr>
          <w:spacing w:val="-8"/>
          <w:sz w:val="20"/>
          <w:vertAlign w:val="baseline"/>
        </w:rPr>
        <w:t> </w:t>
      </w:r>
      <w:r>
        <w:rPr>
          <w:sz w:val="20"/>
          <w:vertAlign w:val="baseline"/>
        </w:rPr>
        <w:t>май</w:t>
      </w:r>
      <w:r>
        <w:rPr>
          <w:spacing w:val="-8"/>
          <w:sz w:val="20"/>
          <w:vertAlign w:val="baseline"/>
        </w:rPr>
        <w:t> </w:t>
      </w:r>
      <w:r>
        <w:rPr>
          <w:sz w:val="20"/>
          <w:vertAlign w:val="baseline"/>
        </w:rPr>
        <w:t>2002</w:t>
      </w:r>
      <w:r>
        <w:rPr>
          <w:spacing w:val="-8"/>
          <w:sz w:val="20"/>
          <w:vertAlign w:val="baseline"/>
        </w:rPr>
        <w:t> </w:t>
      </w:r>
      <w:r>
        <w:rPr>
          <w:sz w:val="20"/>
          <w:vertAlign w:val="baseline"/>
        </w:rPr>
        <w:t>г.</w:t>
      </w:r>
      <w:r>
        <w:rPr>
          <w:spacing w:val="-8"/>
          <w:sz w:val="20"/>
          <w:vertAlign w:val="baseline"/>
        </w:rPr>
        <w:t> </w:t>
      </w:r>
      <w:r>
        <w:rPr>
          <w:sz w:val="20"/>
          <w:vertAlign w:val="baseline"/>
        </w:rPr>
        <w:t>/</w:t>
      </w:r>
      <w:r>
        <w:rPr>
          <w:spacing w:val="-8"/>
          <w:sz w:val="20"/>
          <w:vertAlign w:val="baseline"/>
        </w:rPr>
        <w:t> </w:t>
      </w:r>
      <w:r>
        <w:rPr>
          <w:sz w:val="20"/>
          <w:vertAlign w:val="baseline"/>
        </w:rPr>
        <w:t>Сост.</w:t>
      </w:r>
      <w:r>
        <w:rPr>
          <w:spacing w:val="-8"/>
          <w:sz w:val="20"/>
          <w:vertAlign w:val="baseline"/>
        </w:rPr>
        <w:t> </w:t>
      </w:r>
      <w:r>
        <w:rPr>
          <w:sz w:val="20"/>
          <w:vertAlign w:val="baseline"/>
        </w:rPr>
        <w:t>Ш. Акбулатов, О. Орлов. М.: О-во «Мемориал»; изд-во «Звенья», 2002. </w:t>
      </w:r>
      <w:hyperlink r:id="rId61">
        <w:r>
          <w:rPr>
            <w:color w:val="0462C1"/>
            <w:spacing w:val="-2"/>
            <w:sz w:val="20"/>
            <w:u w:val="thick" w:color="0462C1"/>
            <w:vertAlign w:val="baseline"/>
          </w:rPr>
          <w:t>https://memohrc.org/sites/default/files/old/files/153.doc</w:t>
        </w:r>
      </w:hyperlink>
      <w:r>
        <w:rPr>
          <w:spacing w:val="-2"/>
          <w:sz w:val="20"/>
          <w:vertAlign w:val="baseline"/>
        </w:rPr>
        <w:t>.</w:t>
      </w:r>
    </w:p>
    <w:p>
      <w:pPr>
        <w:spacing w:before="0"/>
        <w:ind w:left="141" w:right="0" w:firstLine="0"/>
        <w:jc w:val="left"/>
        <w:rPr>
          <w:sz w:val="20"/>
        </w:rPr>
      </w:pPr>
      <w:r>
        <w:rPr>
          <w:sz w:val="20"/>
          <w:vertAlign w:val="superscript"/>
        </w:rPr>
        <w:t>56</w:t>
      </w:r>
      <w:r>
        <w:rPr>
          <w:spacing w:val="-11"/>
          <w:sz w:val="20"/>
          <w:vertAlign w:val="baseline"/>
        </w:rPr>
        <w:t> </w:t>
      </w:r>
      <w:r>
        <w:rPr>
          <w:sz w:val="20"/>
          <w:vertAlign w:val="baseline"/>
        </w:rPr>
        <w:t>Здесь</w:t>
      </w:r>
      <w:r>
        <w:rPr>
          <w:spacing w:val="-11"/>
          <w:sz w:val="20"/>
          <w:vertAlign w:val="baseline"/>
        </w:rPr>
        <w:t> </w:t>
      </w:r>
      <w:r>
        <w:rPr>
          <w:sz w:val="20"/>
          <w:vertAlign w:val="baseline"/>
        </w:rPr>
        <w:t>живут</w:t>
      </w:r>
      <w:r>
        <w:rPr>
          <w:spacing w:val="-11"/>
          <w:sz w:val="20"/>
          <w:vertAlign w:val="baseline"/>
        </w:rPr>
        <w:t> </w:t>
      </w:r>
      <w:r>
        <w:rPr>
          <w:sz w:val="20"/>
          <w:vertAlign w:val="baseline"/>
        </w:rPr>
        <w:t>люди</w:t>
      </w:r>
      <w:r>
        <w:rPr>
          <w:spacing w:val="-11"/>
          <w:sz w:val="20"/>
          <w:vertAlign w:val="baseline"/>
        </w:rPr>
        <w:t> </w:t>
      </w:r>
      <w:r>
        <w:rPr>
          <w:sz w:val="20"/>
          <w:vertAlign w:val="baseline"/>
        </w:rPr>
        <w:t>:</w:t>
      </w:r>
      <w:r>
        <w:rPr>
          <w:spacing w:val="-10"/>
          <w:sz w:val="20"/>
          <w:vertAlign w:val="baseline"/>
        </w:rPr>
        <w:t> </w:t>
      </w:r>
      <w:r>
        <w:rPr>
          <w:sz w:val="20"/>
          <w:vertAlign w:val="baseline"/>
        </w:rPr>
        <w:t>Чечня:</w:t>
      </w:r>
      <w:r>
        <w:rPr>
          <w:spacing w:val="-11"/>
          <w:sz w:val="20"/>
          <w:vertAlign w:val="baseline"/>
        </w:rPr>
        <w:t> </w:t>
      </w:r>
      <w:r>
        <w:rPr>
          <w:sz w:val="20"/>
          <w:vertAlign w:val="baseline"/>
        </w:rPr>
        <w:t>хроника</w:t>
      </w:r>
      <w:r>
        <w:rPr>
          <w:spacing w:val="-11"/>
          <w:sz w:val="20"/>
          <w:vertAlign w:val="baseline"/>
        </w:rPr>
        <w:t> </w:t>
      </w:r>
      <w:r>
        <w:rPr>
          <w:sz w:val="20"/>
          <w:vertAlign w:val="baseline"/>
        </w:rPr>
        <w:t>насилия</w:t>
      </w:r>
      <w:r>
        <w:rPr>
          <w:spacing w:val="-11"/>
          <w:sz w:val="20"/>
          <w:vertAlign w:val="baseline"/>
        </w:rPr>
        <w:t> </w:t>
      </w:r>
      <w:r>
        <w:rPr>
          <w:sz w:val="20"/>
          <w:vertAlign w:val="baseline"/>
        </w:rPr>
        <w:t>/</w:t>
      </w:r>
      <w:r>
        <w:rPr>
          <w:spacing w:val="-11"/>
          <w:sz w:val="20"/>
          <w:vertAlign w:val="baseline"/>
        </w:rPr>
        <w:t> </w:t>
      </w:r>
      <w:r>
        <w:rPr>
          <w:sz w:val="20"/>
          <w:vertAlign w:val="baseline"/>
        </w:rPr>
        <w:t>Авт.-сост.</w:t>
      </w:r>
      <w:r>
        <w:rPr>
          <w:spacing w:val="-10"/>
          <w:sz w:val="20"/>
          <w:vertAlign w:val="baseline"/>
        </w:rPr>
        <w:t> </w:t>
      </w:r>
      <w:r>
        <w:rPr>
          <w:sz w:val="20"/>
          <w:vertAlign w:val="baseline"/>
        </w:rPr>
        <w:t>У.</w:t>
      </w:r>
      <w:r>
        <w:rPr>
          <w:spacing w:val="-11"/>
          <w:sz w:val="20"/>
          <w:vertAlign w:val="baseline"/>
        </w:rPr>
        <w:t> </w:t>
      </w:r>
      <w:r>
        <w:rPr>
          <w:sz w:val="20"/>
          <w:vertAlign w:val="baseline"/>
        </w:rPr>
        <w:t>Байсаев,</w:t>
      </w:r>
      <w:r>
        <w:rPr>
          <w:spacing w:val="-11"/>
          <w:sz w:val="20"/>
          <w:vertAlign w:val="baseline"/>
        </w:rPr>
        <w:t> </w:t>
      </w:r>
      <w:r>
        <w:rPr>
          <w:sz w:val="20"/>
          <w:vertAlign w:val="baseline"/>
        </w:rPr>
        <w:t>Д.</w:t>
      </w:r>
      <w:r>
        <w:rPr>
          <w:spacing w:val="-11"/>
          <w:sz w:val="20"/>
          <w:vertAlign w:val="baseline"/>
        </w:rPr>
        <w:t> </w:t>
      </w:r>
      <w:r>
        <w:rPr>
          <w:sz w:val="20"/>
          <w:vertAlign w:val="baseline"/>
        </w:rPr>
        <w:t>Грушкин.</w:t>
      </w:r>
      <w:r>
        <w:rPr>
          <w:spacing w:val="-11"/>
          <w:sz w:val="20"/>
          <w:vertAlign w:val="baseline"/>
        </w:rPr>
        <w:t> </w:t>
      </w:r>
      <w:r>
        <w:rPr>
          <w:sz w:val="20"/>
          <w:vertAlign w:val="baseline"/>
        </w:rPr>
        <w:t>Ч.</w:t>
      </w:r>
      <w:r>
        <w:rPr>
          <w:spacing w:val="-10"/>
          <w:sz w:val="20"/>
          <w:vertAlign w:val="baseline"/>
        </w:rPr>
        <w:t> </w:t>
      </w:r>
      <w:r>
        <w:rPr>
          <w:sz w:val="20"/>
          <w:vertAlign w:val="baseline"/>
        </w:rPr>
        <w:t>1–5.</w:t>
      </w:r>
      <w:r>
        <w:rPr>
          <w:spacing w:val="-11"/>
          <w:sz w:val="20"/>
          <w:vertAlign w:val="baseline"/>
        </w:rPr>
        <w:t> </w:t>
      </w:r>
      <w:r>
        <w:rPr>
          <w:sz w:val="20"/>
          <w:vertAlign w:val="baseline"/>
        </w:rPr>
        <w:t>М.:</w:t>
      </w:r>
      <w:r>
        <w:rPr>
          <w:spacing w:val="-11"/>
          <w:sz w:val="20"/>
          <w:vertAlign w:val="baseline"/>
        </w:rPr>
        <w:t> </w:t>
      </w:r>
      <w:r>
        <w:rPr>
          <w:spacing w:val="-5"/>
          <w:sz w:val="20"/>
          <w:vertAlign w:val="baseline"/>
        </w:rPr>
        <w:t>ПЦ</w:t>
      </w:r>
    </w:p>
    <w:p>
      <w:pPr>
        <w:spacing w:before="0"/>
        <w:ind w:left="141" w:right="0" w:firstLine="0"/>
        <w:jc w:val="left"/>
        <w:rPr>
          <w:sz w:val="20"/>
        </w:rPr>
      </w:pPr>
      <w:r>
        <w:rPr>
          <w:sz w:val="20"/>
        </w:rPr>
        <w:t>«Мемориал»; изд-во «Звенья», 2003–2010. Подневная хроника нарушений прав человека в Чеченской Республике.</w:t>
      </w:r>
      <w:r>
        <w:rPr>
          <w:spacing w:val="-6"/>
          <w:sz w:val="20"/>
        </w:rPr>
        <w:t> </w:t>
      </w:r>
      <w:r>
        <w:rPr>
          <w:sz w:val="20"/>
        </w:rPr>
        <w:t>В</w:t>
      </w:r>
      <w:r>
        <w:rPr>
          <w:spacing w:val="-6"/>
          <w:sz w:val="20"/>
        </w:rPr>
        <w:t> </w:t>
      </w:r>
      <w:r>
        <w:rPr>
          <w:sz w:val="20"/>
        </w:rPr>
        <w:t>приложениях</w:t>
      </w:r>
      <w:r>
        <w:rPr>
          <w:spacing w:val="-6"/>
          <w:sz w:val="20"/>
        </w:rPr>
        <w:t> </w:t>
      </w:r>
      <w:r>
        <w:rPr>
          <w:sz w:val="20"/>
        </w:rPr>
        <w:t>даны</w:t>
      </w:r>
      <w:r>
        <w:rPr>
          <w:spacing w:val="-6"/>
          <w:sz w:val="20"/>
        </w:rPr>
        <w:t> </w:t>
      </w:r>
      <w:r>
        <w:rPr>
          <w:sz w:val="20"/>
        </w:rPr>
        <w:t>списки</w:t>
      </w:r>
      <w:r>
        <w:rPr>
          <w:spacing w:val="-6"/>
          <w:sz w:val="20"/>
        </w:rPr>
        <w:t> </w:t>
      </w:r>
      <w:r>
        <w:rPr>
          <w:sz w:val="20"/>
        </w:rPr>
        <w:t>убитых</w:t>
      </w:r>
      <w:r>
        <w:rPr>
          <w:spacing w:val="-6"/>
          <w:sz w:val="20"/>
        </w:rPr>
        <w:t> </w:t>
      </w:r>
      <w:r>
        <w:rPr>
          <w:sz w:val="20"/>
        </w:rPr>
        <w:t>и</w:t>
      </w:r>
      <w:r>
        <w:rPr>
          <w:spacing w:val="-6"/>
          <w:sz w:val="20"/>
        </w:rPr>
        <w:t> </w:t>
      </w:r>
      <w:r>
        <w:rPr>
          <w:sz w:val="20"/>
        </w:rPr>
        <w:t>исчезнувших</w:t>
      </w:r>
      <w:r>
        <w:rPr>
          <w:spacing w:val="-6"/>
          <w:sz w:val="20"/>
        </w:rPr>
        <w:t> </w:t>
      </w:r>
      <w:r>
        <w:rPr>
          <w:sz w:val="20"/>
        </w:rPr>
        <w:t>жителей</w:t>
      </w:r>
      <w:r>
        <w:rPr>
          <w:spacing w:val="-6"/>
          <w:sz w:val="20"/>
        </w:rPr>
        <w:t> </w:t>
      </w:r>
      <w:r>
        <w:rPr>
          <w:sz w:val="20"/>
        </w:rPr>
        <w:t>республики.</w:t>
      </w:r>
      <w:r>
        <w:rPr>
          <w:spacing w:val="-6"/>
          <w:sz w:val="20"/>
        </w:rPr>
        <w:t> </w:t>
      </w:r>
      <w:r>
        <w:rPr>
          <w:sz w:val="20"/>
        </w:rPr>
        <w:t>Ч.</w:t>
      </w:r>
      <w:r>
        <w:rPr>
          <w:spacing w:val="-6"/>
          <w:sz w:val="20"/>
        </w:rPr>
        <w:t> </w:t>
      </w:r>
      <w:r>
        <w:rPr>
          <w:sz w:val="20"/>
        </w:rPr>
        <w:t>1.</w:t>
      </w:r>
      <w:r>
        <w:rPr>
          <w:spacing w:val="-6"/>
          <w:sz w:val="20"/>
        </w:rPr>
        <w:t> </w:t>
      </w:r>
      <w:r>
        <w:rPr>
          <w:sz w:val="20"/>
        </w:rPr>
        <w:t>Июль</w:t>
      </w:r>
      <w:r>
        <w:rPr>
          <w:spacing w:val="-6"/>
          <w:sz w:val="20"/>
        </w:rPr>
        <w:t> </w:t>
      </w:r>
      <w:r>
        <w:rPr>
          <w:sz w:val="20"/>
        </w:rPr>
        <w:t>—</w:t>
      </w:r>
      <w:r>
        <w:rPr>
          <w:spacing w:val="-6"/>
          <w:sz w:val="20"/>
        </w:rPr>
        <w:t> </w:t>
      </w:r>
      <w:r>
        <w:rPr>
          <w:sz w:val="20"/>
        </w:rPr>
        <w:t>декабрь 2000 года. 2003. Электронная версия:</w:t>
      </w:r>
    </w:p>
    <w:p>
      <w:pPr>
        <w:spacing w:before="0"/>
        <w:ind w:left="141" w:right="0" w:firstLine="0"/>
        <w:jc w:val="left"/>
        <w:rPr>
          <w:sz w:val="20"/>
        </w:rPr>
      </w:pPr>
      <w:hyperlink r:id="rId62">
        <w:r>
          <w:rPr>
            <w:color w:val="0462C1"/>
            <w:spacing w:val="-2"/>
            <w:sz w:val="20"/>
            <w:u w:val="thick" w:color="0462C1"/>
          </w:rPr>
          <w:t>https://memohrc.org/ru/books/zdes-zhivut-lyudi-chechnya-hronika-nasiliya-chast-1-iyul-dekabr-2000-goda</w:t>
        </w:r>
      </w:hyperlink>
      <w:r>
        <w:rPr>
          <w:color w:val="0462C1"/>
          <w:spacing w:val="48"/>
          <w:sz w:val="20"/>
        </w:rPr>
        <w:t> </w:t>
      </w:r>
      <w:r>
        <w:rPr>
          <w:spacing w:val="-2"/>
          <w:sz w:val="20"/>
        </w:rPr>
        <w:t>Ч.</w:t>
      </w:r>
      <w:r>
        <w:rPr>
          <w:spacing w:val="49"/>
          <w:sz w:val="20"/>
        </w:rPr>
        <w:t> </w:t>
      </w:r>
      <w:r>
        <w:rPr>
          <w:spacing w:val="-5"/>
          <w:sz w:val="20"/>
        </w:rPr>
        <w:t>2.</w:t>
      </w:r>
    </w:p>
    <w:p>
      <w:pPr>
        <w:spacing w:before="0"/>
        <w:ind w:left="141" w:right="0" w:firstLine="0"/>
        <w:jc w:val="left"/>
        <w:rPr>
          <w:sz w:val="20"/>
        </w:rPr>
      </w:pPr>
      <w:r>
        <w:rPr>
          <w:sz w:val="20"/>
        </w:rPr>
        <w:t>Январь</w:t>
      </w:r>
      <w:r>
        <w:rPr>
          <w:spacing w:val="-7"/>
          <w:sz w:val="20"/>
        </w:rPr>
        <w:t> </w:t>
      </w:r>
      <w:r>
        <w:rPr>
          <w:sz w:val="20"/>
        </w:rPr>
        <w:t>—</w:t>
      </w:r>
      <w:r>
        <w:rPr>
          <w:spacing w:val="-6"/>
          <w:sz w:val="20"/>
        </w:rPr>
        <w:t> </w:t>
      </w:r>
      <w:r>
        <w:rPr>
          <w:sz w:val="20"/>
        </w:rPr>
        <w:t>март</w:t>
      </w:r>
      <w:r>
        <w:rPr>
          <w:spacing w:val="-6"/>
          <w:sz w:val="20"/>
        </w:rPr>
        <w:t> </w:t>
      </w:r>
      <w:r>
        <w:rPr>
          <w:sz w:val="20"/>
        </w:rPr>
        <w:t>2001</w:t>
      </w:r>
      <w:r>
        <w:rPr>
          <w:spacing w:val="-6"/>
          <w:sz w:val="20"/>
        </w:rPr>
        <w:t> </w:t>
      </w:r>
      <w:r>
        <w:rPr>
          <w:sz w:val="20"/>
        </w:rPr>
        <w:t>года.</w:t>
      </w:r>
      <w:r>
        <w:rPr>
          <w:spacing w:val="-6"/>
          <w:sz w:val="20"/>
        </w:rPr>
        <w:t> </w:t>
      </w:r>
      <w:r>
        <w:rPr>
          <w:sz w:val="20"/>
        </w:rPr>
        <w:t>2006.</w:t>
      </w:r>
      <w:r>
        <w:rPr>
          <w:spacing w:val="-6"/>
          <w:sz w:val="20"/>
        </w:rPr>
        <w:t> </w:t>
      </w:r>
      <w:r>
        <w:rPr>
          <w:sz w:val="20"/>
        </w:rPr>
        <w:t>Ч.</w:t>
      </w:r>
      <w:r>
        <w:rPr>
          <w:spacing w:val="-6"/>
          <w:sz w:val="20"/>
        </w:rPr>
        <w:t> </w:t>
      </w:r>
      <w:r>
        <w:rPr>
          <w:sz w:val="20"/>
        </w:rPr>
        <w:t>3.</w:t>
      </w:r>
      <w:r>
        <w:rPr>
          <w:spacing w:val="-6"/>
          <w:sz w:val="20"/>
        </w:rPr>
        <w:t> </w:t>
      </w:r>
      <w:r>
        <w:rPr>
          <w:sz w:val="20"/>
        </w:rPr>
        <w:t>Апрель</w:t>
      </w:r>
      <w:r>
        <w:rPr>
          <w:spacing w:val="-6"/>
          <w:sz w:val="20"/>
        </w:rPr>
        <w:t> </w:t>
      </w:r>
      <w:r>
        <w:rPr>
          <w:sz w:val="20"/>
        </w:rPr>
        <w:t>—</w:t>
      </w:r>
      <w:r>
        <w:rPr>
          <w:spacing w:val="-6"/>
          <w:sz w:val="20"/>
        </w:rPr>
        <w:t> </w:t>
      </w:r>
      <w:r>
        <w:rPr>
          <w:sz w:val="20"/>
        </w:rPr>
        <w:t>июнь</w:t>
      </w:r>
      <w:r>
        <w:rPr>
          <w:spacing w:val="-6"/>
          <w:sz w:val="20"/>
        </w:rPr>
        <w:t> </w:t>
      </w:r>
      <w:r>
        <w:rPr>
          <w:sz w:val="20"/>
        </w:rPr>
        <w:t>2001</w:t>
      </w:r>
      <w:r>
        <w:rPr>
          <w:spacing w:val="-6"/>
          <w:sz w:val="20"/>
        </w:rPr>
        <w:t> </w:t>
      </w:r>
      <w:r>
        <w:rPr>
          <w:sz w:val="20"/>
        </w:rPr>
        <w:t>года.</w:t>
      </w:r>
      <w:r>
        <w:rPr>
          <w:spacing w:val="-6"/>
          <w:sz w:val="20"/>
        </w:rPr>
        <w:t> </w:t>
      </w:r>
      <w:r>
        <w:rPr>
          <w:sz w:val="20"/>
        </w:rPr>
        <w:t>2006.</w:t>
      </w:r>
      <w:r>
        <w:rPr>
          <w:spacing w:val="-6"/>
          <w:sz w:val="20"/>
        </w:rPr>
        <w:t> </w:t>
      </w:r>
      <w:r>
        <w:rPr>
          <w:sz w:val="20"/>
        </w:rPr>
        <w:t>Электронная</w:t>
      </w:r>
      <w:r>
        <w:rPr>
          <w:spacing w:val="-6"/>
          <w:sz w:val="20"/>
        </w:rPr>
        <w:t> </w:t>
      </w:r>
      <w:r>
        <w:rPr>
          <w:spacing w:val="-2"/>
          <w:sz w:val="20"/>
        </w:rPr>
        <w:t>версия</w:t>
      </w:r>
    </w:p>
    <w:p>
      <w:pPr>
        <w:spacing w:before="0"/>
        <w:ind w:left="141" w:right="57" w:firstLine="0"/>
        <w:jc w:val="left"/>
        <w:rPr>
          <w:sz w:val="20"/>
        </w:rPr>
      </w:pPr>
      <w:hyperlink r:id="rId63">
        <w:r>
          <w:rPr>
            <w:color w:val="0462C1"/>
            <w:sz w:val="20"/>
            <w:u w:val="thick" w:color="0462C1"/>
          </w:rPr>
          <w:t>https://memohrc.org/ru/books/zdes-zhivut-lyudi-chechnya-hronika-nasiliya-chast-23-yanvar-iyun-2001-goda</w:t>
        </w:r>
      </w:hyperlink>
      <w:r>
        <w:rPr>
          <w:color w:val="0462C1"/>
          <w:sz w:val="20"/>
        </w:rPr>
        <w:t> </w:t>
      </w:r>
      <w:r>
        <w:rPr>
          <w:sz w:val="20"/>
        </w:rPr>
        <w:t>Ч. 4. Июль — сентябрь 2001 года. 2008. Электронная версия: </w:t>
      </w:r>
      <w:hyperlink r:id="rId64">
        <w:r>
          <w:rPr>
            <w:color w:val="0462C1"/>
            <w:sz w:val="20"/>
            <w:u w:val="thick" w:color="0462C1"/>
          </w:rPr>
          <w:t>http://www.memo.ru/hr/hotpoints/chechen/jzl40/index.htm</w:t>
        </w:r>
      </w:hyperlink>
      <w:r>
        <w:rPr>
          <w:color w:val="0462C1"/>
          <w:spacing w:val="-9"/>
          <w:sz w:val="20"/>
        </w:rPr>
        <w:t> </w:t>
      </w:r>
      <w:r>
        <w:rPr>
          <w:sz w:val="20"/>
        </w:rPr>
        <w:t>Ч.</w:t>
      </w:r>
      <w:r>
        <w:rPr>
          <w:spacing w:val="-9"/>
          <w:sz w:val="20"/>
        </w:rPr>
        <w:t> </w:t>
      </w:r>
      <w:r>
        <w:rPr>
          <w:sz w:val="20"/>
        </w:rPr>
        <w:t>5.</w:t>
      </w:r>
      <w:r>
        <w:rPr>
          <w:spacing w:val="-9"/>
          <w:sz w:val="20"/>
        </w:rPr>
        <w:t> </w:t>
      </w:r>
      <w:r>
        <w:rPr>
          <w:sz w:val="20"/>
        </w:rPr>
        <w:t>Октябрь</w:t>
      </w:r>
      <w:r>
        <w:rPr>
          <w:spacing w:val="-9"/>
          <w:sz w:val="20"/>
        </w:rPr>
        <w:t> </w:t>
      </w:r>
      <w:r>
        <w:rPr>
          <w:sz w:val="20"/>
        </w:rPr>
        <w:t>—</w:t>
      </w:r>
      <w:r>
        <w:rPr>
          <w:spacing w:val="-9"/>
          <w:sz w:val="20"/>
        </w:rPr>
        <w:t> </w:t>
      </w:r>
      <w:r>
        <w:rPr>
          <w:sz w:val="20"/>
        </w:rPr>
        <w:t>декабрь</w:t>
      </w:r>
      <w:r>
        <w:rPr>
          <w:spacing w:val="-9"/>
          <w:sz w:val="20"/>
        </w:rPr>
        <w:t> </w:t>
      </w:r>
      <w:r>
        <w:rPr>
          <w:sz w:val="20"/>
        </w:rPr>
        <w:t>2001</w:t>
      </w:r>
      <w:r>
        <w:rPr>
          <w:spacing w:val="-9"/>
          <w:sz w:val="20"/>
        </w:rPr>
        <w:t> </w:t>
      </w:r>
      <w:r>
        <w:rPr>
          <w:sz w:val="20"/>
        </w:rPr>
        <w:t>года.</w:t>
      </w:r>
      <w:r>
        <w:rPr>
          <w:spacing w:val="-9"/>
          <w:sz w:val="20"/>
        </w:rPr>
        <w:t> </w:t>
      </w:r>
      <w:r>
        <w:rPr>
          <w:sz w:val="20"/>
        </w:rPr>
        <w:t>ПЦ</w:t>
      </w:r>
      <w:r>
        <w:rPr>
          <w:spacing w:val="-9"/>
          <w:sz w:val="20"/>
        </w:rPr>
        <w:t> </w:t>
      </w:r>
      <w:r>
        <w:rPr>
          <w:sz w:val="20"/>
        </w:rPr>
        <w:t>«Мемориал»; изд-во «Права человека», 2010. Электронная версия:</w:t>
      </w:r>
    </w:p>
    <w:p>
      <w:pPr>
        <w:spacing w:before="0"/>
        <w:ind w:left="141" w:right="0" w:firstLine="0"/>
        <w:jc w:val="left"/>
        <w:rPr>
          <w:sz w:val="20"/>
        </w:rPr>
      </w:pPr>
      <w:hyperlink r:id="rId65">
        <w:r>
          <w:rPr>
            <w:color w:val="0462C1"/>
            <w:spacing w:val="-2"/>
            <w:sz w:val="20"/>
            <w:u w:val="thick" w:color="0462C1"/>
          </w:rPr>
          <w:t>https://memohrc.org/ru/books/zdes-zhivut-lyudi-hronika-nasiliya-chast-5-oktyabr-dekabr-2001</w:t>
        </w:r>
      </w:hyperlink>
      <w:r>
        <w:rPr>
          <w:spacing w:val="-2"/>
          <w:sz w:val="20"/>
        </w:rPr>
        <w:t>.</w:t>
      </w:r>
    </w:p>
    <w:p>
      <w:pPr>
        <w:spacing w:before="0"/>
        <w:ind w:left="141" w:right="58" w:firstLine="0"/>
        <w:jc w:val="left"/>
        <w:rPr>
          <w:sz w:val="20"/>
        </w:rPr>
      </w:pPr>
      <w:r>
        <w:rPr>
          <w:sz w:val="20"/>
          <w:vertAlign w:val="superscript"/>
        </w:rPr>
        <w:t>57</w:t>
      </w:r>
      <w:r>
        <w:rPr>
          <w:sz w:val="20"/>
          <w:vertAlign w:val="baseline"/>
        </w:rPr>
        <w:t> Здесь и далее мы приводим лишь отдельные примеры: 6 июня 2000 года Хава Бараева осуществила первую</w:t>
      </w:r>
      <w:r>
        <w:rPr>
          <w:spacing w:val="-10"/>
          <w:sz w:val="20"/>
          <w:vertAlign w:val="baseline"/>
        </w:rPr>
        <w:t> </w:t>
      </w:r>
      <w:r>
        <w:rPr>
          <w:sz w:val="20"/>
          <w:vertAlign w:val="baseline"/>
        </w:rPr>
        <w:t>атаку</w:t>
      </w:r>
      <w:r>
        <w:rPr>
          <w:spacing w:val="-10"/>
          <w:sz w:val="20"/>
          <w:vertAlign w:val="baseline"/>
        </w:rPr>
        <w:t> </w:t>
      </w:r>
      <w:r>
        <w:rPr>
          <w:sz w:val="20"/>
          <w:vertAlign w:val="baseline"/>
        </w:rPr>
        <w:t>на</w:t>
      </w:r>
      <w:r>
        <w:rPr>
          <w:spacing w:val="-10"/>
          <w:sz w:val="20"/>
          <w:vertAlign w:val="baseline"/>
        </w:rPr>
        <w:t> </w:t>
      </w:r>
      <w:r>
        <w:rPr>
          <w:sz w:val="20"/>
          <w:vertAlign w:val="baseline"/>
        </w:rPr>
        <w:t>грузовике</w:t>
      </w:r>
      <w:r>
        <w:rPr>
          <w:spacing w:val="-10"/>
          <w:sz w:val="20"/>
          <w:vertAlign w:val="baseline"/>
        </w:rPr>
        <w:t> </w:t>
      </w:r>
      <w:r>
        <w:rPr>
          <w:sz w:val="20"/>
          <w:vertAlign w:val="baseline"/>
        </w:rPr>
        <w:t>со</w:t>
      </w:r>
      <w:r>
        <w:rPr>
          <w:spacing w:val="-10"/>
          <w:sz w:val="20"/>
          <w:vertAlign w:val="baseline"/>
        </w:rPr>
        <w:t> </w:t>
      </w:r>
      <w:r>
        <w:rPr>
          <w:sz w:val="20"/>
          <w:vertAlign w:val="baseline"/>
        </w:rPr>
        <w:t>взрывчаткой</w:t>
      </w:r>
      <w:r>
        <w:rPr>
          <w:spacing w:val="-10"/>
          <w:sz w:val="20"/>
          <w:vertAlign w:val="baseline"/>
        </w:rPr>
        <w:t> </w:t>
      </w:r>
      <w:r>
        <w:rPr>
          <w:sz w:val="20"/>
          <w:vertAlign w:val="baseline"/>
        </w:rPr>
        <w:t>на</w:t>
      </w:r>
      <w:r>
        <w:rPr>
          <w:spacing w:val="-10"/>
          <w:sz w:val="20"/>
          <w:vertAlign w:val="baseline"/>
        </w:rPr>
        <w:t> </w:t>
      </w:r>
      <w:r>
        <w:rPr>
          <w:sz w:val="20"/>
          <w:vertAlign w:val="baseline"/>
        </w:rPr>
        <w:t>комендатуру</w:t>
      </w:r>
      <w:r>
        <w:rPr>
          <w:spacing w:val="-10"/>
          <w:sz w:val="20"/>
          <w:vertAlign w:val="baseline"/>
        </w:rPr>
        <w:t> </w:t>
      </w:r>
      <w:r>
        <w:rPr>
          <w:sz w:val="20"/>
          <w:vertAlign w:val="baseline"/>
        </w:rPr>
        <w:t>в</w:t>
      </w:r>
      <w:r>
        <w:rPr>
          <w:spacing w:val="-10"/>
          <w:sz w:val="20"/>
          <w:vertAlign w:val="baseline"/>
        </w:rPr>
        <w:t> </w:t>
      </w:r>
      <w:r>
        <w:rPr>
          <w:sz w:val="20"/>
          <w:vertAlign w:val="baseline"/>
        </w:rPr>
        <w:t>Алхан-Юрте;</w:t>
      </w:r>
      <w:r>
        <w:rPr>
          <w:spacing w:val="-10"/>
          <w:sz w:val="20"/>
          <w:vertAlign w:val="baseline"/>
        </w:rPr>
        <w:t> </w:t>
      </w:r>
      <w:r>
        <w:rPr>
          <w:sz w:val="20"/>
          <w:vertAlign w:val="baseline"/>
        </w:rPr>
        <w:t>29</w:t>
      </w:r>
      <w:r>
        <w:rPr>
          <w:spacing w:val="-10"/>
          <w:sz w:val="20"/>
          <w:vertAlign w:val="baseline"/>
        </w:rPr>
        <w:t> </w:t>
      </w:r>
      <w:r>
        <w:rPr>
          <w:sz w:val="20"/>
          <w:vertAlign w:val="baseline"/>
        </w:rPr>
        <w:t>ноября</w:t>
      </w:r>
      <w:r>
        <w:rPr>
          <w:spacing w:val="-10"/>
          <w:sz w:val="20"/>
          <w:vertAlign w:val="baseline"/>
        </w:rPr>
        <w:t> </w:t>
      </w:r>
      <w:r>
        <w:rPr>
          <w:sz w:val="20"/>
          <w:vertAlign w:val="baseline"/>
        </w:rPr>
        <w:t>2001</w:t>
      </w:r>
      <w:r>
        <w:rPr>
          <w:spacing w:val="-10"/>
          <w:sz w:val="20"/>
          <w:vertAlign w:val="baseline"/>
        </w:rPr>
        <w:t> </w:t>
      </w:r>
      <w:r>
        <w:rPr>
          <w:sz w:val="20"/>
          <w:vertAlign w:val="baseline"/>
        </w:rPr>
        <w:t>года</w:t>
      </w:r>
      <w:r>
        <w:rPr>
          <w:spacing w:val="-10"/>
          <w:sz w:val="20"/>
          <w:vertAlign w:val="baseline"/>
        </w:rPr>
        <w:t> </w:t>
      </w:r>
      <w:r>
        <w:rPr>
          <w:sz w:val="20"/>
          <w:vertAlign w:val="baseline"/>
        </w:rPr>
        <w:t>Айза</w:t>
      </w:r>
      <w:r>
        <w:rPr>
          <w:spacing w:val="-10"/>
          <w:sz w:val="20"/>
          <w:vertAlign w:val="baseline"/>
        </w:rPr>
        <w:t> </w:t>
      </w:r>
      <w:r>
        <w:rPr>
          <w:sz w:val="20"/>
          <w:vertAlign w:val="baseline"/>
        </w:rPr>
        <w:t>Газуева подорвала коменданта Урус-Мартановского района генерала Гаджиева, отомстив за похищенного и</w:t>
      </w:r>
    </w:p>
    <w:p>
      <w:pPr>
        <w:spacing w:before="0"/>
        <w:ind w:left="141" w:right="0" w:firstLine="0"/>
        <w:jc w:val="left"/>
        <w:rPr>
          <w:sz w:val="20"/>
        </w:rPr>
      </w:pPr>
      <w:r>
        <w:rPr>
          <w:spacing w:val="-2"/>
          <w:sz w:val="20"/>
        </w:rPr>
        <w:t>«исчезнувшего»</w:t>
      </w:r>
      <w:r>
        <w:rPr>
          <w:spacing w:val="8"/>
          <w:sz w:val="20"/>
        </w:rPr>
        <w:t> </w:t>
      </w:r>
      <w:r>
        <w:rPr>
          <w:spacing w:val="-4"/>
          <w:sz w:val="20"/>
        </w:rPr>
        <w:t>мужа.</w:t>
      </w:r>
    </w:p>
    <w:p>
      <w:pPr>
        <w:spacing w:before="0"/>
        <w:ind w:left="141" w:right="0" w:firstLine="0"/>
        <w:jc w:val="left"/>
        <w:rPr>
          <w:sz w:val="20"/>
        </w:rPr>
      </w:pPr>
      <w:r>
        <w:rPr>
          <w:sz w:val="20"/>
          <w:vertAlign w:val="superscript"/>
        </w:rPr>
        <w:t>58</w:t>
      </w:r>
      <w:r>
        <w:rPr>
          <w:spacing w:val="-10"/>
          <w:sz w:val="20"/>
          <w:vertAlign w:val="baseline"/>
        </w:rPr>
        <w:t> </w:t>
      </w:r>
      <w:r>
        <w:rPr>
          <w:sz w:val="20"/>
          <w:vertAlign w:val="baseline"/>
        </w:rPr>
        <w:t>Подрыв</w:t>
      </w:r>
      <w:r>
        <w:rPr>
          <w:spacing w:val="-9"/>
          <w:sz w:val="20"/>
          <w:vertAlign w:val="baseline"/>
        </w:rPr>
        <w:t> </w:t>
      </w:r>
      <w:r>
        <w:rPr>
          <w:sz w:val="20"/>
          <w:vertAlign w:val="baseline"/>
        </w:rPr>
        <w:t>Дома</w:t>
      </w:r>
      <w:r>
        <w:rPr>
          <w:spacing w:val="-10"/>
          <w:sz w:val="20"/>
          <w:vertAlign w:val="baseline"/>
        </w:rPr>
        <w:t> </w:t>
      </w:r>
      <w:r>
        <w:rPr>
          <w:sz w:val="20"/>
          <w:vertAlign w:val="baseline"/>
        </w:rPr>
        <w:t>правительства</w:t>
      </w:r>
      <w:r>
        <w:rPr>
          <w:spacing w:val="-9"/>
          <w:sz w:val="20"/>
          <w:vertAlign w:val="baseline"/>
        </w:rPr>
        <w:t> </w:t>
      </w:r>
      <w:r>
        <w:rPr>
          <w:sz w:val="20"/>
          <w:vertAlign w:val="baseline"/>
        </w:rPr>
        <w:t>в</w:t>
      </w:r>
      <w:r>
        <w:rPr>
          <w:spacing w:val="-9"/>
          <w:sz w:val="20"/>
          <w:vertAlign w:val="baseline"/>
        </w:rPr>
        <w:t> </w:t>
      </w:r>
      <w:r>
        <w:rPr>
          <w:sz w:val="20"/>
          <w:vertAlign w:val="baseline"/>
        </w:rPr>
        <w:t>Грозном</w:t>
      </w:r>
      <w:r>
        <w:rPr>
          <w:spacing w:val="-10"/>
          <w:sz w:val="20"/>
          <w:vertAlign w:val="baseline"/>
        </w:rPr>
        <w:t> </w:t>
      </w:r>
      <w:r>
        <w:rPr>
          <w:sz w:val="20"/>
          <w:vertAlign w:val="baseline"/>
        </w:rPr>
        <w:t>27</w:t>
      </w:r>
      <w:r>
        <w:rPr>
          <w:spacing w:val="-9"/>
          <w:sz w:val="20"/>
          <w:vertAlign w:val="baseline"/>
        </w:rPr>
        <w:t> </w:t>
      </w:r>
      <w:r>
        <w:rPr>
          <w:sz w:val="20"/>
          <w:vertAlign w:val="baseline"/>
        </w:rPr>
        <w:t>декабря</w:t>
      </w:r>
      <w:r>
        <w:rPr>
          <w:spacing w:val="-10"/>
          <w:sz w:val="20"/>
          <w:vertAlign w:val="baseline"/>
        </w:rPr>
        <w:t> </w:t>
      </w:r>
      <w:r>
        <w:rPr>
          <w:sz w:val="20"/>
          <w:vertAlign w:val="baseline"/>
        </w:rPr>
        <w:t>2002</w:t>
      </w:r>
      <w:r>
        <w:rPr>
          <w:spacing w:val="-9"/>
          <w:sz w:val="20"/>
          <w:vertAlign w:val="baseline"/>
        </w:rPr>
        <w:t> </w:t>
      </w:r>
      <w:r>
        <w:rPr>
          <w:spacing w:val="-2"/>
          <w:sz w:val="20"/>
          <w:vertAlign w:val="baseline"/>
        </w:rPr>
        <w:t>года.</w:t>
      </w:r>
    </w:p>
    <w:p>
      <w:pPr>
        <w:spacing w:before="0"/>
        <w:ind w:left="141" w:right="0" w:firstLine="0"/>
        <w:jc w:val="left"/>
        <w:rPr>
          <w:sz w:val="20"/>
        </w:rPr>
      </w:pPr>
      <w:r>
        <w:rPr>
          <w:sz w:val="20"/>
          <w:vertAlign w:val="superscript"/>
        </w:rPr>
        <w:t>59</w:t>
      </w:r>
      <w:r>
        <w:rPr>
          <w:spacing w:val="-8"/>
          <w:sz w:val="20"/>
          <w:vertAlign w:val="baseline"/>
        </w:rPr>
        <w:t> </w:t>
      </w:r>
      <w:r>
        <w:rPr>
          <w:sz w:val="20"/>
          <w:vertAlign w:val="baseline"/>
        </w:rPr>
        <w:t>Моздок,</w:t>
      </w:r>
      <w:r>
        <w:rPr>
          <w:spacing w:val="-7"/>
          <w:sz w:val="20"/>
          <w:vertAlign w:val="baseline"/>
        </w:rPr>
        <w:t> </w:t>
      </w:r>
      <w:r>
        <w:rPr>
          <w:sz w:val="20"/>
          <w:vertAlign w:val="baseline"/>
        </w:rPr>
        <w:t>1</w:t>
      </w:r>
      <w:r>
        <w:rPr>
          <w:spacing w:val="-7"/>
          <w:sz w:val="20"/>
          <w:vertAlign w:val="baseline"/>
        </w:rPr>
        <w:t> </w:t>
      </w:r>
      <w:r>
        <w:rPr>
          <w:sz w:val="20"/>
          <w:vertAlign w:val="baseline"/>
        </w:rPr>
        <w:t>августа</w:t>
      </w:r>
      <w:r>
        <w:rPr>
          <w:spacing w:val="-7"/>
          <w:sz w:val="20"/>
          <w:vertAlign w:val="baseline"/>
        </w:rPr>
        <w:t> </w:t>
      </w:r>
      <w:r>
        <w:rPr>
          <w:sz w:val="20"/>
          <w:vertAlign w:val="baseline"/>
        </w:rPr>
        <w:t>2003</w:t>
      </w:r>
      <w:r>
        <w:rPr>
          <w:spacing w:val="-7"/>
          <w:sz w:val="20"/>
          <w:vertAlign w:val="baseline"/>
        </w:rPr>
        <w:t> </w:t>
      </w:r>
      <w:r>
        <w:rPr>
          <w:spacing w:val="-2"/>
          <w:sz w:val="20"/>
          <w:vertAlign w:val="baseline"/>
        </w:rPr>
        <w:t>года.</w:t>
      </w:r>
    </w:p>
    <w:p>
      <w:pPr>
        <w:spacing w:before="0"/>
        <w:ind w:left="141" w:right="19" w:firstLine="0"/>
        <w:jc w:val="left"/>
        <w:rPr>
          <w:sz w:val="20"/>
        </w:rPr>
      </w:pPr>
      <w:r>
        <w:rPr>
          <w:sz w:val="20"/>
          <w:vertAlign w:val="superscript"/>
        </w:rPr>
        <w:t>60</w:t>
      </w:r>
      <w:r>
        <w:rPr>
          <w:spacing w:val="-7"/>
          <w:sz w:val="20"/>
          <w:vertAlign w:val="baseline"/>
        </w:rPr>
        <w:t> </w:t>
      </w:r>
      <w:r>
        <w:rPr>
          <w:sz w:val="20"/>
          <w:vertAlign w:val="baseline"/>
        </w:rPr>
        <w:t>23–26</w:t>
      </w:r>
      <w:r>
        <w:rPr>
          <w:spacing w:val="-7"/>
          <w:sz w:val="20"/>
          <w:vertAlign w:val="baseline"/>
        </w:rPr>
        <w:t> </w:t>
      </w:r>
      <w:r>
        <w:rPr>
          <w:sz w:val="20"/>
          <w:vertAlign w:val="baseline"/>
        </w:rPr>
        <w:t>октября</w:t>
      </w:r>
      <w:r>
        <w:rPr>
          <w:spacing w:val="-7"/>
          <w:sz w:val="20"/>
          <w:vertAlign w:val="baseline"/>
        </w:rPr>
        <w:t> </w:t>
      </w:r>
      <w:r>
        <w:rPr>
          <w:sz w:val="20"/>
          <w:vertAlign w:val="baseline"/>
        </w:rPr>
        <w:t>2002</w:t>
      </w:r>
      <w:r>
        <w:rPr>
          <w:spacing w:val="-7"/>
          <w:sz w:val="20"/>
          <w:vertAlign w:val="baseline"/>
        </w:rPr>
        <w:t> </w:t>
      </w:r>
      <w:r>
        <w:rPr>
          <w:sz w:val="20"/>
          <w:vertAlign w:val="baseline"/>
        </w:rPr>
        <w:t>года</w:t>
      </w:r>
      <w:r>
        <w:rPr>
          <w:spacing w:val="-7"/>
          <w:sz w:val="20"/>
          <w:vertAlign w:val="baseline"/>
        </w:rPr>
        <w:t> </w:t>
      </w:r>
      <w:r>
        <w:rPr>
          <w:sz w:val="20"/>
          <w:vertAlign w:val="baseline"/>
        </w:rPr>
        <w:t>—</w:t>
      </w:r>
      <w:r>
        <w:rPr>
          <w:spacing w:val="-7"/>
          <w:sz w:val="20"/>
          <w:vertAlign w:val="baseline"/>
        </w:rPr>
        <w:t> </w:t>
      </w:r>
      <w:r>
        <w:rPr>
          <w:sz w:val="20"/>
          <w:vertAlign w:val="baseline"/>
        </w:rPr>
        <w:t>теракт</w:t>
      </w:r>
      <w:r>
        <w:rPr>
          <w:spacing w:val="-7"/>
          <w:sz w:val="20"/>
          <w:vertAlign w:val="baseline"/>
        </w:rPr>
        <w:t> </w:t>
      </w:r>
      <w:r>
        <w:rPr>
          <w:sz w:val="20"/>
          <w:vertAlign w:val="baseline"/>
        </w:rPr>
        <w:t>с</w:t>
      </w:r>
      <w:r>
        <w:rPr>
          <w:spacing w:val="-7"/>
          <w:sz w:val="20"/>
          <w:vertAlign w:val="baseline"/>
        </w:rPr>
        <w:t> </w:t>
      </w:r>
      <w:r>
        <w:rPr>
          <w:sz w:val="20"/>
          <w:vertAlign w:val="baseline"/>
        </w:rPr>
        <w:t>захватом</w:t>
      </w:r>
      <w:r>
        <w:rPr>
          <w:spacing w:val="-7"/>
          <w:sz w:val="20"/>
          <w:vertAlign w:val="baseline"/>
        </w:rPr>
        <w:t> </w:t>
      </w:r>
      <w:r>
        <w:rPr>
          <w:sz w:val="20"/>
          <w:vertAlign w:val="baseline"/>
        </w:rPr>
        <w:t>заложников</w:t>
      </w:r>
      <w:r>
        <w:rPr>
          <w:spacing w:val="-7"/>
          <w:sz w:val="20"/>
          <w:vertAlign w:val="baseline"/>
        </w:rPr>
        <w:t> </w:t>
      </w:r>
      <w:r>
        <w:rPr>
          <w:sz w:val="20"/>
          <w:vertAlign w:val="baseline"/>
        </w:rPr>
        <w:t>в</w:t>
      </w:r>
      <w:r>
        <w:rPr>
          <w:spacing w:val="-7"/>
          <w:sz w:val="20"/>
          <w:vertAlign w:val="baseline"/>
        </w:rPr>
        <w:t> </w:t>
      </w:r>
      <w:r>
        <w:rPr>
          <w:sz w:val="20"/>
          <w:vertAlign w:val="baseline"/>
        </w:rPr>
        <w:t>театральном</w:t>
      </w:r>
      <w:r>
        <w:rPr>
          <w:spacing w:val="-7"/>
          <w:sz w:val="20"/>
          <w:vertAlign w:val="baseline"/>
        </w:rPr>
        <w:t> </w:t>
      </w:r>
      <w:r>
        <w:rPr>
          <w:sz w:val="20"/>
          <w:vertAlign w:val="baseline"/>
        </w:rPr>
        <w:t>центре</w:t>
      </w:r>
      <w:r>
        <w:rPr>
          <w:spacing w:val="-7"/>
          <w:sz w:val="20"/>
          <w:vertAlign w:val="baseline"/>
        </w:rPr>
        <w:t> </w:t>
      </w:r>
      <w:r>
        <w:rPr>
          <w:sz w:val="20"/>
          <w:vertAlign w:val="baseline"/>
        </w:rPr>
        <w:t>на</w:t>
      </w:r>
      <w:r>
        <w:rPr>
          <w:spacing w:val="-7"/>
          <w:sz w:val="20"/>
          <w:vertAlign w:val="baseline"/>
        </w:rPr>
        <w:t> </w:t>
      </w:r>
      <w:r>
        <w:rPr>
          <w:sz w:val="20"/>
          <w:vertAlign w:val="baseline"/>
        </w:rPr>
        <w:t>Дубровке;</w:t>
      </w:r>
      <w:r>
        <w:rPr>
          <w:spacing w:val="-7"/>
          <w:sz w:val="20"/>
          <w:vertAlign w:val="baseline"/>
        </w:rPr>
        <w:t> </w:t>
      </w:r>
      <w:r>
        <w:rPr>
          <w:sz w:val="20"/>
          <w:vertAlign w:val="baseline"/>
        </w:rPr>
        <w:t>5</w:t>
      </w:r>
      <w:r>
        <w:rPr>
          <w:spacing w:val="-7"/>
          <w:sz w:val="20"/>
          <w:vertAlign w:val="baseline"/>
        </w:rPr>
        <w:t> </w:t>
      </w:r>
      <w:r>
        <w:rPr>
          <w:sz w:val="20"/>
          <w:vertAlign w:val="baseline"/>
        </w:rPr>
        <w:t>июля</w:t>
      </w:r>
      <w:r>
        <w:rPr>
          <w:spacing w:val="-7"/>
          <w:sz w:val="20"/>
          <w:vertAlign w:val="baseline"/>
        </w:rPr>
        <w:t> </w:t>
      </w:r>
      <w:r>
        <w:rPr>
          <w:sz w:val="20"/>
          <w:vertAlign w:val="baseline"/>
        </w:rPr>
        <w:t>2003 года — взрыв на рок-фестивале «Крылья» в Тушино в Москве; 5 декабря 2003 года — взрыв электрички</w:t>
      </w:r>
    </w:p>
    <w:p>
      <w:pPr>
        <w:spacing w:before="0"/>
        <w:ind w:left="141" w:right="19" w:firstLine="0"/>
        <w:jc w:val="left"/>
        <w:rPr>
          <w:sz w:val="20"/>
        </w:rPr>
      </w:pPr>
      <w:r>
        <w:rPr>
          <w:sz w:val="20"/>
        </w:rPr>
        <w:t>«Кисловодск</w:t>
      </w:r>
      <w:r>
        <w:rPr>
          <w:spacing w:val="-6"/>
          <w:sz w:val="20"/>
        </w:rPr>
        <w:t> </w:t>
      </w:r>
      <w:r>
        <w:rPr>
          <w:sz w:val="20"/>
        </w:rPr>
        <w:t>—</w:t>
      </w:r>
      <w:r>
        <w:rPr>
          <w:spacing w:val="-6"/>
          <w:sz w:val="20"/>
        </w:rPr>
        <w:t> </w:t>
      </w:r>
      <w:r>
        <w:rPr>
          <w:sz w:val="20"/>
        </w:rPr>
        <w:t>Ессентуки»;</w:t>
      </w:r>
      <w:r>
        <w:rPr>
          <w:spacing w:val="-6"/>
          <w:sz w:val="20"/>
        </w:rPr>
        <w:t> </w:t>
      </w:r>
      <w:r>
        <w:rPr>
          <w:sz w:val="20"/>
        </w:rPr>
        <w:t>4</w:t>
      </w:r>
      <w:r>
        <w:rPr>
          <w:spacing w:val="-6"/>
          <w:sz w:val="20"/>
        </w:rPr>
        <w:t> </w:t>
      </w:r>
      <w:r>
        <w:rPr>
          <w:sz w:val="20"/>
        </w:rPr>
        <w:t>февраля</w:t>
      </w:r>
      <w:r>
        <w:rPr>
          <w:spacing w:val="-6"/>
          <w:sz w:val="20"/>
        </w:rPr>
        <w:t> </w:t>
      </w:r>
      <w:r>
        <w:rPr>
          <w:sz w:val="20"/>
        </w:rPr>
        <w:t>2004</w:t>
      </w:r>
      <w:r>
        <w:rPr>
          <w:spacing w:val="-6"/>
          <w:sz w:val="20"/>
        </w:rPr>
        <w:t> </w:t>
      </w:r>
      <w:r>
        <w:rPr>
          <w:sz w:val="20"/>
        </w:rPr>
        <w:t>года</w:t>
      </w:r>
      <w:r>
        <w:rPr>
          <w:spacing w:val="-6"/>
          <w:sz w:val="20"/>
        </w:rPr>
        <w:t> </w:t>
      </w:r>
      <w:r>
        <w:rPr>
          <w:sz w:val="20"/>
        </w:rPr>
        <w:t>—</w:t>
      </w:r>
      <w:r>
        <w:rPr>
          <w:spacing w:val="-6"/>
          <w:sz w:val="20"/>
        </w:rPr>
        <w:t> </w:t>
      </w:r>
      <w:r>
        <w:rPr>
          <w:sz w:val="20"/>
        </w:rPr>
        <w:t>взрыв</w:t>
      </w:r>
      <w:r>
        <w:rPr>
          <w:spacing w:val="-6"/>
          <w:sz w:val="20"/>
        </w:rPr>
        <w:t> </w:t>
      </w:r>
      <w:r>
        <w:rPr>
          <w:sz w:val="20"/>
        </w:rPr>
        <w:t>в</w:t>
      </w:r>
      <w:r>
        <w:rPr>
          <w:spacing w:val="-6"/>
          <w:sz w:val="20"/>
        </w:rPr>
        <w:t> </w:t>
      </w:r>
      <w:r>
        <w:rPr>
          <w:sz w:val="20"/>
        </w:rPr>
        <w:t>вагоне</w:t>
      </w:r>
      <w:r>
        <w:rPr>
          <w:spacing w:val="-6"/>
          <w:sz w:val="20"/>
        </w:rPr>
        <w:t> </w:t>
      </w:r>
      <w:r>
        <w:rPr>
          <w:sz w:val="20"/>
        </w:rPr>
        <w:t>московского</w:t>
      </w:r>
      <w:r>
        <w:rPr>
          <w:spacing w:val="-6"/>
          <w:sz w:val="20"/>
        </w:rPr>
        <w:t> </w:t>
      </w:r>
      <w:r>
        <w:rPr>
          <w:sz w:val="20"/>
        </w:rPr>
        <w:t>метро</w:t>
      </w:r>
      <w:r>
        <w:rPr>
          <w:spacing w:val="-6"/>
          <w:sz w:val="20"/>
        </w:rPr>
        <w:t> </w:t>
      </w:r>
      <w:r>
        <w:rPr>
          <w:sz w:val="20"/>
        </w:rPr>
        <w:t>между</w:t>
      </w:r>
      <w:r>
        <w:rPr>
          <w:spacing w:val="-6"/>
          <w:sz w:val="20"/>
        </w:rPr>
        <w:t> </w:t>
      </w:r>
      <w:r>
        <w:rPr>
          <w:sz w:val="20"/>
        </w:rPr>
        <w:t>станциями Павелецкая и Автозаводская.</w:t>
      </w:r>
    </w:p>
    <w:p>
      <w:pPr>
        <w:spacing w:before="0"/>
        <w:ind w:left="141" w:right="0" w:firstLine="0"/>
        <w:jc w:val="left"/>
        <w:rPr>
          <w:sz w:val="20"/>
        </w:rPr>
      </w:pPr>
      <w:r>
        <w:rPr>
          <w:sz w:val="20"/>
          <w:vertAlign w:val="superscript"/>
        </w:rPr>
        <w:t>61</w:t>
      </w:r>
      <w:r>
        <w:rPr>
          <w:sz w:val="20"/>
          <w:vertAlign w:val="baseline"/>
        </w:rPr>
        <w:t> Как, например, в Старых Атагах, где в феврале 2002 года, после очередной «зачистки», прибывшие на место</w:t>
      </w:r>
      <w:r>
        <w:rPr>
          <w:spacing w:val="-7"/>
          <w:sz w:val="20"/>
          <w:vertAlign w:val="baseline"/>
        </w:rPr>
        <w:t> </w:t>
      </w:r>
      <w:r>
        <w:rPr>
          <w:sz w:val="20"/>
          <w:vertAlign w:val="baseline"/>
        </w:rPr>
        <w:t>для</w:t>
      </w:r>
      <w:r>
        <w:rPr>
          <w:spacing w:val="-7"/>
          <w:sz w:val="20"/>
          <w:vertAlign w:val="baseline"/>
        </w:rPr>
        <w:t> </w:t>
      </w:r>
      <w:r>
        <w:rPr>
          <w:sz w:val="20"/>
          <w:vertAlign w:val="baseline"/>
        </w:rPr>
        <w:t>документирования</w:t>
      </w:r>
      <w:r>
        <w:rPr>
          <w:spacing w:val="-7"/>
          <w:sz w:val="20"/>
          <w:vertAlign w:val="baseline"/>
        </w:rPr>
        <w:t> </w:t>
      </w:r>
      <w:r>
        <w:rPr>
          <w:sz w:val="20"/>
          <w:vertAlign w:val="baseline"/>
        </w:rPr>
        <w:t>ее</w:t>
      </w:r>
      <w:r>
        <w:rPr>
          <w:spacing w:val="-7"/>
          <w:sz w:val="20"/>
          <w:vertAlign w:val="baseline"/>
        </w:rPr>
        <w:t> </w:t>
      </w:r>
      <w:r>
        <w:rPr>
          <w:sz w:val="20"/>
          <w:vertAlign w:val="baseline"/>
        </w:rPr>
        <w:t>последствий</w:t>
      </w:r>
      <w:r>
        <w:rPr>
          <w:spacing w:val="-7"/>
          <w:sz w:val="20"/>
          <w:vertAlign w:val="baseline"/>
        </w:rPr>
        <w:t> </w:t>
      </w:r>
      <w:r>
        <w:rPr>
          <w:sz w:val="20"/>
          <w:vertAlign w:val="baseline"/>
        </w:rPr>
        <w:t>мемориальцы</w:t>
      </w:r>
      <w:r>
        <w:rPr>
          <w:spacing w:val="-7"/>
          <w:sz w:val="20"/>
          <w:vertAlign w:val="baseline"/>
        </w:rPr>
        <w:t> </w:t>
      </w:r>
      <w:r>
        <w:rPr>
          <w:sz w:val="20"/>
          <w:vertAlign w:val="baseline"/>
        </w:rPr>
        <w:t>с</w:t>
      </w:r>
      <w:r>
        <w:rPr>
          <w:spacing w:val="-7"/>
          <w:sz w:val="20"/>
          <w:vertAlign w:val="baseline"/>
        </w:rPr>
        <w:t> </w:t>
      </w:r>
      <w:r>
        <w:rPr>
          <w:sz w:val="20"/>
          <w:vertAlign w:val="baseline"/>
        </w:rPr>
        <w:t>удивлением</w:t>
      </w:r>
      <w:r>
        <w:rPr>
          <w:spacing w:val="-7"/>
          <w:sz w:val="20"/>
          <w:vertAlign w:val="baseline"/>
        </w:rPr>
        <w:t> </w:t>
      </w:r>
      <w:r>
        <w:rPr>
          <w:sz w:val="20"/>
          <w:vertAlign w:val="baseline"/>
        </w:rPr>
        <w:t>обнаружили</w:t>
      </w:r>
      <w:r>
        <w:rPr>
          <w:spacing w:val="-7"/>
          <w:sz w:val="20"/>
          <w:vertAlign w:val="baseline"/>
        </w:rPr>
        <w:t> </w:t>
      </w:r>
      <w:r>
        <w:rPr>
          <w:sz w:val="20"/>
          <w:vertAlign w:val="baseline"/>
        </w:rPr>
        <w:t>представителей</w:t>
      </w:r>
      <w:r>
        <w:rPr>
          <w:spacing w:val="-7"/>
          <w:sz w:val="20"/>
          <w:vertAlign w:val="baseline"/>
        </w:rPr>
        <w:t> </w:t>
      </w:r>
      <w:r>
        <w:rPr>
          <w:sz w:val="20"/>
          <w:vertAlign w:val="baseline"/>
        </w:rPr>
        <w:t>обоих направлений вооруженного подполья, которые, видимо, удерживались от выяснения отношений лишь по причине присутствия в окрестностях села российских силовиков.</w:t>
      </w:r>
    </w:p>
    <w:p>
      <w:pPr>
        <w:spacing w:after="0"/>
        <w:jc w:val="left"/>
        <w:rPr>
          <w:sz w:val="20"/>
        </w:rPr>
        <w:sectPr>
          <w:pgSz w:w="11920" w:h="16840"/>
          <w:pgMar w:top="1060" w:bottom="280" w:left="1559" w:right="850"/>
        </w:sectPr>
      </w:pPr>
    </w:p>
    <w:p>
      <w:pPr>
        <w:pStyle w:val="BodyText"/>
        <w:spacing w:before="74"/>
        <w:ind w:right="13"/>
      </w:pPr>
      <w:r>
        <w:rPr/>
        <w:t>помимо численного пополнения рядов подполья</w:t>
      </w:r>
      <w:r>
        <w:rPr>
          <w:spacing w:val="-9"/>
        </w:rPr>
        <w:t> </w:t>
      </w:r>
      <w:r>
        <w:rPr/>
        <w:t>происходила</w:t>
      </w:r>
      <w:r>
        <w:rPr>
          <w:spacing w:val="-9"/>
        </w:rPr>
        <w:t> </w:t>
      </w:r>
      <w:r>
        <w:rPr/>
        <w:t>и</w:t>
      </w:r>
      <w:r>
        <w:rPr>
          <w:spacing w:val="-9"/>
        </w:rPr>
        <w:t> </w:t>
      </w:r>
      <w:r>
        <w:rPr/>
        <w:t>его</w:t>
      </w:r>
      <w:r>
        <w:rPr>
          <w:spacing w:val="-9"/>
        </w:rPr>
        <w:t> </w:t>
      </w:r>
      <w:r>
        <w:rPr/>
        <w:t>радикализация:</w:t>
      </w:r>
      <w:r>
        <w:rPr>
          <w:spacing w:val="-9"/>
        </w:rPr>
        <w:t> </w:t>
      </w:r>
      <w:r>
        <w:rPr/>
        <w:t>потери несли как те, так и другие, однако новые мстители шли прежде всего к радикалам</w:t>
      </w:r>
      <w:r>
        <w:rPr>
          <w:vertAlign w:val="superscript"/>
        </w:rPr>
        <w:t>62</w:t>
      </w:r>
      <w:r>
        <w:rPr>
          <w:vertAlign w:val="baseline"/>
        </w:rPr>
        <w:t>.</w:t>
      </w:r>
    </w:p>
    <w:p>
      <w:pPr>
        <w:pStyle w:val="BodyText"/>
        <w:ind w:right="15" w:firstLine="705"/>
      </w:pPr>
      <w:r>
        <w:rPr/>
        <w:t>В итоге Аслан Масхадов, постепенно терявший свои позиции,</w:t>
      </w:r>
      <w:r>
        <w:rPr>
          <w:spacing w:val="-6"/>
        </w:rPr>
        <w:t> </w:t>
      </w:r>
      <w:r>
        <w:rPr/>
        <w:t>летом</w:t>
      </w:r>
      <w:r>
        <w:rPr>
          <w:spacing w:val="-6"/>
        </w:rPr>
        <w:t> </w:t>
      </w:r>
      <w:r>
        <w:rPr/>
        <w:t>2002</w:t>
      </w:r>
      <w:r>
        <w:rPr>
          <w:spacing w:val="-6"/>
        </w:rPr>
        <w:t> </w:t>
      </w:r>
      <w:r>
        <w:rPr/>
        <w:t>года</w:t>
      </w:r>
      <w:r>
        <w:rPr>
          <w:spacing w:val="-6"/>
        </w:rPr>
        <w:t> </w:t>
      </w:r>
      <w:r>
        <w:rPr/>
        <w:t>был вынужден</w:t>
      </w:r>
      <w:r>
        <w:rPr>
          <w:spacing w:val="44"/>
        </w:rPr>
        <w:t>  </w:t>
      </w:r>
      <w:r>
        <w:rPr/>
        <w:t>пойти</w:t>
      </w:r>
      <w:r>
        <w:rPr>
          <w:spacing w:val="44"/>
        </w:rPr>
        <w:t>  </w:t>
      </w:r>
      <w:r>
        <w:rPr/>
        <w:t>на</w:t>
      </w:r>
      <w:r>
        <w:rPr>
          <w:spacing w:val="44"/>
        </w:rPr>
        <w:t>  </w:t>
      </w:r>
      <w:r>
        <w:rPr/>
        <w:t>формальное</w:t>
      </w:r>
      <w:r>
        <w:rPr>
          <w:spacing w:val="44"/>
        </w:rPr>
        <w:t>  </w:t>
      </w:r>
      <w:r>
        <w:rPr/>
        <w:t>примирение</w:t>
      </w:r>
      <w:r>
        <w:rPr>
          <w:spacing w:val="44"/>
        </w:rPr>
        <w:t>  </w:t>
      </w:r>
      <w:r>
        <w:rPr/>
        <w:t>и</w:t>
      </w:r>
      <w:r>
        <w:rPr>
          <w:spacing w:val="44"/>
        </w:rPr>
        <w:t>  </w:t>
      </w:r>
      <w:r>
        <w:rPr/>
        <w:t>организационное</w:t>
      </w:r>
      <w:r>
        <w:rPr>
          <w:spacing w:val="44"/>
        </w:rPr>
        <w:t>  </w:t>
      </w:r>
      <w:r>
        <w:rPr/>
        <w:t>объединение</w:t>
      </w:r>
      <w:r>
        <w:rPr>
          <w:spacing w:val="37"/>
        </w:rPr>
        <w:t>  </w:t>
      </w:r>
      <w:r>
        <w:rPr>
          <w:spacing w:val="-10"/>
        </w:rPr>
        <w:t>с</w:t>
      </w:r>
    </w:p>
    <w:p>
      <w:pPr>
        <w:pStyle w:val="BodyText"/>
        <w:ind w:right="13"/>
      </w:pPr>
      <w:r>
        <w:rPr/>
        <w:t>«радикалами»</w:t>
      </w:r>
      <w:r>
        <w:rPr>
          <w:vertAlign w:val="superscript"/>
        </w:rPr>
        <w:t>63</w:t>
      </w:r>
      <w:r>
        <w:rPr>
          <w:vertAlign w:val="baseline"/>
        </w:rPr>
        <w:t>, при очевидном доминировании последних. Не будет преувеличением сказать, что «точкой невозврата» в войне стал «Норд-Ост», террористический акт 23 октября</w:t>
      </w:r>
      <w:r>
        <w:rPr>
          <w:spacing w:val="-8"/>
          <w:vertAlign w:val="baseline"/>
        </w:rPr>
        <w:t> </w:t>
      </w:r>
      <w:r>
        <w:rPr>
          <w:vertAlign w:val="baseline"/>
        </w:rPr>
        <w:t>2002</w:t>
      </w:r>
      <w:r>
        <w:rPr>
          <w:spacing w:val="-8"/>
          <w:vertAlign w:val="baseline"/>
        </w:rPr>
        <w:t> </w:t>
      </w:r>
      <w:r>
        <w:rPr>
          <w:vertAlign w:val="baseline"/>
        </w:rPr>
        <w:t>года</w:t>
      </w:r>
      <w:r>
        <w:rPr>
          <w:spacing w:val="-8"/>
          <w:vertAlign w:val="baseline"/>
        </w:rPr>
        <w:t> </w:t>
      </w:r>
      <w:r>
        <w:rPr>
          <w:vertAlign w:val="baseline"/>
        </w:rPr>
        <w:t>в</w:t>
      </w:r>
      <w:r>
        <w:rPr>
          <w:spacing w:val="-8"/>
          <w:vertAlign w:val="baseline"/>
        </w:rPr>
        <w:t> </w:t>
      </w:r>
      <w:r>
        <w:rPr>
          <w:vertAlign w:val="baseline"/>
        </w:rPr>
        <w:t>Москве:</w:t>
      </w:r>
      <w:r>
        <w:rPr>
          <w:spacing w:val="-8"/>
          <w:vertAlign w:val="baseline"/>
        </w:rPr>
        <w:t> </w:t>
      </w:r>
      <w:r>
        <w:rPr>
          <w:vertAlign w:val="baseline"/>
        </w:rPr>
        <w:t>ранее</w:t>
      </w:r>
      <w:r>
        <w:rPr>
          <w:spacing w:val="-8"/>
          <w:vertAlign w:val="baseline"/>
        </w:rPr>
        <w:t> </w:t>
      </w:r>
      <w:r>
        <w:rPr>
          <w:vertAlign w:val="baseline"/>
        </w:rPr>
        <w:t>у</w:t>
      </w:r>
      <w:r>
        <w:rPr>
          <w:spacing w:val="-8"/>
          <w:vertAlign w:val="baseline"/>
        </w:rPr>
        <w:t> </w:t>
      </w:r>
      <w:r>
        <w:rPr>
          <w:vertAlign w:val="baseline"/>
        </w:rPr>
        <w:t>Масхадова</w:t>
      </w:r>
      <w:r>
        <w:rPr>
          <w:spacing w:val="-8"/>
          <w:vertAlign w:val="baseline"/>
        </w:rPr>
        <w:t> </w:t>
      </w:r>
      <w:r>
        <w:rPr>
          <w:vertAlign w:val="baseline"/>
        </w:rPr>
        <w:t>могли</w:t>
      </w:r>
      <w:r>
        <w:rPr>
          <w:spacing w:val="-8"/>
          <w:vertAlign w:val="baseline"/>
        </w:rPr>
        <w:t> </w:t>
      </w:r>
      <w:r>
        <w:rPr>
          <w:vertAlign w:val="baseline"/>
        </w:rPr>
        <w:t>оставаться</w:t>
      </w:r>
      <w:r>
        <w:rPr>
          <w:spacing w:val="-8"/>
          <w:vertAlign w:val="baseline"/>
        </w:rPr>
        <w:t> </w:t>
      </w:r>
      <w:r>
        <w:rPr>
          <w:vertAlign w:val="baseline"/>
        </w:rPr>
        <w:t>надежды</w:t>
      </w:r>
      <w:r>
        <w:rPr>
          <w:spacing w:val="-8"/>
          <w:vertAlign w:val="baseline"/>
        </w:rPr>
        <w:t> </w:t>
      </w:r>
      <w:r>
        <w:rPr>
          <w:vertAlign w:val="baseline"/>
        </w:rPr>
        <w:t>на</w:t>
      </w:r>
      <w:r>
        <w:rPr>
          <w:spacing w:val="-8"/>
          <w:vertAlign w:val="baseline"/>
        </w:rPr>
        <w:t> </w:t>
      </w:r>
      <w:r>
        <w:rPr>
          <w:vertAlign w:val="baseline"/>
        </w:rPr>
        <w:t>возможность начала мирных переговоров с Центром, но теперь они окончательно рухнули</w:t>
      </w:r>
      <w:r>
        <w:rPr>
          <w:vertAlign w:val="superscript"/>
        </w:rPr>
        <w:t>64</w:t>
      </w:r>
      <w:r>
        <w:rPr>
          <w:vertAlign w:val="baseline"/>
        </w:rPr>
        <w:t>. </w:t>
      </w:r>
      <w:r>
        <w:rPr>
          <w:vertAlign w:val="baseline"/>
        </w:rPr>
        <w:t>Впрочем, Москва с самого начала исключала такой вариант политического решения, постоянно ставя в один ряд и уравнивая Басаева и Масхадова как «террористов»</w:t>
      </w:r>
      <w:r>
        <w:rPr>
          <w:vertAlign w:val="superscript"/>
        </w:rPr>
        <w:t>65</w:t>
      </w:r>
      <w:r>
        <w:rPr>
          <w:vertAlign w:val="baseline"/>
        </w:rPr>
        <w:t>.</w:t>
      </w:r>
    </w:p>
    <w:p>
      <w:pPr>
        <w:pStyle w:val="BodyText"/>
        <w:ind w:right="16" w:firstLine="705"/>
      </w:pPr>
      <w:r>
        <w:rPr/>
        <w:t>Примерно в 2003 году российские федеральные власти, видимо, начали</w:t>
      </w:r>
      <w:r>
        <w:rPr>
          <w:spacing w:val="-5"/>
        </w:rPr>
        <w:t> </w:t>
      </w:r>
      <w:r>
        <w:rPr/>
        <w:t>осознавать ситуацию и перешли к «чеченизации» конфликта, делегируя полномочия по незаконному насилию от федеральных структур к местным, сформированным из этнических чеченцев, и действовавшим, по крайней мере, более целенаправленно и избирательно.</w:t>
      </w:r>
    </w:p>
    <w:p>
      <w:pPr>
        <w:spacing w:before="276"/>
        <w:ind w:left="4578" w:right="0" w:firstLine="0"/>
        <w:jc w:val="both"/>
        <w:rPr>
          <w:sz w:val="24"/>
        </w:rPr>
      </w:pPr>
      <w:r>
        <w:rPr>
          <w:sz w:val="24"/>
        </w:rPr>
        <w:t>* * </w:t>
      </w:r>
      <w:r>
        <w:rPr>
          <w:spacing w:val="-10"/>
          <w:sz w:val="24"/>
        </w:rPr>
        <w:t>*</w:t>
      </w:r>
    </w:p>
    <w:p>
      <w:pPr>
        <w:pStyle w:val="BodyText"/>
        <w:ind w:right="20" w:firstLine="705"/>
      </w:pPr>
      <w:r>
        <w:rPr/>
        <w:t>В</w:t>
      </w:r>
      <w:r>
        <w:rPr>
          <w:spacing w:val="-8"/>
        </w:rPr>
        <w:t> </w:t>
      </w:r>
      <w:r>
        <w:rPr/>
        <w:t>те</w:t>
      </w:r>
      <w:r>
        <w:rPr>
          <w:spacing w:val="-8"/>
        </w:rPr>
        <w:t> </w:t>
      </w:r>
      <w:r>
        <w:rPr/>
        <w:t>же</w:t>
      </w:r>
      <w:r>
        <w:rPr>
          <w:spacing w:val="-8"/>
        </w:rPr>
        <w:t> </w:t>
      </w:r>
      <w:r>
        <w:rPr/>
        <w:t>годы</w:t>
      </w:r>
      <w:r>
        <w:rPr>
          <w:spacing w:val="-8"/>
        </w:rPr>
        <w:t> </w:t>
      </w:r>
      <w:r>
        <w:rPr/>
        <w:t>вооруженный</w:t>
      </w:r>
      <w:r>
        <w:rPr>
          <w:spacing w:val="-8"/>
        </w:rPr>
        <w:t> </w:t>
      </w:r>
      <w:r>
        <w:rPr/>
        <w:t>конфликт</w:t>
      </w:r>
      <w:r>
        <w:rPr>
          <w:spacing w:val="-8"/>
        </w:rPr>
        <w:t> </w:t>
      </w:r>
      <w:r>
        <w:rPr/>
        <w:t>вышел</w:t>
      </w:r>
      <w:r>
        <w:rPr>
          <w:spacing w:val="-8"/>
        </w:rPr>
        <w:t> </w:t>
      </w:r>
      <w:r>
        <w:rPr/>
        <w:t>за</w:t>
      </w:r>
      <w:r>
        <w:rPr>
          <w:spacing w:val="-8"/>
        </w:rPr>
        <w:t> </w:t>
      </w:r>
      <w:r>
        <w:rPr/>
        <w:t>пределы</w:t>
      </w:r>
      <w:r>
        <w:rPr>
          <w:spacing w:val="-8"/>
        </w:rPr>
        <w:t> </w:t>
      </w:r>
      <w:r>
        <w:rPr/>
        <w:t>Чечни</w:t>
      </w:r>
      <w:r>
        <w:rPr>
          <w:spacing w:val="-8"/>
        </w:rPr>
        <w:t> </w:t>
      </w:r>
      <w:r>
        <w:rPr/>
        <w:t>—</w:t>
      </w:r>
      <w:r>
        <w:rPr>
          <w:spacing w:val="-8"/>
        </w:rPr>
        <w:t> </w:t>
      </w:r>
      <w:r>
        <w:rPr/>
        <w:t>и</w:t>
      </w:r>
      <w:r>
        <w:rPr>
          <w:spacing w:val="-8"/>
        </w:rPr>
        <w:t> </w:t>
      </w:r>
      <w:r>
        <w:rPr/>
        <w:t>не</w:t>
      </w:r>
      <w:r>
        <w:rPr>
          <w:spacing w:val="-8"/>
        </w:rPr>
        <w:t> </w:t>
      </w:r>
      <w:r>
        <w:rPr/>
        <w:t>только</w:t>
      </w:r>
      <w:r>
        <w:rPr>
          <w:spacing w:val="-8"/>
        </w:rPr>
        <w:t> </w:t>
      </w:r>
      <w:r>
        <w:rPr/>
        <w:t>в</w:t>
      </w:r>
      <w:r>
        <w:rPr>
          <w:spacing w:val="-8"/>
        </w:rPr>
        <w:t> </w:t>
      </w:r>
      <w:r>
        <w:rPr/>
        <w:t>виде отдельных</w:t>
      </w:r>
      <w:r>
        <w:rPr>
          <w:spacing w:val="36"/>
        </w:rPr>
        <w:t>  </w:t>
      </w:r>
      <w:r>
        <w:rPr/>
        <w:t>террористических</w:t>
      </w:r>
      <w:r>
        <w:rPr>
          <w:spacing w:val="36"/>
        </w:rPr>
        <w:t>  </w:t>
      </w:r>
      <w:r>
        <w:rPr/>
        <w:t>актов.</w:t>
      </w:r>
      <w:r>
        <w:rPr>
          <w:spacing w:val="29"/>
        </w:rPr>
        <w:t>  </w:t>
      </w:r>
      <w:r>
        <w:rPr/>
        <w:t>В</w:t>
      </w:r>
      <w:r>
        <w:rPr>
          <w:spacing w:val="29"/>
        </w:rPr>
        <w:t>  </w:t>
      </w:r>
      <w:r>
        <w:rPr/>
        <w:t>соседних</w:t>
      </w:r>
      <w:r>
        <w:rPr>
          <w:spacing w:val="29"/>
        </w:rPr>
        <w:t>  </w:t>
      </w:r>
      <w:r>
        <w:rPr/>
        <w:t>республиках</w:t>
      </w:r>
      <w:r>
        <w:rPr>
          <w:spacing w:val="29"/>
        </w:rPr>
        <w:t>  </w:t>
      </w:r>
      <w:r>
        <w:rPr/>
        <w:t>российская</w:t>
      </w:r>
      <w:r>
        <w:rPr>
          <w:spacing w:val="29"/>
        </w:rPr>
        <w:t>  </w:t>
      </w:r>
      <w:r>
        <w:rPr>
          <w:spacing w:val="-2"/>
        </w:rPr>
        <w:t>политика</w:t>
      </w:r>
    </w:p>
    <w:p>
      <w:pPr>
        <w:pStyle w:val="BodyText"/>
        <w:ind w:right="18"/>
      </w:pPr>
      <w:r>
        <w:rPr/>
        <w:t>«контртеррора», бесконтрольные действия силовиков точно так же порождали мобилизационную базу для вооруженного подполья. Так это было в Дагестане, где и начиналась Вторая чеченская война. То же самое</w:t>
      </w:r>
      <w:r>
        <w:rPr>
          <w:spacing w:val="-8"/>
        </w:rPr>
        <w:t> </w:t>
      </w:r>
      <w:r>
        <w:rPr/>
        <w:t>происходило</w:t>
      </w:r>
      <w:r>
        <w:rPr>
          <w:spacing w:val="-8"/>
        </w:rPr>
        <w:t> </w:t>
      </w:r>
      <w:r>
        <w:rPr/>
        <w:t>в</w:t>
      </w:r>
      <w:r>
        <w:rPr>
          <w:spacing w:val="-8"/>
        </w:rPr>
        <w:t> </w:t>
      </w:r>
      <w:r>
        <w:rPr/>
        <w:t>Ингушетии</w:t>
      </w:r>
      <w:r>
        <w:rPr>
          <w:spacing w:val="-8"/>
        </w:rPr>
        <w:t> </w:t>
      </w:r>
      <w:r>
        <w:rPr/>
        <w:t>после</w:t>
      </w:r>
      <w:r>
        <w:rPr>
          <w:spacing w:val="-8"/>
        </w:rPr>
        <w:t> </w:t>
      </w:r>
      <w:r>
        <w:rPr/>
        <w:t>ухода</w:t>
      </w:r>
      <w:r>
        <w:rPr>
          <w:spacing w:val="-8"/>
        </w:rPr>
        <w:t> </w:t>
      </w:r>
      <w:r>
        <w:rPr/>
        <w:t>в 2002-м</w:t>
      </w:r>
      <w:r>
        <w:rPr>
          <w:spacing w:val="42"/>
        </w:rPr>
        <w:t>  </w:t>
      </w:r>
      <w:r>
        <w:rPr/>
        <w:t>президента</w:t>
      </w:r>
      <w:r>
        <w:rPr>
          <w:spacing w:val="42"/>
        </w:rPr>
        <w:t>  </w:t>
      </w:r>
      <w:r>
        <w:rPr/>
        <w:t>Аушева,</w:t>
      </w:r>
      <w:r>
        <w:rPr>
          <w:spacing w:val="43"/>
        </w:rPr>
        <w:t>  </w:t>
      </w:r>
      <w:r>
        <w:rPr/>
        <w:t>где</w:t>
      </w:r>
      <w:r>
        <w:rPr>
          <w:spacing w:val="42"/>
        </w:rPr>
        <w:t>  </w:t>
      </w:r>
      <w:r>
        <w:rPr/>
        <w:t>именно</w:t>
      </w:r>
      <w:r>
        <w:rPr>
          <w:spacing w:val="43"/>
        </w:rPr>
        <w:t>  </w:t>
      </w:r>
      <w:r>
        <w:rPr/>
        <w:t>беззаконное</w:t>
      </w:r>
      <w:r>
        <w:rPr>
          <w:spacing w:val="35"/>
        </w:rPr>
        <w:t>  </w:t>
      </w:r>
      <w:r>
        <w:rPr/>
        <w:t>и</w:t>
      </w:r>
      <w:r>
        <w:rPr>
          <w:spacing w:val="35"/>
        </w:rPr>
        <w:t>  </w:t>
      </w:r>
      <w:r>
        <w:rPr/>
        <w:t>неизбирательное</w:t>
      </w:r>
      <w:r>
        <w:rPr>
          <w:spacing w:val="35"/>
        </w:rPr>
        <w:t>  </w:t>
      </w:r>
      <w:r>
        <w:rPr>
          <w:spacing w:val="-2"/>
        </w:rPr>
        <w:t>насилие</w:t>
      </w:r>
    </w:p>
    <w:p>
      <w:pPr>
        <w:pStyle w:val="BodyText"/>
        <w:ind w:right="15"/>
      </w:pPr>
      <w:r>
        <w:rPr/>
        <w:t>«федералов» создало «горячую точку»</w:t>
      </w:r>
      <w:r>
        <w:rPr>
          <w:vertAlign w:val="superscript"/>
        </w:rPr>
        <w:t>66</w:t>
      </w:r>
      <w:r>
        <w:rPr>
          <w:vertAlign w:val="baseline"/>
        </w:rPr>
        <w:t>. Распространив из Чечни борьбу с предполагаемыми боевиками и их «пособниками», укрывавшимися в местах размещения временно перемещенных лиц и в приграничных</w:t>
      </w:r>
      <w:r>
        <w:rPr>
          <w:spacing w:val="-3"/>
          <w:vertAlign w:val="baseline"/>
        </w:rPr>
        <w:t> </w:t>
      </w:r>
      <w:r>
        <w:rPr>
          <w:vertAlign w:val="baseline"/>
        </w:rPr>
        <w:t>селах</w:t>
      </w:r>
      <w:r>
        <w:rPr>
          <w:spacing w:val="-3"/>
          <w:vertAlign w:val="baseline"/>
        </w:rPr>
        <w:t> </w:t>
      </w:r>
      <w:r>
        <w:rPr>
          <w:vertAlign w:val="baseline"/>
        </w:rPr>
        <w:t>Ингушетии,</w:t>
      </w:r>
      <w:r>
        <w:rPr>
          <w:spacing w:val="-3"/>
          <w:vertAlign w:val="baseline"/>
        </w:rPr>
        <w:t> </w:t>
      </w:r>
      <w:r>
        <w:rPr>
          <w:vertAlign w:val="baseline"/>
        </w:rPr>
        <w:t>федеральные</w:t>
      </w:r>
      <w:r>
        <w:rPr>
          <w:spacing w:val="-3"/>
          <w:vertAlign w:val="baseline"/>
        </w:rPr>
        <w:t> </w:t>
      </w:r>
      <w:r>
        <w:rPr>
          <w:vertAlign w:val="baseline"/>
        </w:rPr>
        <w:t>силовики за два года предсказуемо довели ситуацию до масштабного реального вооруженного выступления. Как и в Чечне, участниками подполья теперь становились не только родственники «исчезнувших» или недавние жертвы пыток, но и обычные </w:t>
      </w:r>
      <w:r>
        <w:rPr>
          <w:vertAlign w:val="baseline"/>
        </w:rPr>
        <w:t>местные</w:t>
      </w:r>
      <w:r>
        <w:rPr>
          <w:spacing w:val="40"/>
          <w:vertAlign w:val="baseline"/>
        </w:rPr>
        <w:t> </w:t>
      </w:r>
      <w:r>
        <w:rPr>
          <w:vertAlign w:val="baseline"/>
        </w:rPr>
        <w:t>жители: и те, кому «федералы» наносили «побочный ущерб», и те, кто оказывался свидетелем жестокости, несправедливости и очевидного нарушения закона. Подобные действия</w:t>
      </w:r>
      <w:r>
        <w:rPr>
          <w:spacing w:val="40"/>
          <w:vertAlign w:val="baseline"/>
        </w:rPr>
        <w:t> </w:t>
      </w:r>
      <w:r>
        <w:rPr>
          <w:vertAlign w:val="baseline"/>
        </w:rPr>
        <w:t>силовиков,</w:t>
      </w:r>
      <w:r>
        <w:rPr>
          <w:spacing w:val="40"/>
          <w:vertAlign w:val="baseline"/>
        </w:rPr>
        <w:t> </w:t>
      </w:r>
      <w:r>
        <w:rPr>
          <w:vertAlign w:val="baseline"/>
        </w:rPr>
        <w:t>позиция</w:t>
      </w:r>
      <w:r>
        <w:rPr>
          <w:spacing w:val="41"/>
          <w:vertAlign w:val="baseline"/>
        </w:rPr>
        <w:t> </w:t>
      </w:r>
      <w:r>
        <w:rPr>
          <w:vertAlign w:val="baseline"/>
        </w:rPr>
        <w:t>светской</w:t>
      </w:r>
      <w:r>
        <w:rPr>
          <w:spacing w:val="40"/>
          <w:vertAlign w:val="baseline"/>
        </w:rPr>
        <w:t> </w:t>
      </w:r>
      <w:r>
        <w:rPr>
          <w:vertAlign w:val="baseline"/>
        </w:rPr>
        <w:t>власти</w:t>
      </w:r>
      <w:r>
        <w:rPr>
          <w:spacing w:val="40"/>
          <w:vertAlign w:val="baseline"/>
        </w:rPr>
        <w:t> </w:t>
      </w:r>
      <w:r>
        <w:rPr>
          <w:vertAlign w:val="baseline"/>
        </w:rPr>
        <w:t>и</w:t>
      </w:r>
      <w:r>
        <w:rPr>
          <w:spacing w:val="41"/>
          <w:vertAlign w:val="baseline"/>
        </w:rPr>
        <w:t> </w:t>
      </w:r>
      <w:r>
        <w:rPr>
          <w:vertAlign w:val="baseline"/>
        </w:rPr>
        <w:t>молчание</w:t>
      </w:r>
      <w:r>
        <w:rPr>
          <w:spacing w:val="40"/>
          <w:vertAlign w:val="baseline"/>
        </w:rPr>
        <w:t> </w:t>
      </w:r>
      <w:r>
        <w:rPr>
          <w:vertAlign w:val="baseline"/>
        </w:rPr>
        <w:t>официальных</w:t>
      </w:r>
      <w:r>
        <w:rPr>
          <w:spacing w:val="40"/>
          <w:vertAlign w:val="baseline"/>
        </w:rPr>
        <w:t> </w:t>
      </w:r>
      <w:r>
        <w:rPr>
          <w:vertAlign w:val="baseline"/>
        </w:rPr>
        <w:t>муфтиятов</w:t>
      </w:r>
      <w:r>
        <w:rPr>
          <w:spacing w:val="41"/>
          <w:vertAlign w:val="baseline"/>
        </w:rPr>
        <w:t> </w:t>
      </w:r>
      <w:r>
        <w:rPr>
          <w:spacing w:val="-5"/>
          <w:vertAlign w:val="baseline"/>
        </w:rPr>
        <w:t>как</w:t>
      </w:r>
    </w:p>
    <w:p>
      <w:pPr>
        <w:pStyle w:val="BodyText"/>
        <w:spacing w:before="1"/>
        <w:ind w:left="0"/>
        <w:jc w:val="left"/>
        <w:rPr>
          <w:sz w:val="11"/>
        </w:rPr>
      </w:pPr>
      <w:r>
        <w:rPr>
          <w:sz w:val="11"/>
        </w:rPr>
        <mc:AlternateContent>
          <mc:Choice Requires="wps">
            <w:drawing>
              <wp:anchor distT="0" distB="0" distL="0" distR="0" allowOverlap="1" layoutInCell="1" locked="0" behindDoc="1" simplePos="0" relativeHeight="487595008">
                <wp:simplePos x="0" y="0"/>
                <wp:positionH relativeFrom="page">
                  <wp:posOffset>1076325</wp:posOffset>
                </wp:positionH>
                <wp:positionV relativeFrom="paragraph">
                  <wp:posOffset>96639</wp:posOffset>
                </wp:positionV>
                <wp:extent cx="1828800" cy="1270"/>
                <wp:effectExtent l="0" t="0" r="0" b="0"/>
                <wp:wrapTopAndBottom/>
                <wp:docPr id="16" name="Graphic 16"/>
                <wp:cNvGraphicFramePr>
                  <a:graphicFrameLocks/>
                </wp:cNvGraphicFramePr>
                <a:graphic>
                  <a:graphicData uri="http://schemas.microsoft.com/office/word/2010/wordprocessingShape">
                    <wps:wsp>
                      <wps:cNvPr id="16" name="Graphic 16"/>
                      <wps:cNvSpPr/>
                      <wps:spPr>
                        <a:xfrm>
                          <a:off x="0" y="0"/>
                          <a:ext cx="1828800" cy="1270"/>
                        </a:xfrm>
                        <a:custGeom>
                          <a:avLst/>
                          <a:gdLst/>
                          <a:ahLst/>
                          <a:cxnLst/>
                          <a:rect l="l" t="t" r="r" b="b"/>
                          <a:pathLst>
                            <a:path w="1828800" h="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4.75pt;margin-top:7.609375pt;width:144pt;height:.1pt;mso-position-horizontal-relative:page;mso-position-vertical-relative:paragraph;z-index:-15721472;mso-wrap-distance-left:0;mso-wrap-distance-right:0" id="docshape15" coordorigin="1695,152" coordsize="2880,0" path="m1695,152l4575,152e" filled="false" stroked="true" strokeweight=".75pt" strokecolor="#000000">
                <v:path arrowok="t"/>
                <v:stroke dashstyle="solid"/>
                <w10:wrap type="topAndBottom"/>
              </v:shape>
            </w:pict>
          </mc:Fallback>
        </mc:AlternateContent>
      </w:r>
    </w:p>
    <w:p>
      <w:pPr>
        <w:spacing w:before="105"/>
        <w:ind w:left="141" w:right="19" w:firstLine="0"/>
        <w:jc w:val="left"/>
        <w:rPr>
          <w:sz w:val="20"/>
        </w:rPr>
      </w:pPr>
      <w:r>
        <w:rPr>
          <w:sz w:val="20"/>
          <w:vertAlign w:val="superscript"/>
        </w:rPr>
        <w:t>62</w:t>
      </w:r>
      <w:r>
        <w:rPr>
          <w:spacing w:val="-7"/>
          <w:sz w:val="20"/>
          <w:vertAlign w:val="baseline"/>
        </w:rPr>
        <w:t> </w:t>
      </w:r>
      <w:r>
        <w:rPr>
          <w:sz w:val="20"/>
          <w:vertAlign w:val="baseline"/>
        </w:rPr>
        <w:t>Впрочем,</w:t>
      </w:r>
      <w:r>
        <w:rPr>
          <w:spacing w:val="-7"/>
          <w:sz w:val="20"/>
          <w:vertAlign w:val="baseline"/>
        </w:rPr>
        <w:t> </w:t>
      </w:r>
      <w:r>
        <w:rPr>
          <w:sz w:val="20"/>
          <w:vertAlign w:val="baseline"/>
        </w:rPr>
        <w:t>и</w:t>
      </w:r>
      <w:r>
        <w:rPr>
          <w:spacing w:val="-7"/>
          <w:sz w:val="20"/>
          <w:vertAlign w:val="baseline"/>
        </w:rPr>
        <w:t> </w:t>
      </w:r>
      <w:r>
        <w:rPr>
          <w:sz w:val="20"/>
          <w:vertAlign w:val="baseline"/>
        </w:rPr>
        <w:t>опыт</w:t>
      </w:r>
      <w:r>
        <w:rPr>
          <w:spacing w:val="-7"/>
          <w:sz w:val="20"/>
          <w:vertAlign w:val="baseline"/>
        </w:rPr>
        <w:t> </w:t>
      </w:r>
      <w:r>
        <w:rPr>
          <w:sz w:val="20"/>
          <w:vertAlign w:val="baseline"/>
        </w:rPr>
        <w:t>двух</w:t>
      </w:r>
      <w:r>
        <w:rPr>
          <w:spacing w:val="-7"/>
          <w:sz w:val="20"/>
          <w:vertAlign w:val="baseline"/>
        </w:rPr>
        <w:t> </w:t>
      </w:r>
      <w:r>
        <w:rPr>
          <w:sz w:val="20"/>
          <w:vertAlign w:val="baseline"/>
        </w:rPr>
        <w:t>последующих</w:t>
      </w:r>
      <w:r>
        <w:rPr>
          <w:spacing w:val="-7"/>
          <w:sz w:val="20"/>
          <w:vertAlign w:val="baseline"/>
        </w:rPr>
        <w:t> </w:t>
      </w:r>
      <w:r>
        <w:rPr>
          <w:sz w:val="20"/>
          <w:vertAlign w:val="baseline"/>
        </w:rPr>
        <w:t>десятилетий</w:t>
      </w:r>
      <w:r>
        <w:rPr>
          <w:spacing w:val="-7"/>
          <w:sz w:val="20"/>
          <w:vertAlign w:val="baseline"/>
        </w:rPr>
        <w:t> </w:t>
      </w:r>
      <w:r>
        <w:rPr>
          <w:sz w:val="20"/>
          <w:vertAlign w:val="baseline"/>
        </w:rPr>
        <w:t>свидетельствовал</w:t>
      </w:r>
      <w:r>
        <w:rPr>
          <w:spacing w:val="-7"/>
          <w:sz w:val="20"/>
          <w:vertAlign w:val="baseline"/>
        </w:rPr>
        <w:t> </w:t>
      </w:r>
      <w:r>
        <w:rPr>
          <w:sz w:val="20"/>
          <w:vertAlign w:val="baseline"/>
        </w:rPr>
        <w:t>о</w:t>
      </w:r>
      <w:r>
        <w:rPr>
          <w:spacing w:val="-7"/>
          <w:sz w:val="20"/>
          <w:vertAlign w:val="baseline"/>
        </w:rPr>
        <w:t> </w:t>
      </w:r>
      <w:r>
        <w:rPr>
          <w:sz w:val="20"/>
          <w:vertAlign w:val="baseline"/>
        </w:rPr>
        <w:t>том</w:t>
      </w:r>
      <w:r>
        <w:rPr>
          <w:spacing w:val="-7"/>
          <w:sz w:val="20"/>
          <w:vertAlign w:val="baseline"/>
        </w:rPr>
        <w:t> </w:t>
      </w:r>
      <w:r>
        <w:rPr>
          <w:sz w:val="20"/>
          <w:vertAlign w:val="baseline"/>
        </w:rPr>
        <w:t>же:</w:t>
      </w:r>
      <w:r>
        <w:rPr>
          <w:spacing w:val="-7"/>
          <w:sz w:val="20"/>
          <w:vertAlign w:val="baseline"/>
        </w:rPr>
        <w:t> </w:t>
      </w:r>
      <w:r>
        <w:rPr>
          <w:sz w:val="20"/>
          <w:vertAlign w:val="baseline"/>
        </w:rPr>
        <w:t>каждое</w:t>
      </w:r>
      <w:r>
        <w:rPr>
          <w:spacing w:val="-7"/>
          <w:sz w:val="20"/>
          <w:vertAlign w:val="baseline"/>
        </w:rPr>
        <w:t> </w:t>
      </w:r>
      <w:r>
        <w:rPr>
          <w:sz w:val="20"/>
          <w:vertAlign w:val="baseline"/>
        </w:rPr>
        <w:t>новое</w:t>
      </w:r>
      <w:r>
        <w:rPr>
          <w:spacing w:val="-7"/>
          <w:sz w:val="20"/>
          <w:vertAlign w:val="baseline"/>
        </w:rPr>
        <w:t> </w:t>
      </w:r>
      <w:r>
        <w:rPr>
          <w:sz w:val="20"/>
          <w:vertAlign w:val="baseline"/>
        </w:rPr>
        <w:t>«поколение» подполья было, как правило, более радикальным, чем предыдущее.</w:t>
      </w:r>
    </w:p>
    <w:p>
      <w:pPr>
        <w:spacing w:before="0"/>
        <w:ind w:left="141" w:right="332" w:firstLine="0"/>
        <w:jc w:val="left"/>
        <w:rPr>
          <w:sz w:val="20"/>
        </w:rPr>
      </w:pPr>
      <w:r>
        <w:rPr>
          <w:sz w:val="20"/>
          <w:vertAlign w:val="superscript"/>
        </w:rPr>
        <w:t>63</w:t>
      </w:r>
      <w:r>
        <w:rPr>
          <w:sz w:val="20"/>
          <w:vertAlign w:val="baseline"/>
        </w:rPr>
        <w:t> 27 июня – 4 июля 2002 года состоялось «расширенное заседание Государственного комитета обороны [возглавляемого</w:t>
      </w:r>
      <w:r>
        <w:rPr>
          <w:spacing w:val="-12"/>
          <w:sz w:val="20"/>
          <w:vertAlign w:val="baseline"/>
        </w:rPr>
        <w:t> </w:t>
      </w:r>
      <w:r>
        <w:rPr>
          <w:sz w:val="20"/>
          <w:vertAlign w:val="baseline"/>
        </w:rPr>
        <w:t>Масхадовым]</w:t>
      </w:r>
      <w:r>
        <w:rPr>
          <w:spacing w:val="-12"/>
          <w:sz w:val="20"/>
          <w:vertAlign w:val="baseline"/>
        </w:rPr>
        <w:t> </w:t>
      </w:r>
      <w:r>
        <w:rPr>
          <w:sz w:val="20"/>
          <w:vertAlign w:val="baseline"/>
        </w:rPr>
        <w:t>—</w:t>
      </w:r>
      <w:r>
        <w:rPr>
          <w:spacing w:val="-12"/>
          <w:sz w:val="20"/>
          <w:vertAlign w:val="baseline"/>
        </w:rPr>
        <w:t> </w:t>
      </w:r>
      <w:r>
        <w:rPr>
          <w:sz w:val="20"/>
          <w:vertAlign w:val="baseline"/>
        </w:rPr>
        <w:t>Миджлис-уль-Шура</w:t>
      </w:r>
      <w:r>
        <w:rPr>
          <w:spacing w:val="-12"/>
          <w:sz w:val="20"/>
          <w:vertAlign w:val="baseline"/>
        </w:rPr>
        <w:t> </w:t>
      </w:r>
      <w:r>
        <w:rPr>
          <w:sz w:val="20"/>
          <w:vertAlign w:val="baseline"/>
        </w:rPr>
        <w:t>[руководимого</w:t>
      </w:r>
      <w:r>
        <w:rPr>
          <w:spacing w:val="-12"/>
          <w:sz w:val="20"/>
          <w:vertAlign w:val="baseline"/>
        </w:rPr>
        <w:t> </w:t>
      </w:r>
      <w:r>
        <w:rPr>
          <w:sz w:val="20"/>
          <w:vertAlign w:val="baseline"/>
        </w:rPr>
        <w:t>Басаевым]».</w:t>
      </w:r>
      <w:r>
        <w:rPr>
          <w:spacing w:val="-12"/>
          <w:sz w:val="20"/>
          <w:vertAlign w:val="baseline"/>
        </w:rPr>
        <w:t> </w:t>
      </w:r>
      <w:r>
        <w:rPr>
          <w:sz w:val="20"/>
          <w:vertAlign w:val="baseline"/>
        </w:rPr>
        <w:t>22</w:t>
      </w:r>
      <w:r>
        <w:rPr>
          <w:spacing w:val="-12"/>
          <w:sz w:val="20"/>
          <w:vertAlign w:val="baseline"/>
        </w:rPr>
        <w:t> </w:t>
      </w:r>
      <w:r>
        <w:rPr>
          <w:sz w:val="20"/>
          <w:vertAlign w:val="baseline"/>
        </w:rPr>
        <w:t>июля</w:t>
      </w:r>
      <w:r>
        <w:rPr>
          <w:spacing w:val="-12"/>
          <w:sz w:val="20"/>
          <w:vertAlign w:val="baseline"/>
        </w:rPr>
        <w:t> </w:t>
      </w:r>
      <w:r>
        <w:rPr>
          <w:sz w:val="20"/>
          <w:vertAlign w:val="baseline"/>
        </w:rPr>
        <w:t>на</w:t>
      </w:r>
      <w:r>
        <w:rPr>
          <w:spacing w:val="-12"/>
          <w:sz w:val="20"/>
          <w:vertAlign w:val="baseline"/>
        </w:rPr>
        <w:t> </w:t>
      </w:r>
      <w:r>
        <w:rPr>
          <w:sz w:val="20"/>
          <w:vertAlign w:val="baseline"/>
        </w:rPr>
        <w:t>совместной пресс-конференции Масхадов и Басаев объявили о создании «военного комитета» и подчинении своих отрядов единому командованию.</w:t>
      </w:r>
    </w:p>
    <w:p>
      <w:pPr>
        <w:spacing w:before="0"/>
        <w:ind w:left="141" w:right="671" w:firstLine="0"/>
        <w:jc w:val="left"/>
        <w:rPr>
          <w:sz w:val="20"/>
        </w:rPr>
      </w:pPr>
      <w:r>
        <w:rPr>
          <w:sz w:val="20"/>
          <w:vertAlign w:val="superscript"/>
        </w:rPr>
        <w:t>64</w:t>
      </w:r>
      <w:r>
        <w:rPr>
          <w:spacing w:val="-9"/>
          <w:sz w:val="20"/>
          <w:vertAlign w:val="baseline"/>
        </w:rPr>
        <w:t> </w:t>
      </w:r>
      <w:r>
        <w:rPr>
          <w:sz w:val="20"/>
          <w:vertAlign w:val="baseline"/>
        </w:rPr>
        <w:t>Хотя</w:t>
      </w:r>
      <w:r>
        <w:rPr>
          <w:spacing w:val="-9"/>
          <w:sz w:val="20"/>
          <w:vertAlign w:val="baseline"/>
        </w:rPr>
        <w:t> </w:t>
      </w:r>
      <w:r>
        <w:rPr>
          <w:sz w:val="20"/>
          <w:vertAlign w:val="baseline"/>
        </w:rPr>
        <w:t>предварительная</w:t>
      </w:r>
      <w:r>
        <w:rPr>
          <w:spacing w:val="-9"/>
          <w:sz w:val="20"/>
          <w:vertAlign w:val="baseline"/>
        </w:rPr>
        <w:t> </w:t>
      </w:r>
      <w:r>
        <w:rPr>
          <w:sz w:val="20"/>
          <w:vertAlign w:val="baseline"/>
        </w:rPr>
        <w:t>подготовка</w:t>
      </w:r>
      <w:r>
        <w:rPr>
          <w:spacing w:val="-9"/>
          <w:sz w:val="20"/>
          <w:vertAlign w:val="baseline"/>
        </w:rPr>
        <w:t> </w:t>
      </w:r>
      <w:r>
        <w:rPr>
          <w:sz w:val="20"/>
          <w:vertAlign w:val="baseline"/>
        </w:rPr>
        <w:t>теракта</w:t>
      </w:r>
      <w:r>
        <w:rPr>
          <w:spacing w:val="-9"/>
          <w:sz w:val="20"/>
          <w:vertAlign w:val="baseline"/>
        </w:rPr>
        <w:t> </w:t>
      </w:r>
      <w:r>
        <w:rPr>
          <w:sz w:val="20"/>
          <w:vertAlign w:val="baseline"/>
        </w:rPr>
        <w:t>шла</w:t>
      </w:r>
      <w:r>
        <w:rPr>
          <w:spacing w:val="-9"/>
          <w:sz w:val="20"/>
          <w:vertAlign w:val="baseline"/>
        </w:rPr>
        <w:t> </w:t>
      </w:r>
      <w:r>
        <w:rPr>
          <w:sz w:val="20"/>
          <w:vertAlign w:val="baseline"/>
        </w:rPr>
        <w:t>много</w:t>
      </w:r>
      <w:r>
        <w:rPr>
          <w:spacing w:val="-9"/>
          <w:sz w:val="20"/>
          <w:vertAlign w:val="baseline"/>
        </w:rPr>
        <w:t> </w:t>
      </w:r>
      <w:r>
        <w:rPr>
          <w:sz w:val="20"/>
          <w:vertAlign w:val="baseline"/>
        </w:rPr>
        <w:t>месяцев,</w:t>
      </w:r>
      <w:r>
        <w:rPr>
          <w:spacing w:val="-9"/>
          <w:sz w:val="20"/>
          <w:vertAlign w:val="baseline"/>
        </w:rPr>
        <w:t> </w:t>
      </w:r>
      <w:r>
        <w:rPr>
          <w:sz w:val="20"/>
          <w:vertAlign w:val="baseline"/>
        </w:rPr>
        <w:t>боевики</w:t>
      </w:r>
      <w:r>
        <w:rPr>
          <w:spacing w:val="-9"/>
          <w:sz w:val="20"/>
          <w:vertAlign w:val="baseline"/>
        </w:rPr>
        <w:t> </w:t>
      </w:r>
      <w:r>
        <w:rPr>
          <w:sz w:val="20"/>
          <w:vertAlign w:val="baseline"/>
        </w:rPr>
        <w:t>Мовсара</w:t>
      </w:r>
      <w:r>
        <w:rPr>
          <w:spacing w:val="-9"/>
          <w:sz w:val="20"/>
          <w:vertAlign w:val="baseline"/>
        </w:rPr>
        <w:t> </w:t>
      </w:r>
      <w:r>
        <w:rPr>
          <w:sz w:val="20"/>
          <w:vertAlign w:val="baseline"/>
        </w:rPr>
        <w:t>Бараева</w:t>
      </w:r>
      <w:r>
        <w:rPr>
          <w:spacing w:val="-9"/>
          <w:sz w:val="20"/>
          <w:vertAlign w:val="baseline"/>
        </w:rPr>
        <w:t> </w:t>
      </w:r>
      <w:r>
        <w:rPr>
          <w:sz w:val="20"/>
          <w:vertAlign w:val="baseline"/>
        </w:rPr>
        <w:t>прибыли</w:t>
      </w:r>
      <w:r>
        <w:rPr>
          <w:spacing w:val="-9"/>
          <w:sz w:val="20"/>
          <w:vertAlign w:val="baseline"/>
        </w:rPr>
        <w:t> </w:t>
      </w:r>
      <w:r>
        <w:rPr>
          <w:sz w:val="20"/>
          <w:vertAlign w:val="baseline"/>
        </w:rPr>
        <w:t>в Москву в основном незадолго до теракта.</w:t>
      </w:r>
    </w:p>
    <w:p>
      <w:pPr>
        <w:spacing w:before="0"/>
        <w:ind w:left="141" w:right="182" w:firstLine="0"/>
        <w:jc w:val="left"/>
        <w:rPr>
          <w:sz w:val="20"/>
        </w:rPr>
      </w:pPr>
      <w:r>
        <w:rPr>
          <w:sz w:val="20"/>
        </w:rPr>
        <w:t>Месяцем ранее, 15–26 сентября 2002 года, несколько сотен бойцов отряда Руслана Гелаева, верного Масхадову, совершили рейд из Панкисского ущелья в Грузии через Ингушетию и Северную Осетию в Чечню. Таким образом, у Масхадова появилась определенная «свобода рук», и он попытался выступить с какой-то</w:t>
      </w:r>
      <w:r>
        <w:rPr>
          <w:spacing w:val="-7"/>
          <w:sz w:val="20"/>
        </w:rPr>
        <w:t> </w:t>
      </w:r>
      <w:r>
        <w:rPr>
          <w:sz w:val="20"/>
        </w:rPr>
        <w:t>мирной</w:t>
      </w:r>
      <w:r>
        <w:rPr>
          <w:spacing w:val="-7"/>
          <w:sz w:val="20"/>
        </w:rPr>
        <w:t> </w:t>
      </w:r>
      <w:r>
        <w:rPr>
          <w:sz w:val="20"/>
        </w:rPr>
        <w:t>инициативой.</w:t>
      </w:r>
      <w:r>
        <w:rPr>
          <w:spacing w:val="-7"/>
          <w:sz w:val="20"/>
        </w:rPr>
        <w:t> </w:t>
      </w:r>
      <w:r>
        <w:rPr>
          <w:sz w:val="20"/>
        </w:rPr>
        <w:t>23</w:t>
      </w:r>
      <w:r>
        <w:rPr>
          <w:spacing w:val="-7"/>
          <w:sz w:val="20"/>
        </w:rPr>
        <w:t> </w:t>
      </w:r>
      <w:r>
        <w:rPr>
          <w:sz w:val="20"/>
        </w:rPr>
        <w:t>октября</w:t>
      </w:r>
      <w:r>
        <w:rPr>
          <w:spacing w:val="-7"/>
          <w:sz w:val="20"/>
        </w:rPr>
        <w:t> </w:t>
      </w:r>
      <w:r>
        <w:rPr>
          <w:sz w:val="20"/>
        </w:rPr>
        <w:t>в</w:t>
      </w:r>
      <w:r>
        <w:rPr>
          <w:spacing w:val="-7"/>
          <w:sz w:val="20"/>
        </w:rPr>
        <w:t> </w:t>
      </w:r>
      <w:r>
        <w:rPr>
          <w:sz w:val="20"/>
        </w:rPr>
        <w:t>Москву</w:t>
      </w:r>
      <w:r>
        <w:rPr>
          <w:spacing w:val="-7"/>
          <w:sz w:val="20"/>
        </w:rPr>
        <w:t> </w:t>
      </w:r>
      <w:r>
        <w:rPr>
          <w:sz w:val="20"/>
        </w:rPr>
        <w:t>была</w:t>
      </w:r>
      <w:r>
        <w:rPr>
          <w:spacing w:val="-7"/>
          <w:sz w:val="20"/>
        </w:rPr>
        <w:t> </w:t>
      </w:r>
      <w:r>
        <w:rPr>
          <w:sz w:val="20"/>
        </w:rPr>
        <w:t>передана</w:t>
      </w:r>
      <w:r>
        <w:rPr>
          <w:spacing w:val="-7"/>
          <w:sz w:val="20"/>
        </w:rPr>
        <w:t> </w:t>
      </w:r>
      <w:r>
        <w:rPr>
          <w:sz w:val="20"/>
        </w:rPr>
        <w:t>видеокассета</w:t>
      </w:r>
      <w:r>
        <w:rPr>
          <w:spacing w:val="-7"/>
          <w:sz w:val="20"/>
        </w:rPr>
        <w:t> </w:t>
      </w:r>
      <w:r>
        <w:rPr>
          <w:sz w:val="20"/>
        </w:rPr>
        <w:t>с</w:t>
      </w:r>
      <w:r>
        <w:rPr>
          <w:spacing w:val="-7"/>
          <w:sz w:val="20"/>
        </w:rPr>
        <w:t> </w:t>
      </w:r>
      <w:r>
        <w:rPr>
          <w:sz w:val="20"/>
        </w:rPr>
        <w:t>обращением</w:t>
      </w:r>
      <w:r>
        <w:rPr>
          <w:spacing w:val="-7"/>
          <w:sz w:val="20"/>
        </w:rPr>
        <w:t> </w:t>
      </w:r>
      <w:r>
        <w:rPr>
          <w:sz w:val="20"/>
        </w:rPr>
        <w:t>Масхадова, адресованная</w:t>
      </w:r>
      <w:r>
        <w:rPr>
          <w:spacing w:val="-1"/>
          <w:sz w:val="20"/>
        </w:rPr>
        <w:t> </w:t>
      </w:r>
      <w:r>
        <w:rPr>
          <w:sz w:val="20"/>
        </w:rPr>
        <w:t>депутату</w:t>
      </w:r>
      <w:r>
        <w:rPr>
          <w:spacing w:val="-1"/>
          <w:sz w:val="20"/>
        </w:rPr>
        <w:t> </w:t>
      </w:r>
      <w:r>
        <w:rPr>
          <w:sz w:val="20"/>
        </w:rPr>
        <w:t>Государственной</w:t>
      </w:r>
      <w:r>
        <w:rPr>
          <w:spacing w:val="-1"/>
          <w:sz w:val="20"/>
        </w:rPr>
        <w:t> </w:t>
      </w:r>
      <w:r>
        <w:rPr>
          <w:sz w:val="20"/>
        </w:rPr>
        <w:t>думы</w:t>
      </w:r>
      <w:r>
        <w:rPr>
          <w:spacing w:val="-1"/>
          <w:sz w:val="20"/>
        </w:rPr>
        <w:t> </w:t>
      </w:r>
      <w:r>
        <w:rPr>
          <w:sz w:val="20"/>
        </w:rPr>
        <w:t>Сергею</w:t>
      </w:r>
      <w:r>
        <w:rPr>
          <w:spacing w:val="-1"/>
          <w:sz w:val="20"/>
        </w:rPr>
        <w:t> </w:t>
      </w:r>
      <w:r>
        <w:rPr>
          <w:sz w:val="20"/>
        </w:rPr>
        <w:t>Ковалеву.</w:t>
      </w:r>
      <w:r>
        <w:rPr>
          <w:spacing w:val="-1"/>
          <w:sz w:val="20"/>
        </w:rPr>
        <w:t> </w:t>
      </w:r>
      <w:r>
        <w:rPr>
          <w:sz w:val="20"/>
        </w:rPr>
        <w:t>Однако</w:t>
      </w:r>
      <w:r>
        <w:rPr>
          <w:spacing w:val="-1"/>
          <w:sz w:val="20"/>
        </w:rPr>
        <w:t> </w:t>
      </w:r>
      <w:r>
        <w:rPr>
          <w:sz w:val="20"/>
        </w:rPr>
        <w:t>курьера</w:t>
      </w:r>
      <w:r>
        <w:rPr>
          <w:spacing w:val="-1"/>
          <w:sz w:val="20"/>
        </w:rPr>
        <w:t> </w:t>
      </w:r>
      <w:r>
        <w:rPr>
          <w:sz w:val="20"/>
        </w:rPr>
        <w:t>задержали</w:t>
      </w:r>
      <w:r>
        <w:rPr>
          <w:spacing w:val="-1"/>
          <w:sz w:val="20"/>
        </w:rPr>
        <w:t> </w:t>
      </w:r>
      <w:r>
        <w:rPr>
          <w:sz w:val="20"/>
        </w:rPr>
        <w:t>в</w:t>
      </w:r>
      <w:r>
        <w:rPr>
          <w:spacing w:val="-1"/>
          <w:sz w:val="20"/>
        </w:rPr>
        <w:t> </w:t>
      </w:r>
      <w:r>
        <w:rPr>
          <w:sz w:val="20"/>
        </w:rPr>
        <w:t>аэропорту</w:t>
      </w:r>
    </w:p>
    <w:p>
      <w:pPr>
        <w:spacing w:before="0"/>
        <w:ind w:left="141" w:right="0" w:firstLine="0"/>
        <w:jc w:val="left"/>
        <w:rPr>
          <w:sz w:val="20"/>
        </w:rPr>
      </w:pPr>
      <w:r>
        <w:rPr>
          <w:sz w:val="20"/>
        </w:rPr>
        <w:t>«Внуково»,</w:t>
      </w:r>
      <w:r>
        <w:rPr>
          <w:spacing w:val="-8"/>
          <w:sz w:val="20"/>
        </w:rPr>
        <w:t> </w:t>
      </w:r>
      <w:r>
        <w:rPr>
          <w:sz w:val="20"/>
        </w:rPr>
        <w:t>а</w:t>
      </w:r>
      <w:r>
        <w:rPr>
          <w:spacing w:val="-7"/>
          <w:sz w:val="20"/>
        </w:rPr>
        <w:t> </w:t>
      </w:r>
      <w:r>
        <w:rPr>
          <w:sz w:val="20"/>
        </w:rPr>
        <w:t>кассета</w:t>
      </w:r>
      <w:r>
        <w:rPr>
          <w:spacing w:val="-8"/>
          <w:sz w:val="20"/>
        </w:rPr>
        <w:t> </w:t>
      </w:r>
      <w:r>
        <w:rPr>
          <w:sz w:val="20"/>
        </w:rPr>
        <w:t>была</w:t>
      </w:r>
      <w:r>
        <w:rPr>
          <w:spacing w:val="-7"/>
          <w:sz w:val="20"/>
        </w:rPr>
        <w:t> </w:t>
      </w:r>
      <w:r>
        <w:rPr>
          <w:spacing w:val="-2"/>
          <w:sz w:val="20"/>
        </w:rPr>
        <w:t>изъята.</w:t>
      </w:r>
    </w:p>
    <w:p>
      <w:pPr>
        <w:spacing w:before="0"/>
        <w:ind w:left="141" w:right="255" w:firstLine="0"/>
        <w:jc w:val="left"/>
        <w:rPr>
          <w:sz w:val="20"/>
        </w:rPr>
      </w:pPr>
      <w:r>
        <w:rPr>
          <w:sz w:val="20"/>
        </w:rPr>
        <w:t>Впрочем, это уже не имело значения: теракт в «Норд-Осте» начался, и о каких-либо переговорах теперь можно</w:t>
      </w:r>
      <w:r>
        <w:rPr>
          <w:spacing w:val="-3"/>
          <w:sz w:val="20"/>
        </w:rPr>
        <w:t> </w:t>
      </w:r>
      <w:r>
        <w:rPr>
          <w:sz w:val="20"/>
        </w:rPr>
        <w:t>было</w:t>
      </w:r>
      <w:r>
        <w:rPr>
          <w:spacing w:val="-3"/>
          <w:sz w:val="20"/>
        </w:rPr>
        <w:t> </w:t>
      </w:r>
      <w:r>
        <w:rPr>
          <w:sz w:val="20"/>
        </w:rPr>
        <w:t>забыть.</w:t>
      </w:r>
      <w:r>
        <w:rPr>
          <w:spacing w:val="-3"/>
          <w:sz w:val="20"/>
        </w:rPr>
        <w:t> </w:t>
      </w:r>
      <w:r>
        <w:rPr>
          <w:sz w:val="20"/>
        </w:rPr>
        <w:t>Не</w:t>
      </w:r>
      <w:r>
        <w:rPr>
          <w:spacing w:val="-3"/>
          <w:sz w:val="20"/>
        </w:rPr>
        <w:t> </w:t>
      </w:r>
      <w:r>
        <w:rPr>
          <w:sz w:val="20"/>
        </w:rPr>
        <w:t>выглядит</w:t>
      </w:r>
      <w:r>
        <w:rPr>
          <w:spacing w:val="-3"/>
          <w:sz w:val="20"/>
        </w:rPr>
        <w:t> </w:t>
      </w:r>
      <w:r>
        <w:rPr>
          <w:sz w:val="20"/>
        </w:rPr>
        <w:t>фантастическим</w:t>
      </w:r>
      <w:r>
        <w:rPr>
          <w:spacing w:val="-3"/>
          <w:sz w:val="20"/>
        </w:rPr>
        <w:t> </w:t>
      </w:r>
      <w:r>
        <w:rPr>
          <w:sz w:val="20"/>
        </w:rPr>
        <w:t>предположение,</w:t>
      </w:r>
      <w:r>
        <w:rPr>
          <w:spacing w:val="-3"/>
          <w:sz w:val="20"/>
        </w:rPr>
        <w:t> </w:t>
      </w:r>
      <w:r>
        <w:rPr>
          <w:sz w:val="20"/>
        </w:rPr>
        <w:t>что,</w:t>
      </w:r>
      <w:r>
        <w:rPr>
          <w:spacing w:val="-3"/>
          <w:sz w:val="20"/>
        </w:rPr>
        <w:t> </w:t>
      </w:r>
      <w:r>
        <w:rPr>
          <w:sz w:val="20"/>
        </w:rPr>
        <w:t>понимая</w:t>
      </w:r>
      <w:r>
        <w:rPr>
          <w:spacing w:val="-3"/>
          <w:sz w:val="20"/>
        </w:rPr>
        <w:t> </w:t>
      </w:r>
      <w:r>
        <w:rPr>
          <w:sz w:val="20"/>
        </w:rPr>
        <w:t>возможные</w:t>
      </w:r>
      <w:r>
        <w:rPr>
          <w:spacing w:val="-3"/>
          <w:sz w:val="20"/>
        </w:rPr>
        <w:t> </w:t>
      </w:r>
      <w:r>
        <w:rPr>
          <w:sz w:val="20"/>
        </w:rPr>
        <w:t>последствия изменения расклада сил, Басаев в начале октября дал команду ускорить подготовку теракта. Об этом косвенно</w:t>
      </w:r>
      <w:r>
        <w:rPr>
          <w:spacing w:val="-6"/>
          <w:sz w:val="20"/>
        </w:rPr>
        <w:t> </w:t>
      </w:r>
      <w:r>
        <w:rPr>
          <w:sz w:val="20"/>
        </w:rPr>
        <w:t>говорит</w:t>
      </w:r>
      <w:r>
        <w:rPr>
          <w:spacing w:val="-6"/>
          <w:sz w:val="20"/>
        </w:rPr>
        <w:t> </w:t>
      </w:r>
      <w:r>
        <w:rPr>
          <w:sz w:val="20"/>
        </w:rPr>
        <w:t>и</w:t>
      </w:r>
      <w:r>
        <w:rPr>
          <w:spacing w:val="-6"/>
          <w:sz w:val="20"/>
        </w:rPr>
        <w:t> </w:t>
      </w:r>
      <w:r>
        <w:rPr>
          <w:sz w:val="20"/>
        </w:rPr>
        <w:t>то,</w:t>
      </w:r>
      <w:r>
        <w:rPr>
          <w:spacing w:val="-6"/>
          <w:sz w:val="20"/>
        </w:rPr>
        <w:t> </w:t>
      </w:r>
      <w:r>
        <w:rPr>
          <w:sz w:val="20"/>
        </w:rPr>
        <w:t>что</w:t>
      </w:r>
      <w:r>
        <w:rPr>
          <w:spacing w:val="-6"/>
          <w:sz w:val="20"/>
        </w:rPr>
        <w:t> </w:t>
      </w:r>
      <w:r>
        <w:rPr>
          <w:sz w:val="20"/>
        </w:rPr>
        <w:t>объект</w:t>
      </w:r>
      <w:r>
        <w:rPr>
          <w:spacing w:val="-6"/>
          <w:sz w:val="20"/>
        </w:rPr>
        <w:t> </w:t>
      </w:r>
      <w:r>
        <w:rPr>
          <w:sz w:val="20"/>
        </w:rPr>
        <w:t>—</w:t>
      </w:r>
      <w:r>
        <w:rPr>
          <w:spacing w:val="-6"/>
          <w:sz w:val="20"/>
        </w:rPr>
        <w:t> </w:t>
      </w:r>
      <w:r>
        <w:rPr>
          <w:sz w:val="20"/>
        </w:rPr>
        <w:t>театральный</w:t>
      </w:r>
      <w:r>
        <w:rPr>
          <w:spacing w:val="-6"/>
          <w:sz w:val="20"/>
        </w:rPr>
        <w:t> </w:t>
      </w:r>
      <w:r>
        <w:rPr>
          <w:sz w:val="20"/>
        </w:rPr>
        <w:t>центр</w:t>
      </w:r>
      <w:r>
        <w:rPr>
          <w:spacing w:val="-6"/>
          <w:sz w:val="20"/>
        </w:rPr>
        <w:t> </w:t>
      </w:r>
      <w:r>
        <w:rPr>
          <w:sz w:val="20"/>
        </w:rPr>
        <w:t>на</w:t>
      </w:r>
      <w:r>
        <w:rPr>
          <w:spacing w:val="-6"/>
          <w:sz w:val="20"/>
        </w:rPr>
        <w:t> </w:t>
      </w:r>
      <w:r>
        <w:rPr>
          <w:sz w:val="20"/>
        </w:rPr>
        <w:t>Дубровке</w:t>
      </w:r>
      <w:r>
        <w:rPr>
          <w:spacing w:val="-6"/>
          <w:sz w:val="20"/>
        </w:rPr>
        <w:t> </w:t>
      </w:r>
      <w:r>
        <w:rPr>
          <w:sz w:val="20"/>
        </w:rPr>
        <w:t>—</w:t>
      </w:r>
      <w:r>
        <w:rPr>
          <w:spacing w:val="-6"/>
          <w:sz w:val="20"/>
        </w:rPr>
        <w:t> </w:t>
      </w:r>
      <w:r>
        <w:rPr>
          <w:sz w:val="20"/>
        </w:rPr>
        <w:t>был</w:t>
      </w:r>
      <w:r>
        <w:rPr>
          <w:spacing w:val="-6"/>
          <w:sz w:val="20"/>
        </w:rPr>
        <w:t> </w:t>
      </w:r>
      <w:r>
        <w:rPr>
          <w:sz w:val="20"/>
        </w:rPr>
        <w:t>выбран</w:t>
      </w:r>
      <w:r>
        <w:rPr>
          <w:spacing w:val="-6"/>
          <w:sz w:val="20"/>
        </w:rPr>
        <w:t> </w:t>
      </w:r>
      <w:r>
        <w:rPr>
          <w:sz w:val="20"/>
        </w:rPr>
        <w:t>в</w:t>
      </w:r>
      <w:r>
        <w:rPr>
          <w:spacing w:val="-6"/>
          <w:sz w:val="20"/>
        </w:rPr>
        <w:t> </w:t>
      </w:r>
      <w:r>
        <w:rPr>
          <w:sz w:val="20"/>
        </w:rPr>
        <w:t>последний</w:t>
      </w:r>
      <w:r>
        <w:rPr>
          <w:spacing w:val="-6"/>
          <w:sz w:val="20"/>
        </w:rPr>
        <w:t> </w:t>
      </w:r>
      <w:r>
        <w:rPr>
          <w:sz w:val="20"/>
        </w:rPr>
        <w:t>момент. </w:t>
      </w:r>
      <w:r>
        <w:rPr>
          <w:sz w:val="20"/>
          <w:vertAlign w:val="superscript"/>
        </w:rPr>
        <w:t>65</w:t>
      </w:r>
      <w:r>
        <w:rPr>
          <w:sz w:val="20"/>
          <w:vertAlign w:val="baseline"/>
        </w:rPr>
        <w:t> Это характерно не только для публичных заявлений, но и для следственно-судебных документов: так, Масхадову старались приписать причастность к организации нападения на Нальчик в октябре 2005 года, хотя</w:t>
      </w:r>
      <w:r>
        <w:rPr>
          <w:spacing w:val="-6"/>
          <w:sz w:val="20"/>
          <w:vertAlign w:val="baseline"/>
        </w:rPr>
        <w:t> </w:t>
      </w:r>
      <w:r>
        <w:rPr>
          <w:sz w:val="20"/>
          <w:vertAlign w:val="baseline"/>
        </w:rPr>
        <w:t>лидер</w:t>
      </w:r>
      <w:r>
        <w:rPr>
          <w:spacing w:val="-6"/>
          <w:sz w:val="20"/>
          <w:vertAlign w:val="baseline"/>
        </w:rPr>
        <w:t> </w:t>
      </w:r>
      <w:r>
        <w:rPr>
          <w:sz w:val="20"/>
          <w:vertAlign w:val="baseline"/>
        </w:rPr>
        <w:t>Джамаата</w:t>
      </w:r>
      <w:r>
        <w:rPr>
          <w:spacing w:val="-6"/>
          <w:sz w:val="20"/>
          <w:vertAlign w:val="baseline"/>
        </w:rPr>
        <w:t> </w:t>
      </w:r>
      <w:r>
        <w:rPr>
          <w:sz w:val="20"/>
          <w:vertAlign w:val="baseline"/>
        </w:rPr>
        <w:t>КБР</w:t>
      </w:r>
      <w:r>
        <w:rPr>
          <w:spacing w:val="-6"/>
          <w:sz w:val="20"/>
          <w:vertAlign w:val="baseline"/>
        </w:rPr>
        <w:t> </w:t>
      </w:r>
      <w:r>
        <w:rPr>
          <w:sz w:val="20"/>
          <w:vertAlign w:val="baseline"/>
        </w:rPr>
        <w:t>Астамиров</w:t>
      </w:r>
      <w:r>
        <w:rPr>
          <w:spacing w:val="-6"/>
          <w:sz w:val="20"/>
          <w:vertAlign w:val="baseline"/>
        </w:rPr>
        <w:t> </w:t>
      </w:r>
      <w:r>
        <w:rPr>
          <w:sz w:val="20"/>
          <w:vertAlign w:val="baseline"/>
        </w:rPr>
        <w:t>вел</w:t>
      </w:r>
      <w:r>
        <w:rPr>
          <w:spacing w:val="-6"/>
          <w:sz w:val="20"/>
          <w:vertAlign w:val="baseline"/>
        </w:rPr>
        <w:t> </w:t>
      </w:r>
      <w:r>
        <w:rPr>
          <w:sz w:val="20"/>
          <w:vertAlign w:val="baseline"/>
        </w:rPr>
        <w:t>переговоры</w:t>
      </w:r>
      <w:r>
        <w:rPr>
          <w:spacing w:val="-6"/>
          <w:sz w:val="20"/>
          <w:vertAlign w:val="baseline"/>
        </w:rPr>
        <w:t> </w:t>
      </w:r>
      <w:r>
        <w:rPr>
          <w:sz w:val="20"/>
          <w:vertAlign w:val="baseline"/>
        </w:rPr>
        <w:t>с</w:t>
      </w:r>
      <w:r>
        <w:rPr>
          <w:spacing w:val="-6"/>
          <w:sz w:val="20"/>
          <w:vertAlign w:val="baseline"/>
        </w:rPr>
        <w:t> </w:t>
      </w:r>
      <w:r>
        <w:rPr>
          <w:sz w:val="20"/>
          <w:vertAlign w:val="baseline"/>
        </w:rPr>
        <w:t>Басаевым</w:t>
      </w:r>
      <w:r>
        <w:rPr>
          <w:spacing w:val="-6"/>
          <w:sz w:val="20"/>
          <w:vertAlign w:val="baseline"/>
        </w:rPr>
        <w:t> </w:t>
      </w:r>
      <w:r>
        <w:rPr>
          <w:sz w:val="20"/>
          <w:vertAlign w:val="baseline"/>
        </w:rPr>
        <w:t>о</w:t>
      </w:r>
      <w:r>
        <w:rPr>
          <w:spacing w:val="-6"/>
          <w:sz w:val="20"/>
          <w:vertAlign w:val="baseline"/>
        </w:rPr>
        <w:t> </w:t>
      </w:r>
      <w:r>
        <w:rPr>
          <w:sz w:val="20"/>
          <w:vertAlign w:val="baseline"/>
        </w:rPr>
        <w:t>поддержке</w:t>
      </w:r>
      <w:r>
        <w:rPr>
          <w:spacing w:val="-6"/>
          <w:sz w:val="20"/>
          <w:vertAlign w:val="baseline"/>
        </w:rPr>
        <w:t> </w:t>
      </w:r>
      <w:r>
        <w:rPr>
          <w:sz w:val="20"/>
          <w:vertAlign w:val="baseline"/>
        </w:rPr>
        <w:t>этого</w:t>
      </w:r>
      <w:r>
        <w:rPr>
          <w:spacing w:val="-6"/>
          <w:sz w:val="20"/>
          <w:vertAlign w:val="baseline"/>
        </w:rPr>
        <w:t> </w:t>
      </w:r>
      <w:r>
        <w:rPr>
          <w:sz w:val="20"/>
          <w:vertAlign w:val="baseline"/>
        </w:rPr>
        <w:t>нападения</w:t>
      </w:r>
      <w:r>
        <w:rPr>
          <w:spacing w:val="-6"/>
          <w:sz w:val="20"/>
          <w:vertAlign w:val="baseline"/>
        </w:rPr>
        <w:t> </w:t>
      </w:r>
      <w:r>
        <w:rPr>
          <w:sz w:val="20"/>
          <w:vertAlign w:val="baseline"/>
        </w:rPr>
        <w:t>уже</w:t>
      </w:r>
      <w:r>
        <w:rPr>
          <w:spacing w:val="-6"/>
          <w:sz w:val="20"/>
          <w:vertAlign w:val="baseline"/>
        </w:rPr>
        <w:t> </w:t>
      </w:r>
      <w:r>
        <w:rPr>
          <w:sz w:val="20"/>
          <w:vertAlign w:val="baseline"/>
        </w:rPr>
        <w:t>после того, как место убитого в марте 2005 года президента ЧРИ занял Абдул-Халим Садулаев.</w:t>
      </w:r>
    </w:p>
    <w:p>
      <w:pPr>
        <w:spacing w:before="0"/>
        <w:ind w:left="141" w:right="3540" w:firstLine="0"/>
        <w:jc w:val="left"/>
        <w:rPr>
          <w:sz w:val="20"/>
        </w:rPr>
      </w:pPr>
      <w:r>
        <w:rPr>
          <w:sz w:val="20"/>
          <w:vertAlign w:val="superscript"/>
        </w:rPr>
        <w:t>66</w:t>
      </w:r>
      <w:r>
        <w:rPr>
          <w:sz w:val="20"/>
          <w:vertAlign w:val="baseline"/>
        </w:rPr>
        <w:t> Ингушетия: 2007 год: Куда дальше? ПЦ «Мемориал», 2008. </w:t>
      </w:r>
      <w:hyperlink r:id="rId66">
        <w:r>
          <w:rPr>
            <w:color w:val="0462C1"/>
            <w:spacing w:val="-2"/>
            <w:sz w:val="20"/>
            <w:u w:val="thick" w:color="0462C1"/>
            <w:vertAlign w:val="baseline"/>
          </w:rPr>
          <w:t>https://memohrc.org/sites/default/files/ingushetiya_-_kuda_dalshe_0.doc</w:t>
        </w:r>
      </w:hyperlink>
    </w:p>
    <w:p>
      <w:pPr>
        <w:spacing w:after="0"/>
        <w:jc w:val="left"/>
        <w:rPr>
          <w:sz w:val="20"/>
        </w:rPr>
        <w:sectPr>
          <w:pgSz w:w="11920" w:h="16840"/>
          <w:pgMar w:top="1060" w:bottom="280" w:left="1559" w:right="850"/>
        </w:sectPr>
      </w:pPr>
    </w:p>
    <w:p>
      <w:pPr>
        <w:pStyle w:val="BodyText"/>
        <w:spacing w:before="74"/>
        <w:ind w:right="13"/>
      </w:pPr>
      <w:r>
        <w:rPr/>
        <w:t>будто подтверждали правоту террористического подполья, апеллировавшего к радикальному исламу. Именно так жестокая непродуманная политика и практика приводили к радикализации и возникновению мощного вооруженного подполья в Дагестане или в Кабардино-Балкарии</w:t>
      </w:r>
      <w:r>
        <w:rPr>
          <w:vertAlign w:val="superscript"/>
        </w:rPr>
        <w:t>67</w:t>
      </w:r>
      <w:r>
        <w:rPr>
          <w:vertAlign w:val="baseline"/>
        </w:rPr>
        <w:t>. В итоге дело дошло до масштабных боестолкновений и террористических актов, таких</w:t>
      </w:r>
      <w:r>
        <w:rPr>
          <w:spacing w:val="-4"/>
          <w:vertAlign w:val="baseline"/>
        </w:rPr>
        <w:t> </w:t>
      </w:r>
      <w:r>
        <w:rPr>
          <w:vertAlign w:val="baseline"/>
        </w:rPr>
        <w:t>как</w:t>
      </w:r>
      <w:r>
        <w:rPr>
          <w:spacing w:val="-4"/>
          <w:vertAlign w:val="baseline"/>
        </w:rPr>
        <w:t> </w:t>
      </w:r>
      <w:r>
        <w:rPr>
          <w:vertAlign w:val="baseline"/>
        </w:rPr>
        <w:t>нападение</w:t>
      </w:r>
      <w:r>
        <w:rPr>
          <w:spacing w:val="-4"/>
          <w:vertAlign w:val="baseline"/>
        </w:rPr>
        <w:t> </w:t>
      </w:r>
      <w:r>
        <w:rPr>
          <w:vertAlign w:val="baseline"/>
        </w:rPr>
        <w:t>на</w:t>
      </w:r>
      <w:r>
        <w:rPr>
          <w:spacing w:val="-4"/>
          <w:vertAlign w:val="baseline"/>
        </w:rPr>
        <w:t> </w:t>
      </w:r>
      <w:r>
        <w:rPr>
          <w:vertAlign w:val="baseline"/>
        </w:rPr>
        <w:t>Ингушетию</w:t>
      </w:r>
      <w:r>
        <w:rPr>
          <w:spacing w:val="-4"/>
          <w:vertAlign w:val="baseline"/>
        </w:rPr>
        <w:t> </w:t>
      </w:r>
      <w:r>
        <w:rPr>
          <w:vertAlign w:val="baseline"/>
        </w:rPr>
        <w:t>в</w:t>
      </w:r>
      <w:r>
        <w:rPr>
          <w:spacing w:val="-4"/>
          <w:vertAlign w:val="baseline"/>
        </w:rPr>
        <w:t> </w:t>
      </w:r>
      <w:r>
        <w:rPr>
          <w:vertAlign w:val="baseline"/>
        </w:rPr>
        <w:t>ночь</w:t>
      </w:r>
      <w:r>
        <w:rPr>
          <w:spacing w:val="-4"/>
          <w:vertAlign w:val="baseline"/>
        </w:rPr>
        <w:t> </w:t>
      </w:r>
      <w:r>
        <w:rPr>
          <w:vertAlign w:val="baseline"/>
        </w:rPr>
        <w:t>на 22 июня 2004 года, захват школы в Беслане 1 сентября 2004 года и нападение на</w:t>
      </w:r>
      <w:r>
        <w:rPr>
          <w:spacing w:val="-6"/>
          <w:vertAlign w:val="baseline"/>
        </w:rPr>
        <w:t> </w:t>
      </w:r>
      <w:r>
        <w:rPr>
          <w:vertAlign w:val="baseline"/>
        </w:rPr>
        <w:t>Нальчик 13–14 октября 2005 года.</w:t>
      </w:r>
    </w:p>
    <w:p>
      <w:pPr>
        <w:pStyle w:val="BodyText"/>
        <w:ind w:right="14" w:firstLine="705"/>
      </w:pPr>
      <w:r>
        <w:rPr/>
        <w:t>Все эти события произошли до начала выпуска нашего бюллетеня, однако, </w:t>
      </w:r>
      <w:r>
        <w:rPr/>
        <w:t>как правило,</w:t>
      </w:r>
      <w:r>
        <w:rPr>
          <w:spacing w:val="71"/>
          <w:w w:val="150"/>
        </w:rPr>
        <w:t> </w:t>
      </w:r>
      <w:r>
        <w:rPr/>
        <w:t>находили</w:t>
      </w:r>
      <w:r>
        <w:rPr>
          <w:spacing w:val="71"/>
          <w:w w:val="150"/>
        </w:rPr>
        <w:t> </w:t>
      </w:r>
      <w:r>
        <w:rPr/>
        <w:t>отражение</w:t>
      </w:r>
      <w:r>
        <w:rPr>
          <w:spacing w:val="72"/>
          <w:w w:val="150"/>
        </w:rPr>
        <w:t> </w:t>
      </w:r>
      <w:r>
        <w:rPr/>
        <w:t>в</w:t>
      </w:r>
      <w:r>
        <w:rPr>
          <w:spacing w:val="71"/>
          <w:w w:val="150"/>
        </w:rPr>
        <w:t> </w:t>
      </w:r>
      <w:r>
        <w:rPr/>
        <w:t>выпускавшихся</w:t>
      </w:r>
      <w:r>
        <w:rPr>
          <w:spacing w:val="72"/>
          <w:w w:val="150"/>
        </w:rPr>
        <w:t> </w:t>
      </w:r>
      <w:r>
        <w:rPr/>
        <w:t>ПЦ</w:t>
      </w:r>
      <w:r>
        <w:rPr>
          <w:spacing w:val="56"/>
          <w:w w:val="150"/>
        </w:rPr>
        <w:t> </w:t>
      </w:r>
      <w:r>
        <w:rPr/>
        <w:t>«Мемориал»</w:t>
      </w:r>
      <w:r>
        <w:rPr>
          <w:spacing w:val="57"/>
          <w:w w:val="150"/>
        </w:rPr>
        <w:t> </w:t>
      </w:r>
      <w:r>
        <w:rPr/>
        <w:t>с</w:t>
      </w:r>
      <w:r>
        <w:rPr>
          <w:spacing w:val="57"/>
          <w:w w:val="150"/>
        </w:rPr>
        <w:t> </w:t>
      </w:r>
      <w:r>
        <w:rPr/>
        <w:t>лета</w:t>
      </w:r>
      <w:r>
        <w:rPr>
          <w:spacing w:val="57"/>
          <w:w w:val="150"/>
        </w:rPr>
        <w:t> </w:t>
      </w:r>
      <w:r>
        <w:rPr/>
        <w:t>2000</w:t>
      </w:r>
      <w:r>
        <w:rPr>
          <w:spacing w:val="57"/>
          <w:w w:val="150"/>
        </w:rPr>
        <w:t> </w:t>
      </w:r>
      <w:r>
        <w:rPr>
          <w:spacing w:val="-4"/>
        </w:rPr>
        <w:t>года</w:t>
      </w:r>
    </w:p>
    <w:p>
      <w:pPr>
        <w:pStyle w:val="BodyText"/>
        <w:ind w:right="18"/>
      </w:pPr>
      <w:r>
        <w:rPr/>
        <w:t>«Хрониках насилия», которые частично были изданы в серии «Здесь живут люди» и в отдельных докладах.</w:t>
      </w:r>
    </w:p>
    <w:p>
      <w:pPr>
        <w:pStyle w:val="BodyText"/>
        <w:ind w:right="14" w:firstLine="705"/>
      </w:pPr>
      <w:r>
        <w:rPr/>
        <w:t>Общая оценка потерь личного состава российских силовых структур в тот период (именно оценка: в отличие от Первой чеченской войны, мы не имели возможности вести поименный учет погибших) составляет порядка 6000 человек — эта цифра </w:t>
      </w:r>
      <w:r>
        <w:rPr/>
        <w:t>неоднократно озвучивалась членом Совета Центра защиты прав человека «Мемориал» Александром Черкасовым</w:t>
      </w:r>
      <w:r>
        <w:rPr>
          <w:vertAlign w:val="superscript"/>
        </w:rPr>
        <w:t>68</w:t>
      </w:r>
      <w:r>
        <w:rPr>
          <w:vertAlign w:val="baseline"/>
        </w:rPr>
        <w:t>. Это относится к периоду до начала систематического верифицированного подсчета потерь.</w:t>
      </w:r>
    </w:p>
    <w:p>
      <w:pPr>
        <w:spacing w:before="276"/>
        <w:ind w:left="4578" w:right="0" w:firstLine="0"/>
        <w:jc w:val="both"/>
        <w:rPr>
          <w:sz w:val="24"/>
        </w:rPr>
      </w:pPr>
      <w:r>
        <w:rPr>
          <w:sz w:val="24"/>
        </w:rPr>
        <w:t>* * </w:t>
      </w:r>
      <w:r>
        <w:rPr>
          <w:spacing w:val="-10"/>
          <w:sz w:val="24"/>
        </w:rPr>
        <w:t>*</w:t>
      </w:r>
    </w:p>
    <w:p>
      <w:pPr>
        <w:pStyle w:val="BodyText"/>
        <w:ind w:right="25" w:firstLine="705"/>
      </w:pPr>
      <w:r>
        <w:rPr/>
        <w:t>На гистограмме (Рис. 1) видно, что существенные изменения в </w:t>
      </w:r>
      <w:r>
        <w:rPr/>
        <w:t>активности подполья произошли во второй половине 2000-х (начиная с 2006 года эти события были, как правило, отражены в выпусках нашего бюллетеня).</w:t>
      </w:r>
    </w:p>
    <w:p>
      <w:pPr>
        <w:pStyle w:val="ListParagraph"/>
        <w:numPr>
          <w:ilvl w:val="0"/>
          <w:numId w:val="1"/>
        </w:numPr>
        <w:tabs>
          <w:tab w:pos="1116" w:val="left" w:leader="none"/>
        </w:tabs>
        <w:spacing w:line="240" w:lineRule="auto" w:before="0" w:after="0"/>
        <w:ind w:left="141" w:right="17" w:firstLine="705"/>
        <w:jc w:val="both"/>
        <w:rPr>
          <w:sz w:val="24"/>
        </w:rPr>
      </w:pPr>
      <w:r>
        <w:rPr>
          <w:sz w:val="24"/>
        </w:rPr>
        <w:t>марта 2005 года был убит президент ЧРИ Аслан Масхадов. Его </w:t>
      </w:r>
      <w:r>
        <w:rPr>
          <w:sz w:val="24"/>
        </w:rPr>
        <w:t>преемник</w:t>
      </w:r>
      <w:r>
        <w:rPr>
          <w:spacing w:val="80"/>
          <w:sz w:val="24"/>
        </w:rPr>
        <w:t> </w:t>
      </w:r>
      <w:r>
        <w:rPr>
          <w:sz w:val="24"/>
        </w:rPr>
        <w:t>Абдул-Халим Садулаев также был убит 17 июня 2006 года, после чего обязанности президента ЧРИ принял Доку Умаров.</w:t>
      </w:r>
    </w:p>
    <w:p>
      <w:pPr>
        <w:pStyle w:val="BodyText"/>
        <w:ind w:right="17" w:firstLine="705"/>
      </w:pPr>
      <w:r>
        <w:rPr/>
        <w:t>Вскоре, в ночь на 10 июля 2006 года, погиб и Шамиль Басаев, с именем </w:t>
      </w:r>
      <w:r>
        <w:rPr/>
        <w:t>которого были связаны наиболее дерзкие акции террористического подполья, лишь отчасти перечисленные выше. Характерно, что они были проведены за пределами территории Чечни: в Ингушетии, Северной Осетии, Кабардино-Балкарии.</w:t>
      </w:r>
      <w:r>
        <w:rPr>
          <w:spacing w:val="-3"/>
        </w:rPr>
        <w:t> </w:t>
      </w:r>
      <w:r>
        <w:rPr/>
        <w:t>Да</w:t>
      </w:r>
      <w:r>
        <w:rPr>
          <w:spacing w:val="-3"/>
        </w:rPr>
        <w:t> </w:t>
      </w:r>
      <w:r>
        <w:rPr/>
        <w:t>и</w:t>
      </w:r>
      <w:r>
        <w:rPr>
          <w:spacing w:val="-3"/>
        </w:rPr>
        <w:t> </w:t>
      </w:r>
      <w:r>
        <w:rPr/>
        <w:t>сам</w:t>
      </w:r>
      <w:r>
        <w:rPr>
          <w:spacing w:val="-3"/>
        </w:rPr>
        <w:t> </w:t>
      </w:r>
      <w:r>
        <w:rPr/>
        <w:t>Басаев</w:t>
      </w:r>
      <w:r>
        <w:rPr>
          <w:spacing w:val="-3"/>
        </w:rPr>
        <w:t> </w:t>
      </w:r>
      <w:r>
        <w:rPr/>
        <w:t>не</w:t>
      </w:r>
      <w:r>
        <w:rPr>
          <w:spacing w:val="-3"/>
        </w:rPr>
        <w:t> </w:t>
      </w:r>
      <w:r>
        <w:rPr/>
        <w:t>мог</w:t>
      </w:r>
      <w:r>
        <w:rPr>
          <w:spacing w:val="-3"/>
        </w:rPr>
        <w:t> </w:t>
      </w:r>
      <w:r>
        <w:rPr/>
        <w:t>себе позволить длительное время оперировать в родных краях</w:t>
      </w:r>
      <w:r>
        <w:rPr>
          <w:vertAlign w:val="superscript"/>
        </w:rPr>
        <w:t>69</w:t>
      </w:r>
      <w:r>
        <w:rPr>
          <w:vertAlign w:val="baseline"/>
        </w:rPr>
        <w:t>. По крайней мере начиная с 2003</w:t>
      </w:r>
      <w:r>
        <w:rPr>
          <w:spacing w:val="67"/>
          <w:vertAlign w:val="baseline"/>
        </w:rPr>
        <w:t> </w:t>
      </w:r>
      <w:r>
        <w:rPr>
          <w:vertAlign w:val="baseline"/>
        </w:rPr>
        <w:t>года</w:t>
      </w:r>
      <w:r>
        <w:rPr>
          <w:spacing w:val="68"/>
          <w:vertAlign w:val="baseline"/>
        </w:rPr>
        <w:t> </w:t>
      </w:r>
      <w:r>
        <w:rPr>
          <w:vertAlign w:val="baseline"/>
        </w:rPr>
        <w:t>он</w:t>
      </w:r>
      <w:r>
        <w:rPr>
          <w:spacing w:val="68"/>
          <w:vertAlign w:val="baseline"/>
        </w:rPr>
        <w:t> </w:t>
      </w:r>
      <w:r>
        <w:rPr>
          <w:vertAlign w:val="baseline"/>
        </w:rPr>
        <w:t>неоднократно</w:t>
      </w:r>
      <w:r>
        <w:rPr>
          <w:spacing w:val="53"/>
          <w:vertAlign w:val="baseline"/>
        </w:rPr>
        <w:t> </w:t>
      </w:r>
      <w:r>
        <w:rPr>
          <w:vertAlign w:val="baseline"/>
        </w:rPr>
        <w:t>бывал</w:t>
      </w:r>
      <w:r>
        <w:rPr>
          <w:spacing w:val="54"/>
          <w:vertAlign w:val="baseline"/>
        </w:rPr>
        <w:t> </w:t>
      </w:r>
      <w:r>
        <w:rPr>
          <w:vertAlign w:val="baseline"/>
        </w:rPr>
        <w:t>в</w:t>
      </w:r>
      <w:r>
        <w:rPr>
          <w:spacing w:val="54"/>
          <w:vertAlign w:val="baseline"/>
        </w:rPr>
        <w:t> </w:t>
      </w:r>
      <w:r>
        <w:rPr>
          <w:vertAlign w:val="baseline"/>
        </w:rPr>
        <w:t>Кабардино-Балкарии</w:t>
      </w:r>
      <w:r>
        <w:rPr>
          <w:vertAlign w:val="superscript"/>
        </w:rPr>
        <w:t>70</w:t>
      </w:r>
      <w:r>
        <w:rPr>
          <w:vertAlign w:val="baseline"/>
        </w:rPr>
        <w:t>.</w:t>
      </w:r>
      <w:r>
        <w:rPr>
          <w:spacing w:val="53"/>
          <w:vertAlign w:val="baseline"/>
        </w:rPr>
        <w:t> </w:t>
      </w:r>
      <w:r>
        <w:rPr>
          <w:vertAlign w:val="baseline"/>
        </w:rPr>
        <w:t>Интервью</w:t>
      </w:r>
      <w:r>
        <w:rPr>
          <w:spacing w:val="54"/>
          <w:vertAlign w:val="baseline"/>
        </w:rPr>
        <w:t> </w:t>
      </w:r>
      <w:r>
        <w:rPr>
          <w:spacing w:val="-2"/>
          <w:vertAlign w:val="baseline"/>
        </w:rPr>
        <w:t>корреспонденту</w:t>
      </w:r>
    </w:p>
    <w:p>
      <w:pPr>
        <w:pStyle w:val="BodyText"/>
        <w:ind w:right="15"/>
      </w:pPr>
      <w:r>
        <w:rPr/>
        <w:t>«Радио Свобода» Андрею Бабицкому в июле 2005 года</w:t>
      </w:r>
      <w:r>
        <w:rPr>
          <w:vertAlign w:val="superscript"/>
        </w:rPr>
        <w:t>71</w:t>
      </w:r>
      <w:r>
        <w:rPr>
          <w:vertAlign w:val="baseline"/>
        </w:rPr>
        <w:t> Басаев давал на территории Ингушетии, и погиб он там же,</w:t>
      </w:r>
      <w:r>
        <w:rPr>
          <w:spacing w:val="-3"/>
          <w:vertAlign w:val="baseline"/>
        </w:rPr>
        <w:t> </w:t>
      </w:r>
      <w:r>
        <w:rPr>
          <w:vertAlign w:val="baseline"/>
        </w:rPr>
        <w:t>на</w:t>
      </w:r>
      <w:r>
        <w:rPr>
          <w:spacing w:val="-3"/>
          <w:vertAlign w:val="baseline"/>
        </w:rPr>
        <w:t> </w:t>
      </w:r>
      <w:r>
        <w:rPr>
          <w:vertAlign w:val="baseline"/>
        </w:rPr>
        <w:t>окраине</w:t>
      </w:r>
      <w:r>
        <w:rPr>
          <w:spacing w:val="-3"/>
          <w:vertAlign w:val="baseline"/>
        </w:rPr>
        <w:t> </w:t>
      </w:r>
      <w:r>
        <w:rPr>
          <w:vertAlign w:val="baseline"/>
        </w:rPr>
        <w:t>села</w:t>
      </w:r>
      <w:r>
        <w:rPr>
          <w:spacing w:val="-3"/>
          <w:vertAlign w:val="baseline"/>
        </w:rPr>
        <w:t> </w:t>
      </w:r>
      <w:r>
        <w:rPr>
          <w:vertAlign w:val="baseline"/>
        </w:rPr>
        <w:t>Экажево.</w:t>
      </w:r>
      <w:r>
        <w:rPr>
          <w:spacing w:val="-3"/>
          <w:vertAlign w:val="baseline"/>
        </w:rPr>
        <w:t> </w:t>
      </w:r>
      <w:r>
        <w:rPr>
          <w:vertAlign w:val="baseline"/>
        </w:rPr>
        <w:t>Как</w:t>
      </w:r>
      <w:r>
        <w:rPr>
          <w:spacing w:val="-3"/>
          <w:vertAlign w:val="baseline"/>
        </w:rPr>
        <w:t> </w:t>
      </w:r>
      <w:r>
        <w:rPr>
          <w:vertAlign w:val="baseline"/>
        </w:rPr>
        <w:t>видим,</w:t>
      </w:r>
      <w:r>
        <w:rPr>
          <w:spacing w:val="-3"/>
          <w:vertAlign w:val="baseline"/>
        </w:rPr>
        <w:t> </w:t>
      </w:r>
      <w:r>
        <w:rPr>
          <w:vertAlign w:val="baseline"/>
        </w:rPr>
        <w:t>существенную</w:t>
      </w:r>
      <w:r>
        <w:rPr>
          <w:spacing w:val="-3"/>
          <w:vertAlign w:val="baseline"/>
        </w:rPr>
        <w:t> </w:t>
      </w:r>
      <w:r>
        <w:rPr>
          <w:vertAlign w:val="baseline"/>
        </w:rPr>
        <w:t>часть времени российский «враг государства номер один» проводил вне родной Чечни (находиться там было не просто небезопасно, а почти невозможно),</w:t>
      </w:r>
      <w:r>
        <w:rPr>
          <w:spacing w:val="-6"/>
          <w:vertAlign w:val="baseline"/>
        </w:rPr>
        <w:t> </w:t>
      </w:r>
      <w:r>
        <w:rPr>
          <w:vertAlign w:val="baseline"/>
        </w:rPr>
        <w:t>в</w:t>
      </w:r>
      <w:r>
        <w:rPr>
          <w:spacing w:val="-6"/>
          <w:vertAlign w:val="baseline"/>
        </w:rPr>
        <w:t> </w:t>
      </w:r>
      <w:r>
        <w:rPr>
          <w:vertAlign w:val="baseline"/>
        </w:rPr>
        <w:t>других</w:t>
      </w:r>
      <w:r>
        <w:rPr>
          <w:spacing w:val="-6"/>
          <w:vertAlign w:val="baseline"/>
        </w:rPr>
        <w:t> </w:t>
      </w:r>
      <w:r>
        <w:rPr>
          <w:vertAlign w:val="baseline"/>
        </w:rPr>
        <w:t>республиках Северного Кавказа, тесно взаимодействуя там с лидерами местного вооруженного подполья, планируя и осуществляя совместные операции. По сути дела, уже тогда сложилась «конфедеративная» структура вооруженного подполья.</w:t>
      </w:r>
    </w:p>
    <w:p>
      <w:pPr>
        <w:pStyle w:val="BodyText"/>
        <w:ind w:right="19" w:firstLine="705"/>
      </w:pPr>
      <w:r>
        <w:rPr/>
        <w:t>Так,</w:t>
      </w:r>
      <w:r>
        <w:rPr>
          <w:spacing w:val="80"/>
          <w:w w:val="150"/>
        </w:rPr>
        <w:t> </w:t>
      </w:r>
      <w:r>
        <w:rPr/>
        <w:t>по</w:t>
      </w:r>
      <w:r>
        <w:rPr>
          <w:spacing w:val="80"/>
          <w:w w:val="150"/>
        </w:rPr>
        <w:t> </w:t>
      </w:r>
      <w:r>
        <w:rPr/>
        <w:t>словам</w:t>
      </w:r>
      <w:r>
        <w:rPr>
          <w:spacing w:val="80"/>
          <w:w w:val="150"/>
        </w:rPr>
        <w:t> </w:t>
      </w:r>
      <w:r>
        <w:rPr/>
        <w:t>Анзора</w:t>
      </w:r>
      <w:r>
        <w:rPr>
          <w:spacing w:val="80"/>
          <w:w w:val="150"/>
        </w:rPr>
        <w:t> </w:t>
      </w:r>
      <w:r>
        <w:rPr/>
        <w:t>Астемирова,</w:t>
      </w:r>
      <w:r>
        <w:rPr>
          <w:spacing w:val="80"/>
          <w:w w:val="150"/>
        </w:rPr>
        <w:t> </w:t>
      </w:r>
      <w:r>
        <w:rPr/>
        <w:t>одного</w:t>
      </w:r>
      <w:r>
        <w:rPr>
          <w:spacing w:val="80"/>
        </w:rPr>
        <w:t> </w:t>
      </w:r>
      <w:r>
        <w:rPr/>
        <w:t>из</w:t>
      </w:r>
      <w:r>
        <w:rPr>
          <w:spacing w:val="80"/>
        </w:rPr>
        <w:t> </w:t>
      </w:r>
      <w:r>
        <w:rPr/>
        <w:t>лидеров</w:t>
      </w:r>
      <w:r>
        <w:rPr>
          <w:spacing w:val="80"/>
        </w:rPr>
        <w:t> </w:t>
      </w:r>
      <w:r>
        <w:rPr/>
        <w:t>Джамаата Кабардино-Балкарии</w:t>
      </w:r>
      <w:r>
        <w:rPr>
          <w:spacing w:val="69"/>
        </w:rPr>
        <w:t> </w:t>
      </w:r>
      <w:r>
        <w:rPr/>
        <w:t>и</w:t>
      </w:r>
      <w:r>
        <w:rPr>
          <w:spacing w:val="70"/>
        </w:rPr>
        <w:t> </w:t>
      </w:r>
      <w:r>
        <w:rPr/>
        <w:t>организаторов</w:t>
      </w:r>
      <w:r>
        <w:rPr>
          <w:spacing w:val="70"/>
        </w:rPr>
        <w:t> </w:t>
      </w:r>
      <w:r>
        <w:rPr/>
        <w:t>нападения</w:t>
      </w:r>
      <w:r>
        <w:rPr>
          <w:spacing w:val="70"/>
        </w:rPr>
        <w:t> </w:t>
      </w:r>
      <w:r>
        <w:rPr/>
        <w:t>на</w:t>
      </w:r>
      <w:r>
        <w:rPr>
          <w:spacing w:val="70"/>
        </w:rPr>
        <w:t> </w:t>
      </w:r>
      <w:r>
        <w:rPr/>
        <w:t>Нальчик,</w:t>
      </w:r>
      <w:r>
        <w:rPr>
          <w:spacing w:val="70"/>
        </w:rPr>
        <w:t> </w:t>
      </w:r>
      <w:r>
        <w:rPr/>
        <w:t>еще</w:t>
      </w:r>
      <w:r>
        <w:rPr>
          <w:spacing w:val="70"/>
        </w:rPr>
        <w:t> </w:t>
      </w:r>
      <w:r>
        <w:rPr/>
        <w:t>в</w:t>
      </w:r>
      <w:r>
        <w:rPr>
          <w:spacing w:val="70"/>
        </w:rPr>
        <w:t> </w:t>
      </w:r>
      <w:r>
        <w:rPr/>
        <w:t>2005</w:t>
      </w:r>
      <w:r>
        <w:rPr>
          <w:spacing w:val="70"/>
        </w:rPr>
        <w:t> </w:t>
      </w:r>
      <w:r>
        <w:rPr/>
        <w:t>году</w:t>
      </w:r>
      <w:r>
        <w:rPr>
          <w:spacing w:val="55"/>
        </w:rPr>
        <w:t> </w:t>
      </w:r>
      <w:r>
        <w:rPr/>
        <w:t>они</w:t>
      </w:r>
      <w:r>
        <w:rPr>
          <w:spacing w:val="56"/>
        </w:rPr>
        <w:t> </w:t>
      </w:r>
      <w:r>
        <w:rPr>
          <w:spacing w:val="-10"/>
        </w:rPr>
        <w:t>с</w:t>
      </w:r>
    </w:p>
    <w:p>
      <w:pPr>
        <w:pStyle w:val="BodyText"/>
        <w:spacing w:before="6"/>
        <w:ind w:left="0"/>
        <w:jc w:val="left"/>
        <w:rPr>
          <w:sz w:val="15"/>
        </w:rPr>
      </w:pPr>
      <w:r>
        <w:rPr>
          <w:sz w:val="15"/>
        </w:rPr>
        <mc:AlternateContent>
          <mc:Choice Requires="wps">
            <w:drawing>
              <wp:anchor distT="0" distB="0" distL="0" distR="0" allowOverlap="1" layoutInCell="1" locked="0" behindDoc="1" simplePos="0" relativeHeight="487595520">
                <wp:simplePos x="0" y="0"/>
                <wp:positionH relativeFrom="page">
                  <wp:posOffset>1076325</wp:posOffset>
                </wp:positionH>
                <wp:positionV relativeFrom="paragraph">
                  <wp:posOffset>129158</wp:posOffset>
                </wp:positionV>
                <wp:extent cx="1828800" cy="1270"/>
                <wp:effectExtent l="0" t="0" r="0" b="0"/>
                <wp:wrapTopAndBottom/>
                <wp:docPr id="17" name="Graphic 17"/>
                <wp:cNvGraphicFramePr>
                  <a:graphicFrameLocks/>
                </wp:cNvGraphicFramePr>
                <a:graphic>
                  <a:graphicData uri="http://schemas.microsoft.com/office/word/2010/wordprocessingShape">
                    <wps:wsp>
                      <wps:cNvPr id="17" name="Graphic 17"/>
                      <wps:cNvSpPr/>
                      <wps:spPr>
                        <a:xfrm>
                          <a:off x="0" y="0"/>
                          <a:ext cx="1828800" cy="1270"/>
                        </a:xfrm>
                        <a:custGeom>
                          <a:avLst/>
                          <a:gdLst/>
                          <a:ahLst/>
                          <a:cxnLst/>
                          <a:rect l="l" t="t" r="r" b="b"/>
                          <a:pathLst>
                            <a:path w="1828800" h="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4.75pt;margin-top:10.169922pt;width:144pt;height:.1pt;mso-position-horizontal-relative:page;mso-position-vertical-relative:paragraph;z-index:-15720960;mso-wrap-distance-left:0;mso-wrap-distance-right:0" id="docshape16" coordorigin="1695,203" coordsize="2880,0" path="m1695,203l4575,203e" filled="false" stroked="true" strokeweight=".75pt" strokecolor="#000000">
                <v:path arrowok="t"/>
                <v:stroke dashstyle="solid"/>
                <w10:wrap type="topAndBottom"/>
              </v:shape>
            </w:pict>
          </mc:Fallback>
        </mc:AlternateContent>
      </w:r>
    </w:p>
    <w:p>
      <w:pPr>
        <w:spacing w:before="100"/>
        <w:ind w:left="141" w:right="19" w:firstLine="0"/>
        <w:jc w:val="left"/>
        <w:rPr>
          <w:sz w:val="20"/>
        </w:rPr>
      </w:pPr>
      <w:r>
        <w:rPr>
          <w:sz w:val="20"/>
          <w:vertAlign w:val="superscript"/>
        </w:rPr>
        <w:t>67</w:t>
      </w:r>
      <w:r>
        <w:rPr>
          <w:spacing w:val="-9"/>
          <w:sz w:val="20"/>
          <w:vertAlign w:val="baseline"/>
        </w:rPr>
        <w:t> </w:t>
      </w:r>
      <w:r>
        <w:rPr>
          <w:sz w:val="20"/>
          <w:vertAlign w:val="baseline"/>
        </w:rPr>
        <w:t>А.</w:t>
      </w:r>
      <w:r>
        <w:rPr>
          <w:spacing w:val="-9"/>
          <w:sz w:val="20"/>
          <w:vertAlign w:val="baseline"/>
        </w:rPr>
        <w:t> </w:t>
      </w:r>
      <w:r>
        <w:rPr>
          <w:sz w:val="20"/>
          <w:vertAlign w:val="baseline"/>
        </w:rPr>
        <w:t>Жуков,</w:t>
      </w:r>
      <w:r>
        <w:rPr>
          <w:spacing w:val="-9"/>
          <w:sz w:val="20"/>
          <w:vertAlign w:val="baseline"/>
        </w:rPr>
        <w:t> </w:t>
      </w:r>
      <w:r>
        <w:rPr>
          <w:sz w:val="20"/>
          <w:vertAlign w:val="baseline"/>
        </w:rPr>
        <w:t>Кабардино-Балкария:</w:t>
      </w:r>
      <w:r>
        <w:rPr>
          <w:spacing w:val="-9"/>
          <w:sz w:val="20"/>
          <w:vertAlign w:val="baseline"/>
        </w:rPr>
        <w:t> </w:t>
      </w:r>
      <w:r>
        <w:rPr>
          <w:sz w:val="20"/>
          <w:vertAlign w:val="baseline"/>
        </w:rPr>
        <w:t>На</w:t>
      </w:r>
      <w:r>
        <w:rPr>
          <w:spacing w:val="-9"/>
          <w:sz w:val="20"/>
          <w:vertAlign w:val="baseline"/>
        </w:rPr>
        <w:t> </w:t>
      </w:r>
      <w:r>
        <w:rPr>
          <w:sz w:val="20"/>
          <w:vertAlign w:val="baseline"/>
        </w:rPr>
        <w:t>пути</w:t>
      </w:r>
      <w:r>
        <w:rPr>
          <w:spacing w:val="-9"/>
          <w:sz w:val="20"/>
          <w:vertAlign w:val="baseline"/>
        </w:rPr>
        <w:t> </w:t>
      </w:r>
      <w:r>
        <w:rPr>
          <w:sz w:val="20"/>
          <w:vertAlign w:val="baseline"/>
        </w:rPr>
        <w:t>к</w:t>
      </w:r>
      <w:r>
        <w:rPr>
          <w:spacing w:val="-9"/>
          <w:sz w:val="20"/>
          <w:vertAlign w:val="baseline"/>
        </w:rPr>
        <w:t> </w:t>
      </w:r>
      <w:r>
        <w:rPr>
          <w:sz w:val="20"/>
          <w:vertAlign w:val="baseline"/>
        </w:rPr>
        <w:t>катастрофе.</w:t>
      </w:r>
      <w:r>
        <w:rPr>
          <w:spacing w:val="-9"/>
          <w:sz w:val="20"/>
          <w:vertAlign w:val="baseline"/>
        </w:rPr>
        <w:t> </w:t>
      </w:r>
      <w:r>
        <w:rPr>
          <w:sz w:val="20"/>
          <w:vertAlign w:val="baseline"/>
        </w:rPr>
        <w:t>Предпосылки</w:t>
      </w:r>
      <w:r>
        <w:rPr>
          <w:spacing w:val="-9"/>
          <w:sz w:val="20"/>
          <w:vertAlign w:val="baseline"/>
        </w:rPr>
        <w:t> </w:t>
      </w:r>
      <w:r>
        <w:rPr>
          <w:sz w:val="20"/>
          <w:vertAlign w:val="baseline"/>
        </w:rPr>
        <w:t>вооруженного</w:t>
      </w:r>
      <w:r>
        <w:rPr>
          <w:spacing w:val="-9"/>
          <w:sz w:val="20"/>
          <w:vertAlign w:val="baseline"/>
        </w:rPr>
        <w:t> </w:t>
      </w:r>
      <w:r>
        <w:rPr>
          <w:sz w:val="20"/>
          <w:vertAlign w:val="baseline"/>
        </w:rPr>
        <w:t>выступления</w:t>
      </w:r>
      <w:r>
        <w:rPr>
          <w:spacing w:val="-9"/>
          <w:sz w:val="20"/>
          <w:vertAlign w:val="baseline"/>
        </w:rPr>
        <w:t> </w:t>
      </w:r>
      <w:r>
        <w:rPr>
          <w:sz w:val="20"/>
          <w:vertAlign w:val="baseline"/>
        </w:rPr>
        <w:t>в Нальчике 13–14 октября 2005 года. ПЦ «Мемориал», 2008, </w:t>
      </w:r>
      <w:hyperlink r:id="rId67">
        <w:r>
          <w:rPr>
            <w:color w:val="0462C1"/>
            <w:spacing w:val="-2"/>
            <w:sz w:val="20"/>
            <w:u w:val="thick" w:color="0462C1"/>
            <w:vertAlign w:val="baseline"/>
          </w:rPr>
          <w:t>https://memohrc.org/sites/default/files/old/files/543_source.pdf</w:t>
        </w:r>
      </w:hyperlink>
      <w:r>
        <w:rPr>
          <w:spacing w:val="-2"/>
          <w:sz w:val="20"/>
          <w:vertAlign w:val="baseline"/>
        </w:rPr>
        <w:t>;</w:t>
      </w:r>
    </w:p>
    <w:p>
      <w:pPr>
        <w:spacing w:before="0"/>
        <w:ind w:left="141" w:right="0" w:firstLine="0"/>
        <w:jc w:val="left"/>
        <w:rPr>
          <w:sz w:val="20"/>
        </w:rPr>
      </w:pPr>
      <w:r>
        <w:rPr>
          <w:sz w:val="20"/>
          <w:vertAlign w:val="superscript"/>
        </w:rPr>
        <w:t>68</w:t>
      </w:r>
      <w:r>
        <w:rPr>
          <w:spacing w:val="-12"/>
          <w:sz w:val="20"/>
          <w:vertAlign w:val="baseline"/>
        </w:rPr>
        <w:t> </w:t>
      </w:r>
      <w:hyperlink r:id="rId68">
        <w:r>
          <w:rPr>
            <w:color w:val="0462C1"/>
            <w:spacing w:val="-2"/>
            <w:sz w:val="20"/>
            <w:u w:val="thick" w:color="0462C1"/>
            <w:vertAlign w:val="baseline"/>
          </w:rPr>
          <w:t>https://ru.wikipedia.org/wiki/Людские_потери_во_Второй_чеченской_войне</w:t>
        </w:r>
      </w:hyperlink>
      <w:r>
        <w:rPr>
          <w:spacing w:val="-2"/>
          <w:sz w:val="20"/>
          <w:vertAlign w:val="baseline"/>
        </w:rPr>
        <w:t>.</w:t>
      </w:r>
    </w:p>
    <w:p>
      <w:pPr>
        <w:spacing w:before="0"/>
        <w:ind w:left="141" w:right="0" w:firstLine="0"/>
        <w:jc w:val="left"/>
        <w:rPr>
          <w:sz w:val="20"/>
        </w:rPr>
      </w:pPr>
      <w:r>
        <w:rPr>
          <w:sz w:val="20"/>
          <w:vertAlign w:val="superscript"/>
        </w:rPr>
        <w:t>69</w:t>
      </w:r>
      <w:r>
        <w:rPr>
          <w:spacing w:val="-6"/>
          <w:sz w:val="20"/>
          <w:vertAlign w:val="baseline"/>
        </w:rPr>
        <w:t> </w:t>
      </w:r>
      <w:r>
        <w:rPr>
          <w:sz w:val="20"/>
          <w:vertAlign w:val="baseline"/>
        </w:rPr>
        <w:t>Последнюю</w:t>
      </w:r>
      <w:r>
        <w:rPr>
          <w:spacing w:val="-6"/>
          <w:sz w:val="20"/>
          <w:vertAlign w:val="baseline"/>
        </w:rPr>
        <w:t> </w:t>
      </w:r>
      <w:r>
        <w:rPr>
          <w:sz w:val="20"/>
          <w:vertAlign w:val="baseline"/>
        </w:rPr>
        <w:t>свою</w:t>
      </w:r>
      <w:r>
        <w:rPr>
          <w:spacing w:val="-6"/>
          <w:sz w:val="20"/>
          <w:vertAlign w:val="baseline"/>
        </w:rPr>
        <w:t> </w:t>
      </w:r>
      <w:r>
        <w:rPr>
          <w:sz w:val="20"/>
          <w:vertAlign w:val="baseline"/>
        </w:rPr>
        <w:t>зиму</w:t>
      </w:r>
      <w:r>
        <w:rPr>
          <w:spacing w:val="-6"/>
          <w:sz w:val="20"/>
          <w:vertAlign w:val="baseline"/>
        </w:rPr>
        <w:t> </w:t>
      </w:r>
      <w:r>
        <w:rPr>
          <w:sz w:val="20"/>
          <w:vertAlign w:val="baseline"/>
        </w:rPr>
        <w:t>2005–2006</w:t>
      </w:r>
      <w:r>
        <w:rPr>
          <w:spacing w:val="-6"/>
          <w:sz w:val="20"/>
          <w:vertAlign w:val="baseline"/>
        </w:rPr>
        <w:t> </w:t>
      </w:r>
      <w:r>
        <w:rPr>
          <w:sz w:val="20"/>
          <w:vertAlign w:val="baseline"/>
        </w:rPr>
        <w:t>года</w:t>
      </w:r>
      <w:r>
        <w:rPr>
          <w:spacing w:val="-6"/>
          <w:sz w:val="20"/>
          <w:vertAlign w:val="baseline"/>
        </w:rPr>
        <w:t> </w:t>
      </w:r>
      <w:r>
        <w:rPr>
          <w:sz w:val="20"/>
          <w:vertAlign w:val="baseline"/>
        </w:rPr>
        <w:t>Басаев</w:t>
      </w:r>
      <w:r>
        <w:rPr>
          <w:spacing w:val="-6"/>
          <w:sz w:val="20"/>
          <w:vertAlign w:val="baseline"/>
        </w:rPr>
        <w:t> </w:t>
      </w:r>
      <w:r>
        <w:rPr>
          <w:sz w:val="20"/>
          <w:vertAlign w:val="baseline"/>
        </w:rPr>
        <w:t>смог</w:t>
      </w:r>
      <w:r>
        <w:rPr>
          <w:spacing w:val="-6"/>
          <w:sz w:val="20"/>
          <w:vertAlign w:val="baseline"/>
        </w:rPr>
        <w:t> </w:t>
      </w:r>
      <w:r>
        <w:rPr>
          <w:sz w:val="20"/>
          <w:vertAlign w:val="baseline"/>
        </w:rPr>
        <w:t>провести</w:t>
      </w:r>
      <w:r>
        <w:rPr>
          <w:spacing w:val="-6"/>
          <w:sz w:val="20"/>
          <w:vertAlign w:val="baseline"/>
        </w:rPr>
        <w:t> </w:t>
      </w:r>
      <w:r>
        <w:rPr>
          <w:sz w:val="20"/>
          <w:vertAlign w:val="baseline"/>
        </w:rPr>
        <w:t>в</w:t>
      </w:r>
      <w:r>
        <w:rPr>
          <w:spacing w:val="-6"/>
          <w:sz w:val="20"/>
          <w:vertAlign w:val="baseline"/>
        </w:rPr>
        <w:t> </w:t>
      </w:r>
      <w:r>
        <w:rPr>
          <w:sz w:val="20"/>
          <w:vertAlign w:val="baseline"/>
        </w:rPr>
        <w:t>родном</w:t>
      </w:r>
      <w:r>
        <w:rPr>
          <w:spacing w:val="-6"/>
          <w:sz w:val="20"/>
          <w:vertAlign w:val="baseline"/>
        </w:rPr>
        <w:t> </w:t>
      </w:r>
      <w:r>
        <w:rPr>
          <w:sz w:val="20"/>
          <w:vertAlign w:val="baseline"/>
        </w:rPr>
        <w:t>Веденском</w:t>
      </w:r>
      <w:r>
        <w:rPr>
          <w:spacing w:val="-6"/>
          <w:sz w:val="20"/>
          <w:vertAlign w:val="baseline"/>
        </w:rPr>
        <w:t> </w:t>
      </w:r>
      <w:r>
        <w:rPr>
          <w:sz w:val="20"/>
          <w:vertAlign w:val="baseline"/>
        </w:rPr>
        <w:t>районе</w:t>
      </w:r>
      <w:r>
        <w:rPr>
          <w:spacing w:val="-6"/>
          <w:sz w:val="20"/>
          <w:vertAlign w:val="baseline"/>
        </w:rPr>
        <w:t> </w:t>
      </w:r>
      <w:r>
        <w:rPr>
          <w:sz w:val="20"/>
          <w:vertAlign w:val="baseline"/>
        </w:rPr>
        <w:t>Чечни,</w:t>
      </w:r>
      <w:r>
        <w:rPr>
          <w:spacing w:val="-6"/>
          <w:sz w:val="20"/>
          <w:vertAlign w:val="baseline"/>
        </w:rPr>
        <w:t> </w:t>
      </w:r>
      <w:r>
        <w:rPr>
          <w:sz w:val="20"/>
          <w:vertAlign w:val="baseline"/>
        </w:rPr>
        <w:t>но</w:t>
      </w:r>
      <w:r>
        <w:rPr>
          <w:spacing w:val="-6"/>
          <w:sz w:val="20"/>
          <w:vertAlign w:val="baseline"/>
        </w:rPr>
        <w:t> </w:t>
      </w:r>
      <w:r>
        <w:rPr>
          <w:sz w:val="20"/>
          <w:vertAlign w:val="baseline"/>
        </w:rPr>
        <w:t>лишь потому, что находился в это время под прикрытием своего «двойного агента» — Майрбека Эшиева, командира подразделения кадыровского «антитеррористического центра» (вскоре после этого Эшиев был разоблачен и ликвидирован вместе со своими родственниками – см.: Анна Политковская. Новая Газета. №</w:t>
      </w:r>
    </w:p>
    <w:p>
      <w:pPr>
        <w:spacing w:before="0"/>
        <w:ind w:left="141" w:right="0" w:firstLine="0"/>
        <w:jc w:val="left"/>
        <w:rPr>
          <w:sz w:val="20"/>
        </w:rPr>
      </w:pPr>
      <w:r>
        <w:rPr>
          <w:sz w:val="20"/>
        </w:rPr>
        <w:t>6.</w:t>
      </w:r>
      <w:r>
        <w:rPr>
          <w:spacing w:val="-11"/>
          <w:sz w:val="20"/>
        </w:rPr>
        <w:t> </w:t>
      </w:r>
      <w:r>
        <w:rPr>
          <w:sz w:val="20"/>
        </w:rPr>
        <w:t>14</w:t>
      </w:r>
      <w:r>
        <w:rPr>
          <w:spacing w:val="-9"/>
          <w:sz w:val="20"/>
        </w:rPr>
        <w:t> </w:t>
      </w:r>
      <w:r>
        <w:rPr>
          <w:sz w:val="20"/>
        </w:rPr>
        <w:t>августа</w:t>
      </w:r>
      <w:r>
        <w:rPr>
          <w:spacing w:val="-9"/>
          <w:sz w:val="20"/>
        </w:rPr>
        <w:t> </w:t>
      </w:r>
      <w:r>
        <w:rPr>
          <w:sz w:val="20"/>
        </w:rPr>
        <w:t>2006</w:t>
      </w:r>
      <w:r>
        <w:rPr>
          <w:spacing w:val="-8"/>
          <w:sz w:val="20"/>
        </w:rPr>
        <w:t> </w:t>
      </w:r>
      <w:r>
        <w:rPr>
          <w:sz w:val="20"/>
        </w:rPr>
        <w:t>“СЛОЖЕНИЕ</w:t>
      </w:r>
      <w:r>
        <w:rPr>
          <w:spacing w:val="-9"/>
          <w:sz w:val="20"/>
        </w:rPr>
        <w:t> </w:t>
      </w:r>
      <w:r>
        <w:rPr>
          <w:sz w:val="20"/>
        </w:rPr>
        <w:t>ОРУЖИЯ,</w:t>
      </w:r>
      <w:r>
        <w:rPr>
          <w:spacing w:val="-9"/>
          <w:sz w:val="20"/>
        </w:rPr>
        <w:t> </w:t>
      </w:r>
      <w:r>
        <w:rPr>
          <w:sz w:val="20"/>
        </w:rPr>
        <w:t>ВЫЧИТАНИЕ</w:t>
      </w:r>
      <w:r>
        <w:rPr>
          <w:spacing w:val="-8"/>
          <w:sz w:val="20"/>
        </w:rPr>
        <w:t> </w:t>
      </w:r>
      <w:r>
        <w:rPr>
          <w:spacing w:val="-2"/>
          <w:sz w:val="20"/>
        </w:rPr>
        <w:t>КАДЫРОВА»,</w:t>
      </w:r>
    </w:p>
    <w:p>
      <w:pPr>
        <w:spacing w:before="0"/>
        <w:ind w:left="141" w:right="0" w:firstLine="0"/>
        <w:jc w:val="left"/>
        <w:rPr>
          <w:sz w:val="20"/>
        </w:rPr>
      </w:pPr>
      <w:hyperlink r:id="rId69">
        <w:r>
          <w:rPr>
            <w:spacing w:val="-2"/>
            <w:sz w:val="20"/>
          </w:rPr>
          <w:t>https://politkovskaya.novayagazeta.ru/pub/2006/2006-72.shtml</w:t>
        </w:r>
      </w:hyperlink>
      <w:r>
        <w:rPr>
          <w:spacing w:val="-2"/>
          <w:sz w:val="20"/>
        </w:rPr>
        <w:t>;</w:t>
      </w:r>
    </w:p>
    <w:p>
      <w:pPr>
        <w:spacing w:before="0"/>
        <w:ind w:left="141" w:right="19" w:firstLine="0"/>
        <w:jc w:val="left"/>
        <w:rPr>
          <w:sz w:val="20"/>
        </w:rPr>
      </w:pPr>
      <w:r>
        <w:rPr>
          <w:sz w:val="20"/>
          <w:vertAlign w:val="superscript"/>
        </w:rPr>
        <w:t>70</w:t>
      </w:r>
      <w:r>
        <w:rPr>
          <w:spacing w:val="-7"/>
          <w:sz w:val="20"/>
          <w:vertAlign w:val="baseline"/>
        </w:rPr>
        <w:t> </w:t>
      </w:r>
      <w:r>
        <w:rPr>
          <w:sz w:val="20"/>
          <w:vertAlign w:val="baseline"/>
        </w:rPr>
        <w:t>Наиболее</w:t>
      </w:r>
      <w:r>
        <w:rPr>
          <w:spacing w:val="-7"/>
          <w:sz w:val="20"/>
          <w:vertAlign w:val="baseline"/>
        </w:rPr>
        <w:t> </w:t>
      </w:r>
      <w:r>
        <w:rPr>
          <w:sz w:val="20"/>
          <w:vertAlign w:val="baseline"/>
        </w:rPr>
        <w:t>известный</w:t>
      </w:r>
      <w:r>
        <w:rPr>
          <w:spacing w:val="-7"/>
          <w:sz w:val="20"/>
          <w:vertAlign w:val="baseline"/>
        </w:rPr>
        <w:t> </w:t>
      </w:r>
      <w:r>
        <w:rPr>
          <w:sz w:val="20"/>
          <w:vertAlign w:val="baseline"/>
        </w:rPr>
        <w:t>эпизод</w:t>
      </w:r>
      <w:r>
        <w:rPr>
          <w:spacing w:val="-7"/>
          <w:sz w:val="20"/>
          <w:vertAlign w:val="baseline"/>
        </w:rPr>
        <w:t> </w:t>
      </w:r>
      <w:r>
        <w:rPr>
          <w:sz w:val="20"/>
          <w:vertAlign w:val="baseline"/>
        </w:rPr>
        <w:t>—</w:t>
      </w:r>
      <w:r>
        <w:rPr>
          <w:spacing w:val="-7"/>
          <w:sz w:val="20"/>
          <w:vertAlign w:val="baseline"/>
        </w:rPr>
        <w:t> </w:t>
      </w:r>
      <w:r>
        <w:rPr>
          <w:sz w:val="20"/>
          <w:vertAlign w:val="baseline"/>
        </w:rPr>
        <w:t>«Баксанский</w:t>
      </w:r>
      <w:r>
        <w:rPr>
          <w:spacing w:val="-7"/>
          <w:sz w:val="20"/>
          <w:vertAlign w:val="baseline"/>
        </w:rPr>
        <w:t> </w:t>
      </w:r>
      <w:r>
        <w:rPr>
          <w:sz w:val="20"/>
          <w:vertAlign w:val="baseline"/>
        </w:rPr>
        <w:t>бой»</w:t>
      </w:r>
      <w:r>
        <w:rPr>
          <w:spacing w:val="-7"/>
          <w:sz w:val="20"/>
          <w:vertAlign w:val="baseline"/>
        </w:rPr>
        <w:t> </w:t>
      </w:r>
      <w:r>
        <w:rPr>
          <w:sz w:val="20"/>
          <w:vertAlign w:val="baseline"/>
        </w:rPr>
        <w:t>24</w:t>
      </w:r>
      <w:r>
        <w:rPr>
          <w:spacing w:val="-7"/>
          <w:sz w:val="20"/>
          <w:vertAlign w:val="baseline"/>
        </w:rPr>
        <w:t> </w:t>
      </w:r>
      <w:r>
        <w:rPr>
          <w:sz w:val="20"/>
          <w:vertAlign w:val="baseline"/>
        </w:rPr>
        <w:t>августа</w:t>
      </w:r>
      <w:r>
        <w:rPr>
          <w:spacing w:val="-7"/>
          <w:sz w:val="20"/>
          <w:vertAlign w:val="baseline"/>
        </w:rPr>
        <w:t> </w:t>
      </w:r>
      <w:r>
        <w:rPr>
          <w:sz w:val="20"/>
          <w:vertAlign w:val="baseline"/>
        </w:rPr>
        <w:t>2003</w:t>
      </w:r>
      <w:r>
        <w:rPr>
          <w:spacing w:val="-7"/>
          <w:sz w:val="20"/>
          <w:vertAlign w:val="baseline"/>
        </w:rPr>
        <w:t> </w:t>
      </w:r>
      <w:r>
        <w:rPr>
          <w:sz w:val="20"/>
          <w:vertAlign w:val="baseline"/>
        </w:rPr>
        <w:t>года,</w:t>
      </w:r>
      <w:r>
        <w:rPr>
          <w:spacing w:val="-7"/>
          <w:sz w:val="20"/>
          <w:vertAlign w:val="baseline"/>
        </w:rPr>
        <w:t> </w:t>
      </w:r>
      <w:r>
        <w:rPr>
          <w:sz w:val="20"/>
          <w:vertAlign w:val="baseline"/>
        </w:rPr>
        <w:t>когда</w:t>
      </w:r>
      <w:r>
        <w:rPr>
          <w:spacing w:val="-7"/>
          <w:sz w:val="20"/>
          <w:vertAlign w:val="baseline"/>
        </w:rPr>
        <w:t> </w:t>
      </w:r>
      <w:r>
        <w:rPr>
          <w:sz w:val="20"/>
          <w:vertAlign w:val="baseline"/>
        </w:rPr>
        <w:t>он</w:t>
      </w:r>
      <w:r>
        <w:rPr>
          <w:spacing w:val="-7"/>
          <w:sz w:val="20"/>
          <w:vertAlign w:val="baseline"/>
        </w:rPr>
        <w:t> </w:t>
      </w:r>
      <w:r>
        <w:rPr>
          <w:sz w:val="20"/>
          <w:vertAlign w:val="baseline"/>
        </w:rPr>
        <w:t>скрывался</w:t>
      </w:r>
      <w:r>
        <w:rPr>
          <w:spacing w:val="-7"/>
          <w:sz w:val="20"/>
          <w:vertAlign w:val="baseline"/>
        </w:rPr>
        <w:t> </w:t>
      </w:r>
      <w:r>
        <w:rPr>
          <w:sz w:val="20"/>
          <w:vertAlign w:val="baseline"/>
        </w:rPr>
        <w:t>в</w:t>
      </w:r>
      <w:r>
        <w:rPr>
          <w:spacing w:val="-7"/>
          <w:sz w:val="20"/>
          <w:vertAlign w:val="baseline"/>
        </w:rPr>
        <w:t> </w:t>
      </w:r>
      <w:r>
        <w:rPr>
          <w:sz w:val="20"/>
          <w:vertAlign w:val="baseline"/>
        </w:rPr>
        <w:t>одноименном населенном пункте и смог уйти от пришедших его брать силовиков — тем достался лишь его протез ноги; последнее сообщение о пребывании Басаева в КБР датируется 8 июня 2006 года.</w:t>
      </w:r>
    </w:p>
    <w:p>
      <w:pPr>
        <w:spacing w:before="0"/>
        <w:ind w:left="141" w:right="0" w:firstLine="0"/>
        <w:jc w:val="left"/>
        <w:rPr>
          <w:sz w:val="20"/>
        </w:rPr>
      </w:pPr>
      <w:r>
        <w:rPr>
          <w:sz w:val="20"/>
          <w:vertAlign w:val="superscript"/>
        </w:rPr>
        <w:t>71</w:t>
      </w:r>
      <w:r>
        <w:rPr>
          <w:spacing w:val="-9"/>
          <w:sz w:val="20"/>
          <w:vertAlign w:val="baseline"/>
        </w:rPr>
        <w:t> </w:t>
      </w:r>
      <w:r>
        <w:rPr>
          <w:sz w:val="20"/>
          <w:vertAlign w:val="baseline"/>
        </w:rPr>
        <w:t>См.,</w:t>
      </w:r>
      <w:r>
        <w:rPr>
          <w:spacing w:val="-9"/>
          <w:sz w:val="20"/>
          <w:vertAlign w:val="baseline"/>
        </w:rPr>
        <w:t> </w:t>
      </w:r>
      <w:r>
        <w:rPr>
          <w:sz w:val="20"/>
          <w:vertAlign w:val="baseline"/>
        </w:rPr>
        <w:t>например,</w:t>
      </w:r>
      <w:r>
        <w:rPr>
          <w:spacing w:val="-9"/>
          <w:sz w:val="20"/>
          <w:vertAlign w:val="baseline"/>
        </w:rPr>
        <w:t> </w:t>
      </w:r>
      <w:hyperlink r:id="rId70">
        <w:r>
          <w:rPr>
            <w:color w:val="0462C1"/>
            <w:spacing w:val="-2"/>
            <w:sz w:val="20"/>
            <w:u w:val="thick" w:color="0462C1"/>
            <w:vertAlign w:val="baseline"/>
          </w:rPr>
          <w:t>https://babr24.com/?IDE=23227</w:t>
        </w:r>
      </w:hyperlink>
      <w:r>
        <w:rPr>
          <w:spacing w:val="-2"/>
          <w:sz w:val="20"/>
          <w:vertAlign w:val="baseline"/>
        </w:rPr>
        <w:t>.</w:t>
      </w:r>
    </w:p>
    <w:p>
      <w:pPr>
        <w:spacing w:after="0"/>
        <w:jc w:val="left"/>
        <w:rPr>
          <w:sz w:val="20"/>
        </w:rPr>
        <w:sectPr>
          <w:pgSz w:w="11920" w:h="16840"/>
          <w:pgMar w:top="1060" w:bottom="280" w:left="1559" w:right="850"/>
        </w:sectPr>
      </w:pPr>
    </w:p>
    <w:p>
      <w:pPr>
        <w:pStyle w:val="BodyText"/>
        <w:spacing w:before="74"/>
        <w:ind w:right="14"/>
      </w:pPr>
      <w:r>
        <w:rPr/>
        <w:t>лидером ингушского вооруженного подполья Илезом Горчхановым предлагали Шамилю Басаеву формально учредить «конфедеративное» образование, на что последний ответил отказом,</w:t>
      </w:r>
      <w:r>
        <w:rPr>
          <w:spacing w:val="40"/>
        </w:rPr>
        <w:t> </w:t>
      </w:r>
      <w:r>
        <w:rPr/>
        <w:t>в</w:t>
      </w:r>
      <w:r>
        <w:rPr>
          <w:spacing w:val="40"/>
        </w:rPr>
        <w:t> </w:t>
      </w:r>
      <w:r>
        <w:rPr/>
        <w:t>свою</w:t>
      </w:r>
      <w:r>
        <w:rPr>
          <w:spacing w:val="40"/>
        </w:rPr>
        <w:t> </w:t>
      </w:r>
      <w:r>
        <w:rPr/>
        <w:t>очередь</w:t>
      </w:r>
      <w:r>
        <w:rPr>
          <w:spacing w:val="40"/>
        </w:rPr>
        <w:t> </w:t>
      </w:r>
      <w:r>
        <w:rPr/>
        <w:t>потребовав</w:t>
      </w:r>
      <w:r>
        <w:rPr>
          <w:spacing w:val="40"/>
        </w:rPr>
        <w:t> </w:t>
      </w:r>
      <w:r>
        <w:rPr/>
        <w:t>от</w:t>
      </w:r>
      <w:r>
        <w:rPr>
          <w:spacing w:val="40"/>
        </w:rPr>
        <w:t> </w:t>
      </w:r>
      <w:r>
        <w:rPr/>
        <w:t>них</w:t>
      </w:r>
      <w:r>
        <w:rPr>
          <w:spacing w:val="40"/>
        </w:rPr>
        <w:t> </w:t>
      </w:r>
      <w:r>
        <w:rPr/>
        <w:t>принести</w:t>
      </w:r>
      <w:r>
        <w:rPr>
          <w:spacing w:val="40"/>
        </w:rPr>
        <w:t> </w:t>
      </w:r>
      <w:r>
        <w:rPr/>
        <w:t>присягу</w:t>
      </w:r>
      <w:r>
        <w:rPr>
          <w:spacing w:val="40"/>
        </w:rPr>
        <w:t> </w:t>
      </w:r>
      <w:r>
        <w:rPr/>
        <w:t>президенту Ичкерии Абдул-Халиму Садулаеву. Однако после гибели и Садулаева, и Басаева Астемиров, по</w:t>
      </w:r>
      <w:r>
        <w:rPr>
          <w:spacing w:val="-11"/>
        </w:rPr>
        <w:t> </w:t>
      </w:r>
      <w:r>
        <w:rPr/>
        <w:t>его словам, обратился к новому ичкерийскому лидеру</w:t>
      </w:r>
      <w:r>
        <w:rPr>
          <w:spacing w:val="-8"/>
        </w:rPr>
        <w:t> </w:t>
      </w:r>
      <w:r>
        <w:rPr/>
        <w:t>—</w:t>
      </w:r>
      <w:r>
        <w:rPr>
          <w:spacing w:val="-8"/>
        </w:rPr>
        <w:t> </w:t>
      </w:r>
      <w:r>
        <w:rPr/>
        <w:t>и,</w:t>
      </w:r>
      <w:r>
        <w:rPr>
          <w:spacing w:val="-8"/>
        </w:rPr>
        <w:t> </w:t>
      </w:r>
      <w:r>
        <w:rPr/>
        <w:t>очевидно,</w:t>
      </w:r>
      <w:r>
        <w:rPr>
          <w:spacing w:val="-8"/>
        </w:rPr>
        <w:t> </w:t>
      </w:r>
      <w:r>
        <w:rPr/>
        <w:t>нашел</w:t>
      </w:r>
      <w:r>
        <w:rPr>
          <w:spacing w:val="-8"/>
        </w:rPr>
        <w:t> </w:t>
      </w:r>
      <w:r>
        <w:rPr/>
        <w:t>понимание</w:t>
      </w:r>
      <w:r>
        <w:rPr>
          <w:vertAlign w:val="superscript"/>
        </w:rPr>
        <w:t>72</w:t>
      </w:r>
      <w:r>
        <w:rPr>
          <w:vertAlign w:val="baseline"/>
        </w:rPr>
        <w:t>.</w:t>
      </w:r>
      <w:r>
        <w:rPr>
          <w:spacing w:val="-8"/>
          <w:vertAlign w:val="baseline"/>
        </w:rPr>
        <w:t> </w:t>
      </w:r>
      <w:r>
        <w:rPr>
          <w:vertAlign w:val="baseline"/>
        </w:rPr>
        <w:t>Так что, когда 7 октября 2007 года Доку Умаров</w:t>
      </w:r>
      <w:r>
        <w:rPr>
          <w:spacing w:val="-11"/>
          <w:vertAlign w:val="baseline"/>
        </w:rPr>
        <w:t> </w:t>
      </w:r>
      <w:r>
        <w:rPr>
          <w:vertAlign w:val="baseline"/>
        </w:rPr>
        <w:t>«распустил»</w:t>
      </w:r>
      <w:r>
        <w:rPr>
          <w:spacing w:val="-11"/>
          <w:vertAlign w:val="baseline"/>
        </w:rPr>
        <w:t> </w:t>
      </w:r>
      <w:r>
        <w:rPr>
          <w:vertAlign w:val="baseline"/>
        </w:rPr>
        <w:t>Чеченскую</w:t>
      </w:r>
      <w:r>
        <w:rPr>
          <w:spacing w:val="-11"/>
          <w:vertAlign w:val="baseline"/>
        </w:rPr>
        <w:t> </w:t>
      </w:r>
      <w:r>
        <w:rPr>
          <w:vertAlign w:val="baseline"/>
        </w:rPr>
        <w:t>Республику</w:t>
      </w:r>
      <w:r>
        <w:rPr>
          <w:spacing w:val="-11"/>
          <w:vertAlign w:val="baseline"/>
        </w:rPr>
        <w:t> </w:t>
      </w:r>
      <w:r>
        <w:rPr>
          <w:vertAlign w:val="baseline"/>
        </w:rPr>
        <w:t>Ичкерия, учредив Имарат Кавказ, он, по сути, признал очевидное.</w:t>
      </w:r>
    </w:p>
    <w:p>
      <w:pPr>
        <w:pStyle w:val="BodyText"/>
        <w:ind w:right="22" w:firstLine="705"/>
      </w:pPr>
      <w:r>
        <w:rPr/>
        <w:t>Во-первых, вооруженный конфликт не просто распространился за пределы Чечни, но продолжался преимущественно вне этих пределов. «Пальму первенства» у </w:t>
      </w:r>
      <w:r>
        <w:rPr/>
        <w:t>Чечни отбирали Ингушетия и Дагестан:</w:t>
      </w:r>
      <w:r>
        <w:rPr>
          <w:spacing w:val="-5"/>
        </w:rPr>
        <w:t> </w:t>
      </w:r>
      <w:r>
        <w:rPr/>
        <w:t>это</w:t>
      </w:r>
      <w:r>
        <w:rPr>
          <w:spacing w:val="-5"/>
        </w:rPr>
        <w:t> </w:t>
      </w:r>
      <w:r>
        <w:rPr/>
        <w:t>видно</w:t>
      </w:r>
      <w:r>
        <w:rPr>
          <w:spacing w:val="-5"/>
        </w:rPr>
        <w:t> </w:t>
      </w:r>
      <w:r>
        <w:rPr/>
        <w:t>из</w:t>
      </w:r>
      <w:r>
        <w:rPr>
          <w:spacing w:val="-5"/>
        </w:rPr>
        <w:t> </w:t>
      </w:r>
      <w:r>
        <w:rPr/>
        <w:t>статистики</w:t>
      </w:r>
      <w:r>
        <w:rPr>
          <w:spacing w:val="-5"/>
        </w:rPr>
        <w:t> </w:t>
      </w:r>
      <w:r>
        <w:rPr/>
        <w:t>потерь</w:t>
      </w:r>
      <w:r>
        <w:rPr>
          <w:spacing w:val="-5"/>
        </w:rPr>
        <w:t> </w:t>
      </w:r>
      <w:r>
        <w:rPr/>
        <w:t>в</w:t>
      </w:r>
      <w:r>
        <w:rPr>
          <w:spacing w:val="-5"/>
        </w:rPr>
        <w:t> </w:t>
      </w:r>
      <w:r>
        <w:rPr/>
        <w:t>2006–2025</w:t>
      </w:r>
      <w:r>
        <w:rPr>
          <w:spacing w:val="-5"/>
        </w:rPr>
        <w:t> </w:t>
      </w:r>
      <w:r>
        <w:rPr/>
        <w:t>годах</w:t>
      </w:r>
      <w:r>
        <w:rPr>
          <w:spacing w:val="-5"/>
        </w:rPr>
        <w:t> </w:t>
      </w:r>
      <w:r>
        <w:rPr/>
        <w:t>(Табл. </w:t>
      </w:r>
      <w:r>
        <w:rPr>
          <w:spacing w:val="-4"/>
        </w:rPr>
        <w:t>3).</w:t>
      </w:r>
    </w:p>
    <w:p>
      <w:pPr>
        <w:pStyle w:val="BodyText"/>
        <w:ind w:right="16" w:firstLine="705"/>
      </w:pPr>
      <w:r>
        <w:rPr/>
        <w:t>Во-вторых, что не менее важно, тем самым было зафиксировано изменение </w:t>
      </w:r>
      <w:r>
        <w:rPr/>
        <w:t>сути конфликта. Чеченская Республика Ичкерия была сепаратистским «проектом», который — при всех издержках, чем далее, тем менее — оставался субъектом политического процесса. При всей дискуссионности целей — достичь независимости от РФ и построить собственную государственность — при всем сомнении</w:t>
      </w:r>
      <w:r>
        <w:rPr>
          <w:spacing w:val="-3"/>
        </w:rPr>
        <w:t> </w:t>
      </w:r>
      <w:r>
        <w:rPr/>
        <w:t>в</w:t>
      </w:r>
      <w:r>
        <w:rPr>
          <w:spacing w:val="-3"/>
        </w:rPr>
        <w:t> </w:t>
      </w:r>
      <w:r>
        <w:rPr/>
        <w:t>их</w:t>
      </w:r>
      <w:r>
        <w:rPr>
          <w:spacing w:val="-3"/>
        </w:rPr>
        <w:t> </w:t>
      </w:r>
      <w:r>
        <w:rPr/>
        <w:t>достижимости,</w:t>
      </w:r>
      <w:r>
        <w:rPr>
          <w:spacing w:val="-3"/>
        </w:rPr>
        <w:t> </w:t>
      </w:r>
      <w:r>
        <w:rPr/>
        <w:t>эти</w:t>
      </w:r>
      <w:r>
        <w:rPr>
          <w:spacing w:val="-3"/>
        </w:rPr>
        <w:t> </w:t>
      </w:r>
      <w:r>
        <w:rPr/>
        <w:t>цели</w:t>
      </w:r>
      <w:r>
        <w:rPr>
          <w:spacing w:val="-3"/>
        </w:rPr>
        <w:t> </w:t>
      </w:r>
      <w:r>
        <w:rPr/>
        <w:t>были заявлены и существовали в нашем политическом «измерении»</w:t>
      </w:r>
      <w:r>
        <w:rPr>
          <w:vertAlign w:val="superscript"/>
        </w:rPr>
        <w:t>73</w:t>
      </w:r>
      <w:r>
        <w:rPr>
          <w:vertAlign w:val="baseline"/>
        </w:rPr>
        <w:t>. Занявший теперь место Ичкерии «Имарат Кавказ» такой достижимой цели «в нашем измерении» не имел</w:t>
      </w:r>
      <w:r>
        <w:rPr>
          <w:vertAlign w:val="superscript"/>
        </w:rPr>
        <w:t>74</w:t>
      </w:r>
      <w:r>
        <w:rPr>
          <w:vertAlign w:val="baseline"/>
        </w:rPr>
        <w:t>. Вряд ли можно считать таковой целью построение эмирата, политико-правового образования, несовместимого с существующим светским государством, в принципе ему альтернативного, и при этом столь же принципиально не ограниченного территориальными рамками.</w:t>
      </w:r>
    </w:p>
    <w:p>
      <w:pPr>
        <w:pStyle w:val="BodyText"/>
        <w:ind w:right="13" w:firstLine="705"/>
      </w:pPr>
      <w:r>
        <w:rPr/>
        <w:t>По времени это совпало с существенным снижением числа похищений людей силовиками в Чечне в 2007–2008 годах по сравнению с предыдущим периодом. Это </w:t>
      </w:r>
      <w:r>
        <w:rPr/>
        <w:t>было вызвано временным, тактическим ходом Рамзана Кадырова, отдавшего «стоп-приказ» подчиненным ему силовикам. В 2006–2008 годах Кадыров был озабочен прежде всего концентрацией</w:t>
      </w:r>
      <w:r>
        <w:rPr>
          <w:spacing w:val="10"/>
        </w:rPr>
        <w:t> </w:t>
      </w:r>
      <w:r>
        <w:rPr/>
        <w:t>власти</w:t>
      </w:r>
      <w:r>
        <w:rPr>
          <w:spacing w:val="11"/>
        </w:rPr>
        <w:t> </w:t>
      </w:r>
      <w:r>
        <w:rPr/>
        <w:t>в</w:t>
      </w:r>
      <w:r>
        <w:rPr>
          <w:spacing w:val="11"/>
        </w:rPr>
        <w:t> </w:t>
      </w:r>
      <w:r>
        <w:rPr/>
        <w:t>Чечне</w:t>
      </w:r>
      <w:r>
        <w:rPr>
          <w:spacing w:val="11"/>
        </w:rPr>
        <w:t> </w:t>
      </w:r>
      <w:r>
        <w:rPr/>
        <w:t>в</w:t>
      </w:r>
      <w:r>
        <w:rPr>
          <w:spacing w:val="11"/>
        </w:rPr>
        <w:t> </w:t>
      </w:r>
      <w:r>
        <w:rPr/>
        <w:t>своих</w:t>
      </w:r>
      <w:r>
        <w:rPr>
          <w:spacing w:val="11"/>
        </w:rPr>
        <w:t> </w:t>
      </w:r>
      <w:r>
        <w:rPr/>
        <w:t>руках.</w:t>
      </w:r>
      <w:r>
        <w:rPr>
          <w:spacing w:val="11"/>
        </w:rPr>
        <w:t> </w:t>
      </w:r>
      <w:r>
        <w:rPr/>
        <w:t>Власти</w:t>
      </w:r>
      <w:r>
        <w:rPr>
          <w:spacing w:val="11"/>
        </w:rPr>
        <w:t> </w:t>
      </w:r>
      <w:r>
        <w:rPr/>
        <w:t>не</w:t>
      </w:r>
      <w:r>
        <w:rPr>
          <w:spacing w:val="11"/>
        </w:rPr>
        <w:t> </w:t>
      </w:r>
      <w:r>
        <w:rPr/>
        <w:t>формальной,</w:t>
      </w:r>
      <w:r>
        <w:rPr>
          <w:spacing w:val="11"/>
        </w:rPr>
        <w:t> </w:t>
      </w:r>
      <w:r>
        <w:rPr/>
        <w:t>а</w:t>
      </w:r>
      <w:r>
        <w:rPr>
          <w:spacing w:val="-3"/>
        </w:rPr>
        <w:t> </w:t>
      </w:r>
      <w:r>
        <w:rPr/>
        <w:t>фактической:</w:t>
      </w:r>
      <w:r>
        <w:rPr>
          <w:spacing w:val="-3"/>
        </w:rPr>
        <w:t> </w:t>
      </w:r>
      <w:r>
        <w:rPr>
          <w:spacing w:val="-4"/>
        </w:rPr>
        <w:t>ведь</w:t>
      </w:r>
    </w:p>
    <w:p>
      <w:pPr>
        <w:pStyle w:val="BodyText"/>
        <w:ind w:right="22"/>
      </w:pPr>
      <w:r>
        <w:rPr/>
        <w:t>«кадыровцы» были только одной из четырех силовых структур, сформированных федеральным</w:t>
      </w:r>
      <w:r>
        <w:rPr>
          <w:spacing w:val="35"/>
        </w:rPr>
        <w:t>  </w:t>
      </w:r>
      <w:r>
        <w:rPr/>
        <w:t>Центром</w:t>
      </w:r>
      <w:r>
        <w:rPr>
          <w:spacing w:val="36"/>
        </w:rPr>
        <w:t>  </w:t>
      </w:r>
      <w:r>
        <w:rPr/>
        <w:t>из</w:t>
      </w:r>
      <w:r>
        <w:rPr>
          <w:spacing w:val="35"/>
        </w:rPr>
        <w:t>  </w:t>
      </w:r>
      <w:r>
        <w:rPr/>
        <w:t>этнических</w:t>
      </w:r>
      <w:r>
        <w:rPr>
          <w:spacing w:val="36"/>
        </w:rPr>
        <w:t>  </w:t>
      </w:r>
      <w:r>
        <w:rPr/>
        <w:t>чеченцев</w:t>
      </w:r>
      <w:r>
        <w:rPr>
          <w:spacing w:val="28"/>
        </w:rPr>
        <w:t>  </w:t>
      </w:r>
      <w:r>
        <w:rPr/>
        <w:t>в</w:t>
      </w:r>
      <w:r>
        <w:rPr>
          <w:spacing w:val="28"/>
        </w:rPr>
        <w:t>  </w:t>
      </w:r>
      <w:r>
        <w:rPr/>
        <w:t>ходе</w:t>
      </w:r>
      <w:r>
        <w:rPr>
          <w:spacing w:val="29"/>
        </w:rPr>
        <w:t>  </w:t>
      </w:r>
      <w:r>
        <w:rPr/>
        <w:t>«чеченизации»</w:t>
      </w:r>
      <w:r>
        <w:rPr>
          <w:spacing w:val="28"/>
        </w:rPr>
        <w:t>  </w:t>
      </w:r>
      <w:r>
        <w:rPr>
          <w:spacing w:val="-4"/>
        </w:rPr>
        <w:t>конфликта.</w:t>
      </w:r>
    </w:p>
    <w:p>
      <w:pPr>
        <w:pStyle w:val="BodyText"/>
        <w:ind w:right="16"/>
      </w:pPr>
      <w:r>
        <w:rPr/>
        <w:t>«Кадыровцы» постепенно легализовывались в рамках структур местного МВД и внутренних войск МВД. Но помимо них существовали спецгруппа ФСБ «Горец», батальоны «Запад» и «Восток» спецназа ГРУ, и ОРБ-2 — Оперативно-розыскное бюро № 2 Главного управления МВД по СКФО, то есть три «чеченские» структуры федерального подчинения,</w:t>
      </w:r>
      <w:r>
        <w:rPr>
          <w:spacing w:val="-3"/>
        </w:rPr>
        <w:t> </w:t>
      </w:r>
      <w:r>
        <w:rPr/>
        <w:t>неподконтрольные</w:t>
      </w:r>
      <w:r>
        <w:rPr>
          <w:spacing w:val="-3"/>
        </w:rPr>
        <w:t> </w:t>
      </w:r>
      <w:r>
        <w:rPr/>
        <w:t>Кадырову.</w:t>
      </w:r>
      <w:r>
        <w:rPr>
          <w:spacing w:val="-15"/>
        </w:rPr>
        <w:t> </w:t>
      </w:r>
      <w:r>
        <w:rPr/>
        <w:t>Последний</w:t>
      </w:r>
      <w:r>
        <w:rPr>
          <w:spacing w:val="-15"/>
        </w:rPr>
        <w:t> </w:t>
      </w:r>
      <w:r>
        <w:rPr/>
        <w:t>начал</w:t>
      </w:r>
      <w:r>
        <w:rPr>
          <w:spacing w:val="-15"/>
        </w:rPr>
        <w:t> </w:t>
      </w:r>
      <w:r>
        <w:rPr/>
        <w:t>последовательно</w:t>
      </w:r>
      <w:r>
        <w:rPr>
          <w:spacing w:val="-15"/>
        </w:rPr>
        <w:t> </w:t>
      </w:r>
      <w:r>
        <w:rPr/>
        <w:t>и</w:t>
      </w:r>
      <w:r>
        <w:rPr>
          <w:spacing w:val="-15"/>
        </w:rPr>
        <w:t> </w:t>
      </w:r>
      <w:r>
        <w:rPr/>
        <w:t>неуклонно устранять конкурентов или брать их под свой контроль. В 2006 году была упразднена спецгруппа ФСБ «Горец» Мовлади Байсарова: сам он был отстранен, а затем убит в Москве, а его люди влились в ряды «кадыровцев». В 2007 году заменили руководство ОРБ-2, и новый начальник заявил о лояльности Кадырову. В 2008 году были распущены батальоны спецназа ГРУ «Запад» и «Восток» (командир батальона Сулим Ямадаев был убит).</w:t>
      </w:r>
      <w:r>
        <w:rPr>
          <w:spacing w:val="-8"/>
        </w:rPr>
        <w:t> </w:t>
      </w:r>
      <w:r>
        <w:rPr/>
        <w:t>При</w:t>
      </w:r>
      <w:r>
        <w:rPr>
          <w:spacing w:val="-8"/>
        </w:rPr>
        <w:t> </w:t>
      </w:r>
      <w:r>
        <w:rPr/>
        <w:t>этом</w:t>
      </w:r>
      <w:r>
        <w:rPr>
          <w:spacing w:val="-8"/>
        </w:rPr>
        <w:t> </w:t>
      </w:r>
      <w:r>
        <w:rPr/>
        <w:t>Кадыров</w:t>
      </w:r>
      <w:r>
        <w:rPr>
          <w:spacing w:val="-8"/>
        </w:rPr>
        <w:t> </w:t>
      </w:r>
      <w:r>
        <w:rPr/>
        <w:t>активно</w:t>
      </w:r>
      <w:r>
        <w:rPr>
          <w:spacing w:val="-8"/>
        </w:rPr>
        <w:t> </w:t>
      </w:r>
      <w:r>
        <w:rPr/>
        <w:t>использовал</w:t>
      </w:r>
      <w:r>
        <w:rPr>
          <w:spacing w:val="-8"/>
        </w:rPr>
        <w:t> </w:t>
      </w:r>
      <w:r>
        <w:rPr/>
        <w:t>риторику</w:t>
      </w:r>
      <w:r>
        <w:rPr>
          <w:spacing w:val="-8"/>
        </w:rPr>
        <w:t> </w:t>
      </w:r>
      <w:r>
        <w:rPr/>
        <w:t>прав</w:t>
      </w:r>
      <w:r>
        <w:rPr>
          <w:spacing w:val="-8"/>
        </w:rPr>
        <w:t> </w:t>
      </w:r>
      <w:r>
        <w:rPr/>
        <w:t>человека,</w:t>
      </w:r>
      <w:r>
        <w:rPr>
          <w:spacing w:val="-8"/>
        </w:rPr>
        <w:t> </w:t>
      </w:r>
      <w:r>
        <w:rPr/>
        <w:t>небезосновательно обвиняя</w:t>
      </w:r>
      <w:r>
        <w:rPr>
          <w:spacing w:val="-5"/>
        </w:rPr>
        <w:t> </w:t>
      </w:r>
      <w:r>
        <w:rPr/>
        <w:t>все</w:t>
      </w:r>
      <w:r>
        <w:rPr>
          <w:spacing w:val="-3"/>
        </w:rPr>
        <w:t> </w:t>
      </w:r>
      <w:r>
        <w:rPr/>
        <w:t>эти</w:t>
      </w:r>
      <w:r>
        <w:rPr>
          <w:spacing w:val="-3"/>
        </w:rPr>
        <w:t> </w:t>
      </w:r>
      <w:r>
        <w:rPr/>
        <w:t>структуры</w:t>
      </w:r>
      <w:r>
        <w:rPr>
          <w:spacing w:val="-2"/>
        </w:rPr>
        <w:t> </w:t>
      </w:r>
      <w:r>
        <w:rPr/>
        <w:t>в</w:t>
      </w:r>
      <w:r>
        <w:rPr>
          <w:spacing w:val="-3"/>
        </w:rPr>
        <w:t> </w:t>
      </w:r>
      <w:r>
        <w:rPr/>
        <w:t>похищениях,</w:t>
      </w:r>
      <w:r>
        <w:rPr>
          <w:spacing w:val="-3"/>
        </w:rPr>
        <w:t> </w:t>
      </w:r>
      <w:r>
        <w:rPr/>
        <w:t>пытках</w:t>
      </w:r>
      <w:r>
        <w:rPr>
          <w:spacing w:val="-2"/>
        </w:rPr>
        <w:t> </w:t>
      </w:r>
      <w:r>
        <w:rPr/>
        <w:t>и</w:t>
      </w:r>
      <w:r>
        <w:rPr>
          <w:spacing w:val="-3"/>
        </w:rPr>
        <w:t> </w:t>
      </w:r>
      <w:r>
        <w:rPr/>
        <w:t>насильственных</w:t>
      </w:r>
      <w:r>
        <w:rPr>
          <w:spacing w:val="-3"/>
        </w:rPr>
        <w:t> </w:t>
      </w:r>
      <w:r>
        <w:rPr/>
        <w:t>исчезновениях</w:t>
      </w:r>
      <w:r>
        <w:rPr>
          <w:spacing w:val="-2"/>
        </w:rPr>
        <w:t> людей.</w:t>
      </w:r>
    </w:p>
    <w:p>
      <w:pPr>
        <w:pStyle w:val="BodyText"/>
        <w:spacing w:before="1"/>
        <w:ind w:left="0"/>
        <w:jc w:val="left"/>
        <w:rPr>
          <w:sz w:val="11"/>
        </w:rPr>
      </w:pPr>
      <w:r>
        <w:rPr>
          <w:sz w:val="11"/>
        </w:rPr>
        <mc:AlternateContent>
          <mc:Choice Requires="wps">
            <w:drawing>
              <wp:anchor distT="0" distB="0" distL="0" distR="0" allowOverlap="1" layoutInCell="1" locked="0" behindDoc="1" simplePos="0" relativeHeight="487596032">
                <wp:simplePos x="0" y="0"/>
                <wp:positionH relativeFrom="page">
                  <wp:posOffset>1076325</wp:posOffset>
                </wp:positionH>
                <wp:positionV relativeFrom="paragraph">
                  <wp:posOffset>96802</wp:posOffset>
                </wp:positionV>
                <wp:extent cx="1828800" cy="1270"/>
                <wp:effectExtent l="0" t="0" r="0" b="0"/>
                <wp:wrapTopAndBottom/>
                <wp:docPr id="18" name="Graphic 18"/>
                <wp:cNvGraphicFramePr>
                  <a:graphicFrameLocks/>
                </wp:cNvGraphicFramePr>
                <a:graphic>
                  <a:graphicData uri="http://schemas.microsoft.com/office/word/2010/wordprocessingShape">
                    <wps:wsp>
                      <wps:cNvPr id="18" name="Graphic 18"/>
                      <wps:cNvSpPr/>
                      <wps:spPr>
                        <a:xfrm>
                          <a:off x="0" y="0"/>
                          <a:ext cx="1828800" cy="1270"/>
                        </a:xfrm>
                        <a:custGeom>
                          <a:avLst/>
                          <a:gdLst/>
                          <a:ahLst/>
                          <a:cxnLst/>
                          <a:rect l="l" t="t" r="r" b="b"/>
                          <a:pathLst>
                            <a:path w="1828800" h="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4.75pt;margin-top:7.622266pt;width:144pt;height:.1pt;mso-position-horizontal-relative:page;mso-position-vertical-relative:paragraph;z-index:-15720448;mso-wrap-distance-left:0;mso-wrap-distance-right:0" id="docshape17" coordorigin="1695,152" coordsize="2880,0" path="m1695,152l4575,152e" filled="false" stroked="true" strokeweight=".75pt" strokecolor="#000000">
                <v:path arrowok="t"/>
                <v:stroke dashstyle="solid"/>
                <w10:wrap type="topAndBottom"/>
              </v:shape>
            </w:pict>
          </mc:Fallback>
        </mc:AlternateContent>
      </w:r>
    </w:p>
    <w:p>
      <w:pPr>
        <w:spacing w:before="105"/>
        <w:ind w:left="141" w:right="58" w:firstLine="0"/>
        <w:jc w:val="left"/>
        <w:rPr>
          <w:sz w:val="20"/>
        </w:rPr>
      </w:pPr>
      <w:r>
        <w:rPr>
          <w:sz w:val="20"/>
          <w:vertAlign w:val="superscript"/>
        </w:rPr>
        <w:t>72</w:t>
      </w:r>
      <w:r>
        <w:rPr>
          <w:spacing w:val="-5"/>
          <w:sz w:val="20"/>
          <w:vertAlign w:val="baseline"/>
        </w:rPr>
        <w:t> </w:t>
      </w:r>
      <w:hyperlink r:id="rId71">
        <w:r>
          <w:rPr>
            <w:color w:val="0462C1"/>
            <w:sz w:val="20"/>
            <w:u w:val="thick" w:color="0462C1"/>
            <w:vertAlign w:val="baseline"/>
          </w:rPr>
          <w:t>Astemirov</w:t>
        </w:r>
        <w:r>
          <w:rPr>
            <w:color w:val="0462C1"/>
            <w:spacing w:val="-5"/>
            <w:sz w:val="20"/>
            <w:u w:val="thick" w:color="0462C1"/>
            <w:vertAlign w:val="baseline"/>
          </w:rPr>
          <w:t> </w:t>
        </w:r>
        <w:r>
          <w:rPr>
            <w:color w:val="0462C1"/>
            <w:sz w:val="20"/>
            <w:u w:val="thick" w:color="0462C1"/>
            <w:vertAlign w:val="baseline"/>
          </w:rPr>
          <w:t>takes</w:t>
        </w:r>
        <w:r>
          <w:rPr>
            <w:color w:val="0462C1"/>
            <w:spacing w:val="-5"/>
            <w:sz w:val="20"/>
            <w:u w:val="thick" w:color="0462C1"/>
            <w:vertAlign w:val="baseline"/>
          </w:rPr>
          <w:t> </w:t>
        </w:r>
        <w:r>
          <w:rPr>
            <w:color w:val="0462C1"/>
            <w:sz w:val="20"/>
            <w:u w:val="thick" w:color="0462C1"/>
            <w:vertAlign w:val="baseline"/>
          </w:rPr>
          <w:t>credit</w:t>
        </w:r>
        <w:r>
          <w:rPr>
            <w:color w:val="0462C1"/>
            <w:spacing w:val="-5"/>
            <w:sz w:val="20"/>
            <w:u w:val="thick" w:color="0462C1"/>
            <w:vertAlign w:val="baseline"/>
          </w:rPr>
          <w:t> </w:t>
        </w:r>
        <w:r>
          <w:rPr>
            <w:color w:val="0462C1"/>
            <w:sz w:val="20"/>
            <w:u w:val="thick" w:color="0462C1"/>
            <w:vertAlign w:val="baseline"/>
          </w:rPr>
          <w:t>for</w:t>
        </w:r>
        <w:r>
          <w:rPr>
            <w:color w:val="0462C1"/>
            <w:spacing w:val="-5"/>
            <w:sz w:val="20"/>
            <w:u w:val="thick" w:color="0462C1"/>
            <w:vertAlign w:val="baseline"/>
          </w:rPr>
          <w:t> </w:t>
        </w:r>
        <w:r>
          <w:rPr>
            <w:color w:val="0462C1"/>
            <w:sz w:val="20"/>
            <w:u w:val="thick" w:color="0462C1"/>
            <w:vertAlign w:val="baseline"/>
          </w:rPr>
          <w:t>idea</w:t>
        </w:r>
        <w:r>
          <w:rPr>
            <w:color w:val="0462C1"/>
            <w:spacing w:val="-5"/>
            <w:sz w:val="20"/>
            <w:u w:val="thick" w:color="0462C1"/>
            <w:vertAlign w:val="baseline"/>
          </w:rPr>
          <w:t> </w:t>
        </w:r>
        <w:r>
          <w:rPr>
            <w:color w:val="0462C1"/>
            <w:sz w:val="20"/>
            <w:u w:val="thick" w:color="0462C1"/>
            <w:vertAlign w:val="baseline"/>
          </w:rPr>
          <w:t>of</w:t>
        </w:r>
        <w:r>
          <w:rPr>
            <w:color w:val="0462C1"/>
            <w:spacing w:val="-5"/>
            <w:sz w:val="20"/>
            <w:u w:val="thick" w:color="0462C1"/>
            <w:vertAlign w:val="baseline"/>
          </w:rPr>
          <w:t> </w:t>
        </w:r>
        <w:r>
          <w:rPr>
            <w:color w:val="0462C1"/>
            <w:sz w:val="20"/>
            <w:u w:val="thick" w:color="0462C1"/>
            <w:vertAlign w:val="baseline"/>
          </w:rPr>
          <w:t>Caucasian</w:t>
        </w:r>
        <w:r>
          <w:rPr>
            <w:color w:val="0462C1"/>
            <w:spacing w:val="-5"/>
            <w:sz w:val="20"/>
            <w:u w:val="thick" w:color="0462C1"/>
            <w:vertAlign w:val="baseline"/>
          </w:rPr>
          <w:t> </w:t>
        </w:r>
        <w:r>
          <w:rPr>
            <w:color w:val="0462C1"/>
            <w:sz w:val="20"/>
            <w:u w:val="thick" w:color="0462C1"/>
            <w:vertAlign w:val="baseline"/>
          </w:rPr>
          <w:t>Emirate</w:t>
        </w:r>
      </w:hyperlink>
      <w:r>
        <w:rPr>
          <w:color w:val="0462C1"/>
          <w:spacing w:val="-5"/>
          <w:sz w:val="20"/>
          <w:vertAlign w:val="baseline"/>
        </w:rPr>
        <w:t> </w:t>
      </w:r>
      <w:r>
        <w:rPr>
          <w:sz w:val="20"/>
          <w:vertAlign w:val="baseline"/>
        </w:rPr>
        <w:t>//</w:t>
      </w:r>
      <w:r>
        <w:rPr>
          <w:spacing w:val="-5"/>
          <w:sz w:val="20"/>
          <w:vertAlign w:val="baseline"/>
        </w:rPr>
        <w:t> </w:t>
      </w:r>
      <w:r>
        <w:rPr>
          <w:sz w:val="20"/>
          <w:vertAlign w:val="baseline"/>
        </w:rPr>
        <w:t>Кавказ-центр,</w:t>
      </w:r>
      <w:r>
        <w:rPr>
          <w:spacing w:val="-5"/>
          <w:sz w:val="20"/>
          <w:vertAlign w:val="baseline"/>
        </w:rPr>
        <w:t> </w:t>
      </w:r>
      <w:r>
        <w:rPr>
          <w:sz w:val="20"/>
          <w:vertAlign w:val="baseline"/>
        </w:rPr>
        <w:t>30.11.2007;</w:t>
      </w:r>
      <w:r>
        <w:rPr>
          <w:spacing w:val="-5"/>
          <w:sz w:val="20"/>
          <w:vertAlign w:val="baseline"/>
        </w:rPr>
        <w:t> </w:t>
      </w:r>
      <w:r>
        <w:rPr>
          <w:sz w:val="20"/>
          <w:vertAlign w:val="baseline"/>
        </w:rPr>
        <w:t>Анзор</w:t>
      </w:r>
      <w:r>
        <w:rPr>
          <w:spacing w:val="-5"/>
          <w:sz w:val="20"/>
          <w:vertAlign w:val="baseline"/>
        </w:rPr>
        <w:t> </w:t>
      </w:r>
      <w:r>
        <w:rPr>
          <w:sz w:val="20"/>
          <w:vertAlign w:val="baseline"/>
        </w:rPr>
        <w:t>Астамиров</w:t>
      </w:r>
      <w:r>
        <w:rPr>
          <w:spacing w:val="-5"/>
          <w:sz w:val="20"/>
          <w:vertAlign w:val="baseline"/>
        </w:rPr>
        <w:t> </w:t>
      </w:r>
      <w:r>
        <w:rPr>
          <w:sz w:val="20"/>
          <w:vertAlign w:val="baseline"/>
        </w:rPr>
        <w:t>стал</w:t>
      </w:r>
      <w:r>
        <w:rPr>
          <w:spacing w:val="-5"/>
          <w:sz w:val="20"/>
          <w:vertAlign w:val="baseline"/>
        </w:rPr>
        <w:t> </w:t>
      </w:r>
      <w:r>
        <w:rPr>
          <w:sz w:val="20"/>
          <w:vertAlign w:val="baseline"/>
        </w:rPr>
        <w:t>в итоге кадием Имарата, вплоть до гибели в марте 2010 года.</w:t>
      </w:r>
    </w:p>
    <w:p>
      <w:pPr>
        <w:spacing w:before="0"/>
        <w:ind w:left="141" w:right="19" w:firstLine="0"/>
        <w:jc w:val="left"/>
        <w:rPr>
          <w:sz w:val="20"/>
        </w:rPr>
      </w:pPr>
      <w:r>
        <w:rPr>
          <w:sz w:val="20"/>
          <w:vertAlign w:val="superscript"/>
        </w:rPr>
        <w:t>73</w:t>
      </w:r>
      <w:r>
        <w:rPr>
          <w:sz w:val="20"/>
          <w:vertAlign w:val="baseline"/>
        </w:rPr>
        <w:t> Отметим, что и в Норд-Осте, и в Беслане отряды террористов, продолжая «буденновскую» традицию Басаева,</w:t>
      </w:r>
      <w:r>
        <w:rPr>
          <w:spacing w:val="-6"/>
          <w:sz w:val="20"/>
          <w:vertAlign w:val="baseline"/>
        </w:rPr>
        <w:t> </w:t>
      </w:r>
      <w:r>
        <w:rPr>
          <w:sz w:val="20"/>
          <w:vertAlign w:val="baseline"/>
        </w:rPr>
        <w:t>выставляли</w:t>
      </w:r>
      <w:r>
        <w:rPr>
          <w:spacing w:val="-6"/>
          <w:sz w:val="20"/>
          <w:vertAlign w:val="baseline"/>
        </w:rPr>
        <w:t> </w:t>
      </w:r>
      <w:r>
        <w:rPr>
          <w:sz w:val="20"/>
          <w:vertAlign w:val="baseline"/>
        </w:rPr>
        <w:t>политические</w:t>
      </w:r>
      <w:r>
        <w:rPr>
          <w:spacing w:val="-6"/>
          <w:sz w:val="20"/>
          <w:vertAlign w:val="baseline"/>
        </w:rPr>
        <w:t> </w:t>
      </w:r>
      <w:r>
        <w:rPr>
          <w:sz w:val="20"/>
          <w:vertAlign w:val="baseline"/>
        </w:rPr>
        <w:t>требования:</w:t>
      </w:r>
      <w:r>
        <w:rPr>
          <w:spacing w:val="-6"/>
          <w:sz w:val="20"/>
          <w:vertAlign w:val="baseline"/>
        </w:rPr>
        <w:t> </w:t>
      </w:r>
      <w:r>
        <w:rPr>
          <w:sz w:val="20"/>
          <w:vertAlign w:val="baseline"/>
        </w:rPr>
        <w:t>прекращения</w:t>
      </w:r>
      <w:r>
        <w:rPr>
          <w:spacing w:val="-6"/>
          <w:sz w:val="20"/>
          <w:vertAlign w:val="baseline"/>
        </w:rPr>
        <w:t> </w:t>
      </w:r>
      <w:r>
        <w:rPr>
          <w:sz w:val="20"/>
          <w:vertAlign w:val="baseline"/>
        </w:rPr>
        <w:t>войны,</w:t>
      </w:r>
      <w:r>
        <w:rPr>
          <w:spacing w:val="-6"/>
          <w:sz w:val="20"/>
          <w:vertAlign w:val="baseline"/>
        </w:rPr>
        <w:t> </w:t>
      </w:r>
      <w:r>
        <w:rPr>
          <w:sz w:val="20"/>
          <w:vertAlign w:val="baseline"/>
        </w:rPr>
        <w:t>вывода</w:t>
      </w:r>
      <w:r>
        <w:rPr>
          <w:spacing w:val="-6"/>
          <w:sz w:val="20"/>
          <w:vertAlign w:val="baseline"/>
        </w:rPr>
        <w:t> </w:t>
      </w:r>
      <w:r>
        <w:rPr>
          <w:sz w:val="20"/>
          <w:vertAlign w:val="baseline"/>
        </w:rPr>
        <w:t>войск</w:t>
      </w:r>
      <w:r>
        <w:rPr>
          <w:spacing w:val="-6"/>
          <w:sz w:val="20"/>
          <w:vertAlign w:val="baseline"/>
        </w:rPr>
        <w:t> </w:t>
      </w:r>
      <w:r>
        <w:rPr>
          <w:sz w:val="20"/>
          <w:vertAlign w:val="baseline"/>
        </w:rPr>
        <w:t>и</w:t>
      </w:r>
      <w:r>
        <w:rPr>
          <w:spacing w:val="-6"/>
          <w:sz w:val="20"/>
          <w:vertAlign w:val="baseline"/>
        </w:rPr>
        <w:t> </w:t>
      </w:r>
      <w:r>
        <w:rPr>
          <w:sz w:val="20"/>
          <w:vertAlign w:val="baseline"/>
        </w:rPr>
        <w:t>т.</w:t>
      </w:r>
      <w:r>
        <w:rPr>
          <w:spacing w:val="-6"/>
          <w:sz w:val="20"/>
          <w:vertAlign w:val="baseline"/>
        </w:rPr>
        <w:t> </w:t>
      </w:r>
      <w:r>
        <w:rPr>
          <w:sz w:val="20"/>
          <w:vertAlign w:val="baseline"/>
        </w:rPr>
        <w:t>п.</w:t>
      </w:r>
      <w:r>
        <w:rPr>
          <w:spacing w:val="-6"/>
          <w:sz w:val="20"/>
          <w:vertAlign w:val="baseline"/>
        </w:rPr>
        <w:t> </w:t>
      </w:r>
      <w:r>
        <w:rPr>
          <w:sz w:val="20"/>
          <w:vertAlign w:val="baseline"/>
        </w:rPr>
        <w:t>С</w:t>
      </w:r>
      <w:r>
        <w:rPr>
          <w:spacing w:val="-6"/>
          <w:sz w:val="20"/>
          <w:vertAlign w:val="baseline"/>
        </w:rPr>
        <w:t> </w:t>
      </w:r>
      <w:r>
        <w:rPr>
          <w:sz w:val="20"/>
          <w:vertAlign w:val="baseline"/>
        </w:rPr>
        <w:t>другой</w:t>
      </w:r>
      <w:r>
        <w:rPr>
          <w:spacing w:val="-6"/>
          <w:sz w:val="20"/>
          <w:vertAlign w:val="baseline"/>
        </w:rPr>
        <w:t> </w:t>
      </w:r>
      <w:r>
        <w:rPr>
          <w:sz w:val="20"/>
          <w:vertAlign w:val="baseline"/>
        </w:rPr>
        <w:t>стороны, именно эти террористические акты, организованные тем же Басаевым, не только делали какой-либо политический процесс невозможным, но, похоже, именно на эту невозможность и были направлены.</w:t>
      </w:r>
    </w:p>
    <w:p>
      <w:pPr>
        <w:tabs>
          <w:tab w:pos="5345" w:val="left" w:leader="dot"/>
        </w:tabs>
        <w:spacing w:before="0"/>
        <w:ind w:left="141" w:right="1319" w:firstLine="0"/>
        <w:jc w:val="left"/>
        <w:rPr>
          <w:i/>
          <w:sz w:val="20"/>
        </w:rPr>
      </w:pPr>
      <w:r>
        <w:rPr>
          <w:sz w:val="20"/>
          <w:vertAlign w:val="superscript"/>
        </w:rPr>
        <w:t>74</w:t>
      </w:r>
      <w:r>
        <w:rPr>
          <w:spacing w:val="-7"/>
          <w:sz w:val="20"/>
          <w:vertAlign w:val="baseline"/>
        </w:rPr>
        <w:t> </w:t>
      </w:r>
      <w:r>
        <w:rPr>
          <w:sz w:val="20"/>
          <w:vertAlign w:val="baseline"/>
        </w:rPr>
        <w:t>В</w:t>
      </w:r>
      <w:r>
        <w:rPr>
          <w:spacing w:val="-7"/>
          <w:sz w:val="20"/>
          <w:vertAlign w:val="baseline"/>
        </w:rPr>
        <w:t> </w:t>
      </w:r>
      <w:r>
        <w:rPr>
          <w:sz w:val="20"/>
          <w:vertAlign w:val="baseline"/>
        </w:rPr>
        <w:t>видеообращении</w:t>
      </w:r>
      <w:r>
        <w:rPr>
          <w:spacing w:val="-7"/>
          <w:sz w:val="20"/>
          <w:vertAlign w:val="baseline"/>
        </w:rPr>
        <w:t> </w:t>
      </w:r>
      <w:r>
        <w:rPr>
          <w:sz w:val="20"/>
          <w:vertAlign w:val="baseline"/>
        </w:rPr>
        <w:t>о</w:t>
      </w:r>
      <w:r>
        <w:rPr>
          <w:spacing w:val="-7"/>
          <w:sz w:val="20"/>
          <w:vertAlign w:val="baseline"/>
        </w:rPr>
        <w:t> </w:t>
      </w:r>
      <w:r>
        <w:rPr>
          <w:sz w:val="20"/>
          <w:vertAlign w:val="baseline"/>
        </w:rPr>
        <w:t>создании</w:t>
      </w:r>
      <w:r>
        <w:rPr>
          <w:spacing w:val="-7"/>
          <w:sz w:val="20"/>
          <w:vertAlign w:val="baseline"/>
        </w:rPr>
        <w:t> </w:t>
      </w:r>
      <w:r>
        <w:rPr>
          <w:sz w:val="20"/>
          <w:vertAlign w:val="baseline"/>
        </w:rPr>
        <w:t>Имарата</w:t>
      </w:r>
      <w:r>
        <w:rPr>
          <w:spacing w:val="-7"/>
          <w:sz w:val="20"/>
          <w:vertAlign w:val="baseline"/>
        </w:rPr>
        <w:t> </w:t>
      </w:r>
      <w:r>
        <w:rPr>
          <w:sz w:val="20"/>
          <w:vertAlign w:val="baseline"/>
        </w:rPr>
        <w:t>Умаров,</w:t>
      </w:r>
      <w:r>
        <w:rPr>
          <w:spacing w:val="-7"/>
          <w:sz w:val="20"/>
          <w:vertAlign w:val="baseline"/>
        </w:rPr>
        <w:t> </w:t>
      </w:r>
      <w:r>
        <w:rPr>
          <w:sz w:val="20"/>
          <w:vertAlign w:val="baseline"/>
        </w:rPr>
        <w:t>в</w:t>
      </w:r>
      <w:r>
        <w:rPr>
          <w:spacing w:val="-7"/>
          <w:sz w:val="20"/>
          <w:vertAlign w:val="baseline"/>
        </w:rPr>
        <w:t> </w:t>
      </w:r>
      <w:r>
        <w:rPr>
          <w:sz w:val="20"/>
          <w:vertAlign w:val="baseline"/>
        </w:rPr>
        <w:t>частности,</w:t>
      </w:r>
      <w:r>
        <w:rPr>
          <w:spacing w:val="-7"/>
          <w:sz w:val="20"/>
          <w:vertAlign w:val="baseline"/>
        </w:rPr>
        <w:t> </w:t>
      </w:r>
      <w:r>
        <w:rPr>
          <w:sz w:val="20"/>
          <w:vertAlign w:val="baseline"/>
        </w:rPr>
        <w:t>говорил:</w:t>
      </w:r>
      <w:r>
        <w:rPr>
          <w:spacing w:val="-7"/>
          <w:sz w:val="20"/>
          <w:vertAlign w:val="baseline"/>
        </w:rPr>
        <w:t> </w:t>
      </w:r>
      <w:r>
        <w:rPr>
          <w:sz w:val="20"/>
          <w:vertAlign w:val="baseline"/>
        </w:rPr>
        <w:t>«</w:t>
      </w:r>
      <w:r>
        <w:rPr>
          <w:i/>
          <w:sz w:val="20"/>
          <w:vertAlign w:val="baseline"/>
        </w:rPr>
        <w:t>Не</w:t>
      </w:r>
      <w:r>
        <w:rPr>
          <w:i/>
          <w:spacing w:val="-7"/>
          <w:sz w:val="20"/>
          <w:vertAlign w:val="baseline"/>
        </w:rPr>
        <w:t> </w:t>
      </w:r>
      <w:r>
        <w:rPr>
          <w:i/>
          <w:sz w:val="20"/>
          <w:vertAlign w:val="baseline"/>
        </w:rPr>
        <w:t>думаю,</w:t>
      </w:r>
      <w:r>
        <w:rPr>
          <w:i/>
          <w:spacing w:val="-7"/>
          <w:sz w:val="20"/>
          <w:vertAlign w:val="baseline"/>
        </w:rPr>
        <w:t> </w:t>
      </w:r>
      <w:r>
        <w:rPr>
          <w:i/>
          <w:sz w:val="20"/>
          <w:vertAlign w:val="baseline"/>
        </w:rPr>
        <w:t>что</w:t>
      </w:r>
      <w:r>
        <w:rPr>
          <w:i/>
          <w:spacing w:val="-7"/>
          <w:sz w:val="20"/>
          <w:vertAlign w:val="baseline"/>
        </w:rPr>
        <w:t> </w:t>
      </w:r>
      <w:r>
        <w:rPr>
          <w:i/>
          <w:sz w:val="20"/>
          <w:vertAlign w:val="baseline"/>
        </w:rPr>
        <w:t>есть </w:t>
      </w:r>
      <w:r>
        <w:rPr>
          <w:i/>
          <w:spacing w:val="-2"/>
          <w:sz w:val="20"/>
          <w:vertAlign w:val="baseline"/>
        </w:rPr>
        <w:t>необходимость</w:t>
      </w:r>
      <w:r>
        <w:rPr>
          <w:i/>
          <w:spacing w:val="1"/>
          <w:sz w:val="20"/>
          <w:vertAlign w:val="baseline"/>
        </w:rPr>
        <w:t> </w:t>
      </w:r>
      <w:r>
        <w:rPr>
          <w:i/>
          <w:spacing w:val="-2"/>
          <w:sz w:val="20"/>
          <w:vertAlign w:val="baseline"/>
        </w:rPr>
        <w:t>проводить</w:t>
      </w:r>
      <w:r>
        <w:rPr>
          <w:i/>
          <w:spacing w:val="2"/>
          <w:sz w:val="20"/>
          <w:vertAlign w:val="baseline"/>
        </w:rPr>
        <w:t> </w:t>
      </w:r>
      <w:r>
        <w:rPr>
          <w:i/>
          <w:spacing w:val="-2"/>
          <w:sz w:val="20"/>
          <w:vertAlign w:val="baseline"/>
        </w:rPr>
        <w:t>границы</w:t>
      </w:r>
      <w:r>
        <w:rPr>
          <w:i/>
          <w:spacing w:val="2"/>
          <w:sz w:val="20"/>
          <w:vertAlign w:val="baseline"/>
        </w:rPr>
        <w:t> </w:t>
      </w:r>
      <w:r>
        <w:rPr>
          <w:i/>
          <w:spacing w:val="-2"/>
          <w:sz w:val="20"/>
          <w:vertAlign w:val="baseline"/>
        </w:rPr>
        <w:t>Кавказского</w:t>
      </w:r>
      <w:r>
        <w:rPr>
          <w:i/>
          <w:spacing w:val="2"/>
          <w:sz w:val="20"/>
          <w:vertAlign w:val="baseline"/>
        </w:rPr>
        <w:t> </w:t>
      </w:r>
      <w:r>
        <w:rPr>
          <w:i/>
          <w:spacing w:val="-2"/>
          <w:sz w:val="20"/>
          <w:vertAlign w:val="baseline"/>
        </w:rPr>
        <w:t>имарата</w:t>
      </w:r>
      <w:r>
        <w:rPr>
          <w:sz w:val="20"/>
          <w:vertAlign w:val="baseline"/>
        </w:rPr>
        <w:tab/>
      </w:r>
      <w:r>
        <w:rPr>
          <w:i/>
          <w:sz w:val="20"/>
          <w:vertAlign w:val="baseline"/>
        </w:rPr>
        <w:t>Кавказ</w:t>
      </w:r>
      <w:r>
        <w:rPr>
          <w:i/>
          <w:spacing w:val="-13"/>
          <w:sz w:val="20"/>
          <w:vertAlign w:val="baseline"/>
        </w:rPr>
        <w:t> </w:t>
      </w:r>
      <w:r>
        <w:rPr>
          <w:i/>
          <w:sz w:val="20"/>
          <w:vertAlign w:val="baseline"/>
        </w:rPr>
        <w:t>оккупирован</w:t>
      </w:r>
      <w:r>
        <w:rPr>
          <w:i/>
          <w:spacing w:val="-11"/>
          <w:sz w:val="20"/>
          <w:vertAlign w:val="baseline"/>
        </w:rPr>
        <w:t> </w:t>
      </w:r>
      <w:r>
        <w:rPr>
          <w:i/>
          <w:sz w:val="20"/>
          <w:vertAlign w:val="baseline"/>
        </w:rPr>
        <w:t>неверными</w:t>
      </w:r>
      <w:r>
        <w:rPr>
          <w:i/>
          <w:spacing w:val="-10"/>
          <w:sz w:val="20"/>
          <w:vertAlign w:val="baseline"/>
        </w:rPr>
        <w:t> и</w:t>
      </w:r>
    </w:p>
    <w:p>
      <w:pPr>
        <w:tabs>
          <w:tab w:pos="1770" w:val="left" w:leader="dot"/>
        </w:tabs>
        <w:spacing w:before="0"/>
        <w:ind w:left="141" w:right="195" w:firstLine="0"/>
        <w:jc w:val="left"/>
        <w:rPr>
          <w:i/>
          <w:sz w:val="20"/>
        </w:rPr>
      </w:pPr>
      <w:r>
        <w:rPr>
          <w:i/>
          <w:sz w:val="20"/>
        </w:rPr>
        <w:t>вероотступниками и является Дар аль-харб </w:t>
      </w:r>
      <w:r>
        <w:rPr>
          <w:sz w:val="20"/>
        </w:rPr>
        <w:t>[территорией войны]</w:t>
      </w:r>
      <w:r>
        <w:rPr>
          <w:i/>
          <w:sz w:val="20"/>
        </w:rPr>
        <w:t>, и наша ближайшая задача состоит в том, чтобы сделать Кавказ Дар эс-Саламом </w:t>
      </w:r>
      <w:r>
        <w:rPr>
          <w:sz w:val="20"/>
        </w:rPr>
        <w:t>[благословенной землей]</w:t>
      </w:r>
      <w:r>
        <w:rPr>
          <w:i/>
          <w:sz w:val="20"/>
        </w:rPr>
        <w:t>, утвердив шариат на его земле и изгнав неверных</w:t>
      </w:r>
      <w:r>
        <w:rPr>
          <w:sz w:val="20"/>
        </w:rPr>
        <w:tab/>
      </w:r>
      <w:r>
        <w:rPr>
          <w:i/>
          <w:sz w:val="20"/>
        </w:rPr>
        <w:t>после</w:t>
      </w:r>
      <w:r>
        <w:rPr>
          <w:i/>
          <w:spacing w:val="-6"/>
          <w:sz w:val="20"/>
        </w:rPr>
        <w:t> </w:t>
      </w:r>
      <w:r>
        <w:rPr>
          <w:i/>
          <w:sz w:val="20"/>
        </w:rPr>
        <w:t>изгнания</w:t>
      </w:r>
      <w:r>
        <w:rPr>
          <w:i/>
          <w:spacing w:val="-6"/>
          <w:sz w:val="20"/>
        </w:rPr>
        <w:t> </w:t>
      </w:r>
      <w:r>
        <w:rPr>
          <w:i/>
          <w:sz w:val="20"/>
        </w:rPr>
        <w:t>неверных</w:t>
      </w:r>
      <w:r>
        <w:rPr>
          <w:i/>
          <w:spacing w:val="-6"/>
          <w:sz w:val="20"/>
        </w:rPr>
        <w:t> </w:t>
      </w:r>
      <w:r>
        <w:rPr>
          <w:i/>
          <w:sz w:val="20"/>
        </w:rPr>
        <w:t>мы</w:t>
      </w:r>
      <w:r>
        <w:rPr>
          <w:i/>
          <w:spacing w:val="-6"/>
          <w:sz w:val="20"/>
        </w:rPr>
        <w:t> </w:t>
      </w:r>
      <w:r>
        <w:rPr>
          <w:i/>
          <w:sz w:val="20"/>
        </w:rPr>
        <w:t>должны</w:t>
      </w:r>
      <w:r>
        <w:rPr>
          <w:i/>
          <w:spacing w:val="-6"/>
          <w:sz w:val="20"/>
        </w:rPr>
        <w:t> </w:t>
      </w:r>
      <w:r>
        <w:rPr>
          <w:i/>
          <w:sz w:val="20"/>
        </w:rPr>
        <w:t>вернуть</w:t>
      </w:r>
      <w:r>
        <w:rPr>
          <w:i/>
          <w:spacing w:val="-6"/>
          <w:sz w:val="20"/>
        </w:rPr>
        <w:t> </w:t>
      </w:r>
      <w:r>
        <w:rPr>
          <w:i/>
          <w:sz w:val="20"/>
        </w:rPr>
        <w:t>себе</w:t>
      </w:r>
      <w:r>
        <w:rPr>
          <w:i/>
          <w:spacing w:val="-6"/>
          <w:sz w:val="20"/>
        </w:rPr>
        <w:t> </w:t>
      </w:r>
      <w:r>
        <w:rPr>
          <w:i/>
          <w:sz w:val="20"/>
        </w:rPr>
        <w:t>все</w:t>
      </w:r>
      <w:r>
        <w:rPr>
          <w:i/>
          <w:spacing w:val="-6"/>
          <w:sz w:val="20"/>
        </w:rPr>
        <w:t> </w:t>
      </w:r>
      <w:r>
        <w:rPr>
          <w:i/>
          <w:sz w:val="20"/>
        </w:rPr>
        <w:t>исторические</w:t>
      </w:r>
      <w:r>
        <w:rPr>
          <w:i/>
          <w:spacing w:val="-6"/>
          <w:sz w:val="20"/>
        </w:rPr>
        <w:t> </w:t>
      </w:r>
      <w:r>
        <w:rPr>
          <w:i/>
          <w:sz w:val="20"/>
        </w:rPr>
        <w:t>земли</w:t>
      </w:r>
      <w:r>
        <w:rPr>
          <w:i/>
          <w:spacing w:val="-6"/>
          <w:sz w:val="20"/>
        </w:rPr>
        <w:t> </w:t>
      </w:r>
      <w:r>
        <w:rPr>
          <w:i/>
          <w:sz w:val="20"/>
        </w:rPr>
        <w:t>мусульман,</w:t>
      </w:r>
      <w:r>
        <w:rPr>
          <w:i/>
          <w:spacing w:val="-6"/>
          <w:sz w:val="20"/>
        </w:rPr>
        <w:t> </w:t>
      </w:r>
      <w:r>
        <w:rPr>
          <w:i/>
          <w:sz w:val="20"/>
        </w:rPr>
        <w:t>и</w:t>
      </w:r>
    </w:p>
    <w:p>
      <w:pPr>
        <w:tabs>
          <w:tab w:pos="4863" w:val="left" w:leader="dot"/>
        </w:tabs>
        <w:spacing w:before="0"/>
        <w:ind w:left="141" w:right="0" w:firstLine="0"/>
        <w:jc w:val="left"/>
        <w:rPr>
          <w:sz w:val="20"/>
        </w:rPr>
      </w:pPr>
      <w:r>
        <w:rPr>
          <w:i/>
          <w:sz w:val="20"/>
        </w:rPr>
        <w:t>эти</w:t>
      </w:r>
      <w:r>
        <w:rPr>
          <w:i/>
          <w:spacing w:val="-9"/>
          <w:sz w:val="20"/>
        </w:rPr>
        <w:t> </w:t>
      </w:r>
      <w:r>
        <w:rPr>
          <w:i/>
          <w:sz w:val="20"/>
        </w:rPr>
        <w:t>границы</w:t>
      </w:r>
      <w:r>
        <w:rPr>
          <w:i/>
          <w:spacing w:val="-8"/>
          <w:sz w:val="20"/>
        </w:rPr>
        <w:t> </w:t>
      </w:r>
      <w:r>
        <w:rPr>
          <w:i/>
          <w:sz w:val="20"/>
        </w:rPr>
        <w:t>находятся</w:t>
      </w:r>
      <w:r>
        <w:rPr>
          <w:i/>
          <w:spacing w:val="-8"/>
          <w:sz w:val="20"/>
        </w:rPr>
        <w:t> </w:t>
      </w:r>
      <w:r>
        <w:rPr>
          <w:i/>
          <w:sz w:val="20"/>
        </w:rPr>
        <w:t>за</w:t>
      </w:r>
      <w:r>
        <w:rPr>
          <w:i/>
          <w:spacing w:val="-8"/>
          <w:sz w:val="20"/>
        </w:rPr>
        <w:t> </w:t>
      </w:r>
      <w:r>
        <w:rPr>
          <w:i/>
          <w:sz w:val="20"/>
        </w:rPr>
        <w:t>пределами</w:t>
      </w:r>
      <w:r>
        <w:rPr>
          <w:i/>
          <w:spacing w:val="-8"/>
          <w:sz w:val="20"/>
        </w:rPr>
        <w:t> </w:t>
      </w:r>
      <w:r>
        <w:rPr>
          <w:i/>
          <w:sz w:val="20"/>
        </w:rPr>
        <w:t>границ</w:t>
      </w:r>
      <w:r>
        <w:rPr>
          <w:i/>
          <w:spacing w:val="-8"/>
          <w:sz w:val="20"/>
        </w:rPr>
        <w:t> </w:t>
      </w:r>
      <w:r>
        <w:rPr>
          <w:i/>
          <w:spacing w:val="-2"/>
          <w:sz w:val="20"/>
        </w:rPr>
        <w:t>Кавказа</w:t>
      </w:r>
      <w:r>
        <w:rPr>
          <w:sz w:val="20"/>
        </w:rPr>
        <w:tab/>
        <w:t>».</w:t>
      </w:r>
      <w:r>
        <w:rPr>
          <w:spacing w:val="-9"/>
          <w:sz w:val="20"/>
        </w:rPr>
        <w:t> </w:t>
      </w:r>
      <w:r>
        <w:rPr>
          <w:sz w:val="20"/>
        </w:rPr>
        <w:t>Вряд</w:t>
      </w:r>
      <w:r>
        <w:rPr>
          <w:spacing w:val="-6"/>
          <w:sz w:val="20"/>
        </w:rPr>
        <w:t> </w:t>
      </w:r>
      <w:r>
        <w:rPr>
          <w:sz w:val="20"/>
        </w:rPr>
        <w:t>ли</w:t>
      </w:r>
      <w:r>
        <w:rPr>
          <w:spacing w:val="-6"/>
          <w:sz w:val="20"/>
        </w:rPr>
        <w:t> </w:t>
      </w:r>
      <w:r>
        <w:rPr>
          <w:sz w:val="20"/>
        </w:rPr>
        <w:t>это</w:t>
      </w:r>
      <w:r>
        <w:rPr>
          <w:spacing w:val="-6"/>
          <w:sz w:val="20"/>
        </w:rPr>
        <w:t> </w:t>
      </w:r>
      <w:r>
        <w:rPr>
          <w:sz w:val="20"/>
        </w:rPr>
        <w:t>можно</w:t>
      </w:r>
      <w:r>
        <w:rPr>
          <w:spacing w:val="-6"/>
          <w:sz w:val="20"/>
        </w:rPr>
        <w:t> </w:t>
      </w:r>
      <w:r>
        <w:rPr>
          <w:sz w:val="20"/>
        </w:rPr>
        <w:t>назвать</w:t>
      </w:r>
      <w:r>
        <w:rPr>
          <w:spacing w:val="-6"/>
          <w:sz w:val="20"/>
        </w:rPr>
        <w:t> </w:t>
      </w:r>
      <w:r>
        <w:rPr>
          <w:spacing w:val="-2"/>
          <w:sz w:val="20"/>
        </w:rPr>
        <w:t>политической</w:t>
      </w:r>
    </w:p>
    <w:p>
      <w:pPr>
        <w:spacing w:before="0"/>
        <w:ind w:left="141" w:right="0" w:firstLine="0"/>
        <w:jc w:val="left"/>
        <w:rPr>
          <w:sz w:val="20"/>
        </w:rPr>
      </w:pPr>
      <w:r>
        <w:rPr>
          <w:sz w:val="20"/>
        </w:rPr>
        <w:t>программой.</w:t>
      </w:r>
      <w:r>
        <w:rPr>
          <w:spacing w:val="-6"/>
          <w:sz w:val="20"/>
        </w:rPr>
        <w:t> </w:t>
      </w:r>
      <w:r>
        <w:rPr>
          <w:sz w:val="20"/>
        </w:rPr>
        <w:t>В</w:t>
      </w:r>
      <w:r>
        <w:rPr>
          <w:spacing w:val="-6"/>
          <w:sz w:val="20"/>
        </w:rPr>
        <w:t> </w:t>
      </w:r>
      <w:r>
        <w:rPr>
          <w:sz w:val="20"/>
        </w:rPr>
        <w:t>итоге</w:t>
      </w:r>
      <w:r>
        <w:rPr>
          <w:spacing w:val="-5"/>
          <w:sz w:val="20"/>
        </w:rPr>
        <w:t> </w:t>
      </w:r>
      <w:r>
        <w:rPr>
          <w:sz w:val="20"/>
        </w:rPr>
        <w:t>проект</w:t>
      </w:r>
      <w:r>
        <w:rPr>
          <w:spacing w:val="-6"/>
          <w:sz w:val="20"/>
        </w:rPr>
        <w:t> </w:t>
      </w:r>
      <w:r>
        <w:rPr>
          <w:sz w:val="20"/>
        </w:rPr>
        <w:t>просуществовал</w:t>
      </w:r>
      <w:r>
        <w:rPr>
          <w:spacing w:val="-5"/>
          <w:sz w:val="20"/>
        </w:rPr>
        <w:t> </w:t>
      </w:r>
      <w:r>
        <w:rPr>
          <w:sz w:val="20"/>
        </w:rPr>
        <w:t>менее</w:t>
      </w:r>
      <w:r>
        <w:rPr>
          <w:spacing w:val="-6"/>
          <w:sz w:val="20"/>
        </w:rPr>
        <w:t> </w:t>
      </w:r>
      <w:r>
        <w:rPr>
          <w:sz w:val="20"/>
        </w:rPr>
        <w:t>десяти</w:t>
      </w:r>
      <w:r>
        <w:rPr>
          <w:spacing w:val="-5"/>
          <w:sz w:val="20"/>
        </w:rPr>
        <w:t> </w:t>
      </w:r>
      <w:r>
        <w:rPr>
          <w:spacing w:val="-4"/>
          <w:sz w:val="20"/>
        </w:rPr>
        <w:t>лет.</w:t>
      </w:r>
    </w:p>
    <w:p>
      <w:pPr>
        <w:spacing w:after="0"/>
        <w:jc w:val="left"/>
        <w:rPr>
          <w:sz w:val="20"/>
        </w:rPr>
        <w:sectPr>
          <w:pgSz w:w="11920" w:h="16840"/>
          <w:pgMar w:top="1060" w:bottom="280" w:left="1559" w:right="850"/>
        </w:sectPr>
      </w:pPr>
    </w:p>
    <w:p>
      <w:pPr>
        <w:pStyle w:val="BodyText"/>
        <w:spacing w:before="74"/>
        <w:ind w:right="26"/>
      </w:pPr>
      <w:r>
        <w:rPr/>
        <w:t>Разумеется, это был лишь тактический ход, и после устранения «конкурентов» Кадырова похищения людей «кадыровцами» возобновились.</w:t>
      </w:r>
    </w:p>
    <w:p>
      <w:pPr>
        <w:pStyle w:val="BodyText"/>
        <w:ind w:right="24" w:firstLine="705"/>
      </w:pPr>
      <w:r>
        <w:rPr/>
        <w:t>Для внешнего наблюдателя все это могло выглядеть как составная часть общего урегулирования</w:t>
      </w:r>
      <w:r>
        <w:rPr>
          <w:spacing w:val="39"/>
        </w:rPr>
        <w:t> </w:t>
      </w:r>
      <w:r>
        <w:rPr/>
        <w:t>ситуации</w:t>
      </w:r>
      <w:r>
        <w:rPr>
          <w:spacing w:val="40"/>
        </w:rPr>
        <w:t> </w:t>
      </w:r>
      <w:r>
        <w:rPr/>
        <w:t>в</w:t>
      </w:r>
      <w:r>
        <w:rPr>
          <w:spacing w:val="39"/>
        </w:rPr>
        <w:t> </w:t>
      </w:r>
      <w:r>
        <w:rPr/>
        <w:t>Чечне</w:t>
      </w:r>
      <w:r>
        <w:rPr>
          <w:vertAlign w:val="superscript"/>
        </w:rPr>
        <w:t>75</w:t>
      </w:r>
      <w:r>
        <w:rPr>
          <w:vertAlign w:val="baseline"/>
        </w:rPr>
        <w:t>,</w:t>
      </w:r>
      <w:r>
        <w:rPr>
          <w:spacing w:val="40"/>
          <w:vertAlign w:val="baseline"/>
        </w:rPr>
        <w:t> </w:t>
      </w:r>
      <w:r>
        <w:rPr>
          <w:vertAlign w:val="baseline"/>
        </w:rPr>
        <w:t>тем</w:t>
      </w:r>
      <w:r>
        <w:rPr>
          <w:spacing w:val="40"/>
          <w:vertAlign w:val="baseline"/>
        </w:rPr>
        <w:t> </w:t>
      </w:r>
      <w:r>
        <w:rPr>
          <w:vertAlign w:val="baseline"/>
        </w:rPr>
        <w:t>более</w:t>
      </w:r>
      <w:r>
        <w:rPr>
          <w:spacing w:val="39"/>
          <w:vertAlign w:val="baseline"/>
        </w:rPr>
        <w:t> </w:t>
      </w:r>
      <w:r>
        <w:rPr>
          <w:vertAlign w:val="baseline"/>
        </w:rPr>
        <w:t>что,</w:t>
      </w:r>
      <w:r>
        <w:rPr>
          <w:spacing w:val="26"/>
          <w:vertAlign w:val="baseline"/>
        </w:rPr>
        <w:t> </w:t>
      </w:r>
      <w:r>
        <w:rPr>
          <w:vertAlign w:val="baseline"/>
        </w:rPr>
        <w:t>как</w:t>
      </w:r>
      <w:r>
        <w:rPr>
          <w:spacing w:val="25"/>
          <w:vertAlign w:val="baseline"/>
        </w:rPr>
        <w:t> </w:t>
      </w:r>
      <w:r>
        <w:rPr>
          <w:vertAlign w:val="baseline"/>
        </w:rPr>
        <w:t>видно</w:t>
      </w:r>
      <w:r>
        <w:rPr>
          <w:spacing w:val="26"/>
          <w:vertAlign w:val="baseline"/>
        </w:rPr>
        <w:t> </w:t>
      </w:r>
      <w:r>
        <w:rPr>
          <w:vertAlign w:val="baseline"/>
        </w:rPr>
        <w:t>на</w:t>
      </w:r>
      <w:r>
        <w:rPr>
          <w:spacing w:val="25"/>
          <w:vertAlign w:val="baseline"/>
        </w:rPr>
        <w:t> </w:t>
      </w:r>
      <w:r>
        <w:rPr>
          <w:vertAlign w:val="baseline"/>
        </w:rPr>
        <w:t>гистограмме,</w:t>
      </w:r>
      <w:r>
        <w:rPr>
          <w:spacing w:val="25"/>
          <w:vertAlign w:val="baseline"/>
        </w:rPr>
        <w:t> </w:t>
      </w:r>
      <w:r>
        <w:rPr>
          <w:vertAlign w:val="baseline"/>
        </w:rPr>
        <w:t>в</w:t>
      </w:r>
      <w:r>
        <w:rPr>
          <w:spacing w:val="26"/>
          <w:vertAlign w:val="baseline"/>
        </w:rPr>
        <w:t> </w:t>
      </w:r>
      <w:r>
        <w:rPr>
          <w:spacing w:val="-2"/>
          <w:vertAlign w:val="baseline"/>
        </w:rPr>
        <w:t>потоке</w:t>
      </w:r>
    </w:p>
    <w:p>
      <w:pPr>
        <w:pStyle w:val="BodyText"/>
        <w:ind w:right="16"/>
      </w:pPr>
      <w:r>
        <w:rPr/>
        <w:t>«плохих новостей» уверенно лидировали соседние Ингушетия и Дагестан. Более того, весной 2009 года было объявлено об окончании «контртеррористической операции» в Чеченской Республике, а силовая структура, последние годы ее координировавшая, — Временная оперативная группировка отделов и подразделений МВД (ВОГОиП), дислоцировавшаяся на военной базе в Ханкале, — была выведена из республики и передислоцирована в Дагестан.</w:t>
      </w:r>
    </w:p>
    <w:p>
      <w:pPr>
        <w:pStyle w:val="BodyText"/>
        <w:ind w:right="14" w:firstLine="705"/>
      </w:pPr>
      <w:r>
        <w:rPr/>
        <w:t>На самом же деле в Чечне завершалась концентрация власти в руках Рамзана Кадырова. Поскольку все ранее созданные Центром силовые прокси-структуры, кроме кадыровских, были распущены или переподчинены, теперь стал невозможен какой-либо перекрестный контроль между ними. Не имея более в своих рядах сотрудников — этнических</w:t>
      </w:r>
      <w:r>
        <w:rPr>
          <w:spacing w:val="71"/>
        </w:rPr>
        <w:t> </w:t>
      </w:r>
      <w:r>
        <w:rPr/>
        <w:t>чеченцев,</w:t>
      </w:r>
      <w:r>
        <w:rPr>
          <w:spacing w:val="73"/>
        </w:rPr>
        <w:t> </w:t>
      </w:r>
      <w:r>
        <w:rPr/>
        <w:t>федеральные</w:t>
      </w:r>
      <w:r>
        <w:rPr>
          <w:spacing w:val="73"/>
        </w:rPr>
        <w:t> </w:t>
      </w:r>
      <w:r>
        <w:rPr/>
        <w:t>силовики</w:t>
      </w:r>
      <w:r>
        <w:rPr>
          <w:spacing w:val="59"/>
        </w:rPr>
        <w:t> </w:t>
      </w:r>
      <w:r>
        <w:rPr/>
        <w:t>и</w:t>
      </w:r>
      <w:r>
        <w:rPr>
          <w:spacing w:val="58"/>
        </w:rPr>
        <w:t> </w:t>
      </w:r>
      <w:r>
        <w:rPr/>
        <w:t>правоохранительные</w:t>
      </w:r>
      <w:r>
        <w:rPr>
          <w:spacing w:val="59"/>
        </w:rPr>
        <w:t> </w:t>
      </w:r>
      <w:r>
        <w:rPr/>
        <w:t>органы</w:t>
      </w:r>
      <w:r>
        <w:rPr>
          <w:spacing w:val="59"/>
        </w:rPr>
        <w:t> </w:t>
      </w:r>
      <w:r>
        <w:rPr>
          <w:spacing w:val="-2"/>
        </w:rPr>
        <w:t>лишались</w:t>
      </w:r>
    </w:p>
    <w:p>
      <w:pPr>
        <w:pStyle w:val="BodyText"/>
        <w:ind w:right="14"/>
      </w:pPr>
      <w:r>
        <w:rPr/>
        <w:t>«глаз и ушей»: возможности вести «оперативно-розыскную деятельность», проводить сколь-нибудь эффективное расследование</w:t>
      </w:r>
      <w:r>
        <w:rPr>
          <w:spacing w:val="-12"/>
        </w:rPr>
        <w:t> </w:t>
      </w:r>
      <w:r>
        <w:rPr/>
        <w:t>в</w:t>
      </w:r>
      <w:r>
        <w:rPr>
          <w:spacing w:val="-12"/>
        </w:rPr>
        <w:t> </w:t>
      </w:r>
      <w:r>
        <w:rPr/>
        <w:t>отношении</w:t>
      </w:r>
      <w:r>
        <w:rPr>
          <w:spacing w:val="-12"/>
        </w:rPr>
        <w:t> </w:t>
      </w:r>
      <w:r>
        <w:rPr/>
        <w:t>кадыровских</w:t>
      </w:r>
      <w:r>
        <w:rPr>
          <w:spacing w:val="-12"/>
        </w:rPr>
        <w:t> </w:t>
      </w:r>
      <w:r>
        <w:rPr/>
        <w:t>структур.</w:t>
      </w:r>
      <w:r>
        <w:rPr>
          <w:spacing w:val="-12"/>
        </w:rPr>
        <w:t> </w:t>
      </w:r>
      <w:r>
        <w:rPr/>
        <w:t>Последние, таким образом, получали гарантии полной безнаказанности, что, в свою очередь, обеспечивало их лояльность и преданность Рамзану</w:t>
      </w:r>
      <w:r>
        <w:rPr>
          <w:spacing w:val="-6"/>
        </w:rPr>
        <w:t> </w:t>
      </w:r>
      <w:r>
        <w:rPr/>
        <w:t>Кадырову.</w:t>
      </w:r>
      <w:r>
        <w:rPr>
          <w:spacing w:val="-6"/>
        </w:rPr>
        <w:t> </w:t>
      </w:r>
      <w:r>
        <w:rPr/>
        <w:t>При</w:t>
      </w:r>
      <w:r>
        <w:rPr>
          <w:spacing w:val="-6"/>
        </w:rPr>
        <w:t> </w:t>
      </w:r>
      <w:r>
        <w:rPr/>
        <w:t>этом</w:t>
      </w:r>
      <w:r>
        <w:rPr>
          <w:spacing w:val="-6"/>
        </w:rPr>
        <w:t> </w:t>
      </w:r>
      <w:r>
        <w:rPr/>
        <w:t>сам</w:t>
      </w:r>
      <w:r>
        <w:rPr>
          <w:spacing w:val="-6"/>
        </w:rPr>
        <w:t> </w:t>
      </w:r>
      <w:r>
        <w:rPr/>
        <w:t>Кадыров</w:t>
      </w:r>
      <w:r>
        <w:rPr>
          <w:spacing w:val="-6"/>
        </w:rPr>
        <w:t> </w:t>
      </w:r>
      <w:r>
        <w:rPr/>
        <w:t>для федерального Центра становился не только неуязвим, но и незаменим. С точки зрения Москвы, он (и только он) мог гарантировать стабильность в когда-то самом проблемном регионе страны.</w:t>
      </w:r>
    </w:p>
    <w:p>
      <w:pPr>
        <w:pStyle w:val="BodyText"/>
        <w:ind w:right="25" w:firstLine="705"/>
      </w:pPr>
      <w:r>
        <w:rPr/>
        <w:t>Где-то в этом промежутке — между 2006 и 2009 годами — можно ставить </w:t>
      </w:r>
      <w:r>
        <w:rPr/>
        <w:t>дату окончания Второй чеченской войны, начавшейся в 1999-м</w:t>
      </w:r>
      <w:r>
        <w:rPr>
          <w:vertAlign w:val="superscript"/>
        </w:rPr>
        <w:t>76</w:t>
      </w:r>
      <w:r>
        <w:rPr>
          <w:vertAlign w:val="baseline"/>
        </w:rPr>
        <w:t>.</w:t>
      </w:r>
    </w:p>
    <w:p>
      <w:pPr>
        <w:spacing w:before="276"/>
        <w:ind w:left="4578" w:right="0" w:firstLine="0"/>
        <w:jc w:val="both"/>
        <w:rPr>
          <w:sz w:val="24"/>
        </w:rPr>
      </w:pPr>
      <w:r>
        <w:rPr>
          <w:sz w:val="24"/>
        </w:rPr>
        <w:t>* * </w:t>
      </w:r>
      <w:r>
        <w:rPr>
          <w:spacing w:val="-10"/>
          <w:sz w:val="24"/>
        </w:rPr>
        <w:t>*</w:t>
      </w:r>
    </w:p>
    <w:p>
      <w:pPr>
        <w:pStyle w:val="BodyText"/>
        <w:ind w:right="25" w:firstLine="705"/>
      </w:pPr>
      <w:r>
        <w:rPr/>
        <w:t>...Окончания войны — но не вооруженного конфликта! Ведь никуда не делись ни набравшие численность и инерцию силовики, федеральные и местные, ни вооруженное подполье, объединенное теперь в Имарат.</w:t>
      </w:r>
    </w:p>
    <w:p>
      <w:pPr>
        <w:pStyle w:val="BodyText"/>
        <w:ind w:right="15" w:firstLine="705"/>
      </w:pPr>
      <w:r>
        <w:rPr/>
        <w:t>Доку Умаров, амир Имарата, в отличие от Басаева, не был ни харизматическим лидером, ни человеком, увлеченным техникой или тактикой вооруженной борьбы. Зато Умаров, будучи скорее «комиссаром», чем «командиром», смог в итоге объединить очень разных</w:t>
      </w:r>
      <w:r>
        <w:rPr>
          <w:spacing w:val="46"/>
        </w:rPr>
        <w:t> </w:t>
      </w:r>
      <w:r>
        <w:rPr/>
        <w:t>людей,</w:t>
      </w:r>
      <w:r>
        <w:rPr>
          <w:spacing w:val="48"/>
        </w:rPr>
        <w:t> </w:t>
      </w:r>
      <w:r>
        <w:rPr/>
        <w:t>эффективно</w:t>
      </w:r>
      <w:r>
        <w:rPr>
          <w:spacing w:val="48"/>
        </w:rPr>
        <w:t> </w:t>
      </w:r>
      <w:r>
        <w:rPr/>
        <w:t>урегулируя</w:t>
      </w:r>
      <w:r>
        <w:rPr>
          <w:spacing w:val="48"/>
        </w:rPr>
        <w:t> </w:t>
      </w:r>
      <w:r>
        <w:rPr/>
        <w:t>конфликты,</w:t>
      </w:r>
      <w:r>
        <w:rPr>
          <w:spacing w:val="48"/>
        </w:rPr>
        <w:t> </w:t>
      </w:r>
      <w:r>
        <w:rPr/>
        <w:t>делегируя</w:t>
      </w:r>
      <w:r>
        <w:rPr>
          <w:spacing w:val="34"/>
        </w:rPr>
        <w:t> </w:t>
      </w:r>
      <w:r>
        <w:rPr/>
        <w:t>полномочия</w:t>
      </w:r>
      <w:r>
        <w:rPr>
          <w:spacing w:val="35"/>
        </w:rPr>
        <w:t> </w:t>
      </w:r>
      <w:r>
        <w:rPr/>
        <w:t>и</w:t>
      </w:r>
      <w:r>
        <w:rPr>
          <w:spacing w:val="35"/>
        </w:rPr>
        <w:t> </w:t>
      </w:r>
      <w:r>
        <w:rPr>
          <w:spacing w:val="-2"/>
        </w:rPr>
        <w:t>привлекая</w:t>
      </w:r>
    </w:p>
    <w:p>
      <w:pPr>
        <w:pStyle w:val="BodyText"/>
        <w:ind w:right="14"/>
      </w:pPr>
      <w:r>
        <w:rPr/>
        <w:t>«новые кадры». Характерный пример — приглашение в 2008 году Саида Бурятского (Александра Тихомирова), молодого, но уже известного к тому времени проповедника, ставшего в итоге вплоть до своей гибели в 2010 году одним из эффективных идеологов и организаторов террора</w:t>
      </w:r>
      <w:r>
        <w:rPr>
          <w:vertAlign w:val="superscript"/>
        </w:rPr>
        <w:t>77</w:t>
      </w:r>
      <w:r>
        <w:rPr>
          <w:vertAlign w:val="baseline"/>
        </w:rPr>
        <w:t>. Фигура Бурятского как бы символизировала интернационализацию Имарата.</w:t>
      </w:r>
    </w:p>
    <w:p>
      <w:pPr>
        <w:pStyle w:val="BodyText"/>
        <w:ind w:right="16" w:firstLine="705"/>
      </w:pPr>
      <w:r>
        <w:rPr/>
        <w:t>Идеологию Имарата можно было однозначно квалифицировать </w:t>
      </w:r>
      <w:r>
        <w:rPr/>
        <w:t>как террористическую</w:t>
      </w:r>
      <w:r>
        <w:rPr>
          <w:vertAlign w:val="superscript"/>
        </w:rPr>
        <w:t>78</w:t>
      </w:r>
      <w:r>
        <w:rPr>
          <w:vertAlign w:val="baseline"/>
        </w:rPr>
        <w:t>,</w:t>
      </w:r>
      <w:r>
        <w:rPr>
          <w:spacing w:val="51"/>
          <w:vertAlign w:val="baseline"/>
        </w:rPr>
        <w:t> </w:t>
      </w:r>
      <w:r>
        <w:rPr>
          <w:vertAlign w:val="baseline"/>
        </w:rPr>
        <w:t>впрочем,</w:t>
      </w:r>
      <w:r>
        <w:rPr>
          <w:spacing w:val="37"/>
          <w:vertAlign w:val="baseline"/>
        </w:rPr>
        <w:t> </w:t>
      </w:r>
      <w:r>
        <w:rPr>
          <w:vertAlign w:val="baseline"/>
        </w:rPr>
        <w:t>и</w:t>
      </w:r>
      <w:r>
        <w:rPr>
          <w:spacing w:val="38"/>
          <w:vertAlign w:val="baseline"/>
        </w:rPr>
        <w:t> </w:t>
      </w:r>
      <w:r>
        <w:rPr>
          <w:vertAlign w:val="baseline"/>
        </w:rPr>
        <w:t>практику</w:t>
      </w:r>
      <w:r>
        <w:rPr>
          <w:spacing w:val="37"/>
          <w:vertAlign w:val="baseline"/>
        </w:rPr>
        <w:t> </w:t>
      </w:r>
      <w:r>
        <w:rPr>
          <w:vertAlign w:val="baseline"/>
        </w:rPr>
        <w:t>тоже:</w:t>
      </w:r>
      <w:r>
        <w:rPr>
          <w:spacing w:val="38"/>
          <w:vertAlign w:val="baseline"/>
        </w:rPr>
        <w:t> </w:t>
      </w:r>
      <w:r>
        <w:rPr>
          <w:vertAlign w:val="baseline"/>
        </w:rPr>
        <w:t>Имарат</w:t>
      </w:r>
      <w:r>
        <w:rPr>
          <w:spacing w:val="37"/>
          <w:vertAlign w:val="baseline"/>
        </w:rPr>
        <w:t> </w:t>
      </w:r>
      <w:r>
        <w:rPr>
          <w:vertAlign w:val="baseline"/>
        </w:rPr>
        <w:t>боролся</w:t>
      </w:r>
      <w:r>
        <w:rPr>
          <w:spacing w:val="37"/>
          <w:vertAlign w:val="baseline"/>
        </w:rPr>
        <w:t> </w:t>
      </w:r>
      <w:r>
        <w:rPr>
          <w:vertAlign w:val="baseline"/>
        </w:rPr>
        <w:t>не</w:t>
      </w:r>
      <w:r>
        <w:rPr>
          <w:spacing w:val="38"/>
          <w:vertAlign w:val="baseline"/>
        </w:rPr>
        <w:t> </w:t>
      </w:r>
      <w:r>
        <w:rPr>
          <w:vertAlign w:val="baseline"/>
        </w:rPr>
        <w:t>только</w:t>
      </w:r>
      <w:r>
        <w:rPr>
          <w:spacing w:val="37"/>
          <w:vertAlign w:val="baseline"/>
        </w:rPr>
        <w:t> </w:t>
      </w:r>
      <w:r>
        <w:rPr>
          <w:vertAlign w:val="baseline"/>
        </w:rPr>
        <w:t>с</w:t>
      </w:r>
      <w:r>
        <w:rPr>
          <w:spacing w:val="38"/>
          <w:vertAlign w:val="baseline"/>
        </w:rPr>
        <w:t> </w:t>
      </w:r>
      <w:r>
        <w:rPr>
          <w:spacing w:val="-2"/>
          <w:vertAlign w:val="baseline"/>
        </w:rPr>
        <w:t>местными</w:t>
      </w:r>
    </w:p>
    <w:p>
      <w:pPr>
        <w:pStyle w:val="BodyText"/>
        <w:spacing w:before="6"/>
        <w:ind w:left="0"/>
        <w:jc w:val="left"/>
        <w:rPr>
          <w:sz w:val="15"/>
        </w:rPr>
      </w:pPr>
      <w:r>
        <w:rPr>
          <w:sz w:val="15"/>
        </w:rPr>
        <mc:AlternateContent>
          <mc:Choice Requires="wps">
            <w:drawing>
              <wp:anchor distT="0" distB="0" distL="0" distR="0" allowOverlap="1" layoutInCell="1" locked="0" behindDoc="1" simplePos="0" relativeHeight="487596544">
                <wp:simplePos x="0" y="0"/>
                <wp:positionH relativeFrom="page">
                  <wp:posOffset>1076325</wp:posOffset>
                </wp:positionH>
                <wp:positionV relativeFrom="paragraph">
                  <wp:posOffset>129158</wp:posOffset>
                </wp:positionV>
                <wp:extent cx="1828800" cy="1270"/>
                <wp:effectExtent l="0" t="0" r="0" b="0"/>
                <wp:wrapTopAndBottom/>
                <wp:docPr id="19" name="Graphic 19"/>
                <wp:cNvGraphicFramePr>
                  <a:graphicFrameLocks/>
                </wp:cNvGraphicFramePr>
                <a:graphic>
                  <a:graphicData uri="http://schemas.microsoft.com/office/word/2010/wordprocessingShape">
                    <wps:wsp>
                      <wps:cNvPr id="19" name="Graphic 19"/>
                      <wps:cNvSpPr/>
                      <wps:spPr>
                        <a:xfrm>
                          <a:off x="0" y="0"/>
                          <a:ext cx="1828800" cy="1270"/>
                        </a:xfrm>
                        <a:custGeom>
                          <a:avLst/>
                          <a:gdLst/>
                          <a:ahLst/>
                          <a:cxnLst/>
                          <a:rect l="l" t="t" r="r" b="b"/>
                          <a:pathLst>
                            <a:path w="1828800" h="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4.75pt;margin-top:10.169922pt;width:144pt;height:.1pt;mso-position-horizontal-relative:page;mso-position-vertical-relative:paragraph;z-index:-15719936;mso-wrap-distance-left:0;mso-wrap-distance-right:0" id="docshape18" coordorigin="1695,203" coordsize="2880,0" path="m1695,203l4575,203e" filled="false" stroked="true" strokeweight=".75pt" strokecolor="#000000">
                <v:path arrowok="t"/>
                <v:stroke dashstyle="solid"/>
                <w10:wrap type="topAndBottom"/>
              </v:shape>
            </w:pict>
          </mc:Fallback>
        </mc:AlternateContent>
      </w:r>
    </w:p>
    <w:p>
      <w:pPr>
        <w:spacing w:before="100"/>
        <w:ind w:left="141" w:right="0" w:firstLine="0"/>
        <w:jc w:val="left"/>
        <w:rPr>
          <w:sz w:val="20"/>
        </w:rPr>
      </w:pPr>
      <w:r>
        <w:rPr>
          <w:sz w:val="20"/>
          <w:vertAlign w:val="superscript"/>
        </w:rPr>
        <w:t>75</w:t>
      </w:r>
      <w:r>
        <w:rPr>
          <w:spacing w:val="-10"/>
          <w:sz w:val="20"/>
          <w:vertAlign w:val="baseline"/>
        </w:rPr>
        <w:t> </w:t>
      </w:r>
      <w:r>
        <w:rPr>
          <w:sz w:val="20"/>
          <w:vertAlign w:val="baseline"/>
        </w:rPr>
        <w:t>Jonathan</w:t>
      </w:r>
      <w:r>
        <w:rPr>
          <w:spacing w:val="-10"/>
          <w:sz w:val="20"/>
          <w:vertAlign w:val="baseline"/>
        </w:rPr>
        <w:t> </w:t>
      </w:r>
      <w:r>
        <w:rPr>
          <w:sz w:val="20"/>
          <w:vertAlign w:val="baseline"/>
        </w:rPr>
        <w:t>Littell,</w:t>
      </w:r>
      <w:r>
        <w:rPr>
          <w:spacing w:val="-9"/>
          <w:sz w:val="20"/>
          <w:vertAlign w:val="baseline"/>
        </w:rPr>
        <w:t> </w:t>
      </w:r>
      <w:r>
        <w:rPr>
          <w:sz w:val="20"/>
          <w:vertAlign w:val="baseline"/>
        </w:rPr>
        <w:t>2009:</w:t>
      </w:r>
      <w:r>
        <w:rPr>
          <w:spacing w:val="-10"/>
          <w:sz w:val="20"/>
          <w:vertAlign w:val="baseline"/>
        </w:rPr>
        <w:t> </w:t>
      </w:r>
      <w:r>
        <w:rPr>
          <w:i/>
          <w:sz w:val="20"/>
          <w:vertAlign w:val="baseline"/>
        </w:rPr>
        <w:t>Tchétchénie,</w:t>
      </w:r>
      <w:r>
        <w:rPr>
          <w:i/>
          <w:spacing w:val="-9"/>
          <w:sz w:val="20"/>
          <w:vertAlign w:val="baseline"/>
        </w:rPr>
        <w:t> </w:t>
      </w:r>
      <w:r>
        <w:rPr>
          <w:i/>
          <w:sz w:val="20"/>
          <w:vertAlign w:val="baseline"/>
        </w:rPr>
        <w:t>An</w:t>
      </w:r>
      <w:r>
        <w:rPr>
          <w:i/>
          <w:spacing w:val="-10"/>
          <w:sz w:val="20"/>
          <w:vertAlign w:val="baseline"/>
        </w:rPr>
        <w:t> </w:t>
      </w:r>
      <w:r>
        <w:rPr>
          <w:i/>
          <w:sz w:val="20"/>
          <w:vertAlign w:val="baseline"/>
        </w:rPr>
        <w:t>III</w:t>
      </w:r>
      <w:r>
        <w:rPr>
          <w:sz w:val="20"/>
          <w:vertAlign w:val="baseline"/>
        </w:rPr>
        <w:t>.</w:t>
      </w:r>
      <w:r>
        <w:rPr>
          <w:spacing w:val="-10"/>
          <w:sz w:val="20"/>
          <w:vertAlign w:val="baseline"/>
        </w:rPr>
        <w:t> </w:t>
      </w:r>
      <w:r>
        <w:rPr>
          <w:sz w:val="20"/>
          <w:vertAlign w:val="baseline"/>
        </w:rPr>
        <w:t>(Чечня.</w:t>
      </w:r>
      <w:r>
        <w:rPr>
          <w:spacing w:val="-9"/>
          <w:sz w:val="20"/>
          <w:vertAlign w:val="baseline"/>
        </w:rPr>
        <w:t> </w:t>
      </w:r>
      <w:r>
        <w:rPr>
          <w:sz w:val="20"/>
          <w:vertAlign w:val="baseline"/>
        </w:rPr>
        <w:t>Год</w:t>
      </w:r>
      <w:r>
        <w:rPr>
          <w:spacing w:val="-10"/>
          <w:sz w:val="20"/>
          <w:vertAlign w:val="baseline"/>
        </w:rPr>
        <w:t> </w:t>
      </w:r>
      <w:r>
        <w:rPr>
          <w:sz w:val="20"/>
          <w:vertAlign w:val="baseline"/>
        </w:rPr>
        <w:t>третий.</w:t>
      </w:r>
      <w:r>
        <w:rPr>
          <w:spacing w:val="-9"/>
          <w:sz w:val="20"/>
          <w:vertAlign w:val="baseline"/>
        </w:rPr>
        <w:t> </w:t>
      </w:r>
      <w:r>
        <w:rPr>
          <w:sz w:val="20"/>
          <w:vertAlign w:val="baseline"/>
        </w:rPr>
        <w:t>Пер.</w:t>
      </w:r>
      <w:r>
        <w:rPr>
          <w:spacing w:val="-10"/>
          <w:sz w:val="20"/>
          <w:vertAlign w:val="baseline"/>
        </w:rPr>
        <w:t> </w:t>
      </w:r>
      <w:r>
        <w:rPr>
          <w:sz w:val="20"/>
          <w:vertAlign w:val="baseline"/>
        </w:rPr>
        <w:t>Б.</w:t>
      </w:r>
      <w:r>
        <w:rPr>
          <w:spacing w:val="-10"/>
          <w:sz w:val="20"/>
          <w:vertAlign w:val="baseline"/>
        </w:rPr>
        <w:t> </w:t>
      </w:r>
      <w:r>
        <w:rPr>
          <w:sz w:val="20"/>
          <w:vertAlign w:val="baseline"/>
        </w:rPr>
        <w:t>Скуратова.</w:t>
      </w:r>
      <w:r>
        <w:rPr>
          <w:spacing w:val="-9"/>
          <w:sz w:val="20"/>
          <w:vertAlign w:val="baseline"/>
        </w:rPr>
        <w:t> </w:t>
      </w:r>
      <w:r>
        <w:rPr>
          <w:sz w:val="20"/>
          <w:vertAlign w:val="baseline"/>
        </w:rPr>
        <w:t>М.:</w:t>
      </w:r>
      <w:r>
        <w:rPr>
          <w:spacing w:val="-10"/>
          <w:sz w:val="20"/>
          <w:vertAlign w:val="baseline"/>
        </w:rPr>
        <w:t> </w:t>
      </w:r>
      <w:r>
        <w:rPr>
          <w:sz w:val="20"/>
          <w:vertAlign w:val="baseline"/>
        </w:rPr>
        <w:t>Ad</w:t>
      </w:r>
      <w:r>
        <w:rPr>
          <w:spacing w:val="-9"/>
          <w:sz w:val="20"/>
          <w:vertAlign w:val="baseline"/>
        </w:rPr>
        <w:t> </w:t>
      </w:r>
      <w:r>
        <w:rPr>
          <w:sz w:val="20"/>
          <w:vertAlign w:val="baseline"/>
        </w:rPr>
        <w:t>Marginem,</w:t>
      </w:r>
      <w:r>
        <w:rPr>
          <w:spacing w:val="-10"/>
          <w:sz w:val="20"/>
          <w:vertAlign w:val="baseline"/>
        </w:rPr>
        <w:t> </w:t>
      </w:r>
      <w:r>
        <w:rPr>
          <w:spacing w:val="-2"/>
          <w:sz w:val="20"/>
          <w:vertAlign w:val="baseline"/>
        </w:rPr>
        <w:t>2012.)</w:t>
      </w:r>
    </w:p>
    <w:p>
      <w:pPr>
        <w:spacing w:before="0"/>
        <w:ind w:left="141" w:right="0" w:firstLine="0"/>
        <w:jc w:val="left"/>
        <w:rPr>
          <w:sz w:val="20"/>
        </w:rPr>
      </w:pPr>
      <w:r>
        <w:rPr>
          <w:sz w:val="20"/>
          <w:vertAlign w:val="superscript"/>
        </w:rPr>
        <w:t>76</w:t>
      </w:r>
      <w:r>
        <w:rPr>
          <w:spacing w:val="-11"/>
          <w:sz w:val="20"/>
          <w:vertAlign w:val="baseline"/>
        </w:rPr>
        <w:t> </w:t>
      </w:r>
      <w:r>
        <w:rPr>
          <w:sz w:val="20"/>
          <w:vertAlign w:val="baseline"/>
        </w:rPr>
        <w:t>Три</w:t>
      </w:r>
      <w:r>
        <w:rPr>
          <w:spacing w:val="-10"/>
          <w:sz w:val="20"/>
          <w:vertAlign w:val="baseline"/>
        </w:rPr>
        <w:t> </w:t>
      </w:r>
      <w:r>
        <w:rPr>
          <w:sz w:val="20"/>
          <w:vertAlign w:val="baseline"/>
        </w:rPr>
        <w:t>года</w:t>
      </w:r>
      <w:r>
        <w:rPr>
          <w:spacing w:val="-10"/>
          <w:sz w:val="20"/>
          <w:vertAlign w:val="baseline"/>
        </w:rPr>
        <w:t> </w:t>
      </w:r>
      <w:r>
        <w:rPr>
          <w:sz w:val="20"/>
          <w:vertAlign w:val="baseline"/>
        </w:rPr>
        <w:t>«мира»,</w:t>
      </w:r>
      <w:r>
        <w:rPr>
          <w:spacing w:val="-10"/>
          <w:sz w:val="20"/>
          <w:vertAlign w:val="baseline"/>
        </w:rPr>
        <w:t> </w:t>
      </w:r>
      <w:r>
        <w:rPr>
          <w:sz w:val="20"/>
          <w:vertAlign w:val="baseline"/>
        </w:rPr>
        <w:t>лето</w:t>
      </w:r>
      <w:r>
        <w:rPr>
          <w:spacing w:val="-10"/>
          <w:sz w:val="20"/>
          <w:vertAlign w:val="baseline"/>
        </w:rPr>
        <w:t> </w:t>
      </w:r>
      <w:r>
        <w:rPr>
          <w:sz w:val="20"/>
          <w:vertAlign w:val="baseline"/>
        </w:rPr>
        <w:t>2006</w:t>
      </w:r>
      <w:r>
        <w:rPr>
          <w:spacing w:val="-10"/>
          <w:sz w:val="20"/>
          <w:vertAlign w:val="baseline"/>
        </w:rPr>
        <w:t> </w:t>
      </w:r>
      <w:r>
        <w:rPr>
          <w:sz w:val="20"/>
          <w:vertAlign w:val="baseline"/>
        </w:rPr>
        <w:t>года</w:t>
      </w:r>
      <w:r>
        <w:rPr>
          <w:spacing w:val="-10"/>
          <w:sz w:val="20"/>
          <w:vertAlign w:val="baseline"/>
        </w:rPr>
        <w:t> </w:t>
      </w:r>
      <w:r>
        <w:rPr>
          <w:sz w:val="20"/>
          <w:vertAlign w:val="baseline"/>
        </w:rPr>
        <w:t>—</w:t>
      </w:r>
      <w:r>
        <w:rPr>
          <w:spacing w:val="-10"/>
          <w:sz w:val="20"/>
          <w:vertAlign w:val="baseline"/>
        </w:rPr>
        <w:t> </w:t>
      </w:r>
      <w:r>
        <w:rPr>
          <w:sz w:val="20"/>
          <w:vertAlign w:val="baseline"/>
        </w:rPr>
        <w:t>лето</w:t>
      </w:r>
      <w:r>
        <w:rPr>
          <w:spacing w:val="-10"/>
          <w:sz w:val="20"/>
          <w:vertAlign w:val="baseline"/>
        </w:rPr>
        <w:t> </w:t>
      </w:r>
      <w:r>
        <w:rPr>
          <w:sz w:val="20"/>
          <w:vertAlign w:val="baseline"/>
        </w:rPr>
        <w:t>2009</w:t>
      </w:r>
      <w:r>
        <w:rPr>
          <w:spacing w:val="-10"/>
          <w:sz w:val="20"/>
          <w:vertAlign w:val="baseline"/>
        </w:rPr>
        <w:t> </w:t>
      </w:r>
      <w:r>
        <w:rPr>
          <w:sz w:val="20"/>
          <w:vertAlign w:val="baseline"/>
        </w:rPr>
        <w:t>года</w:t>
      </w:r>
      <w:r>
        <w:rPr>
          <w:spacing w:val="-10"/>
          <w:sz w:val="20"/>
          <w:vertAlign w:val="baseline"/>
        </w:rPr>
        <w:t> </w:t>
      </w:r>
      <w:r>
        <w:rPr>
          <w:sz w:val="20"/>
          <w:vertAlign w:val="baseline"/>
        </w:rPr>
        <w:t>/Авт.-сост.</w:t>
      </w:r>
      <w:r>
        <w:rPr>
          <w:spacing w:val="-10"/>
          <w:sz w:val="20"/>
          <w:vertAlign w:val="baseline"/>
        </w:rPr>
        <w:t> </w:t>
      </w:r>
      <w:r>
        <w:rPr>
          <w:sz w:val="20"/>
          <w:vertAlign w:val="baseline"/>
        </w:rPr>
        <w:t>Г.</w:t>
      </w:r>
      <w:r>
        <w:rPr>
          <w:spacing w:val="-10"/>
          <w:sz w:val="20"/>
          <w:vertAlign w:val="baseline"/>
        </w:rPr>
        <w:t> </w:t>
      </w:r>
      <w:r>
        <w:rPr>
          <w:sz w:val="20"/>
          <w:vertAlign w:val="baseline"/>
        </w:rPr>
        <w:t>Верный,</w:t>
      </w:r>
      <w:r>
        <w:rPr>
          <w:spacing w:val="-10"/>
          <w:sz w:val="20"/>
          <w:vertAlign w:val="baseline"/>
        </w:rPr>
        <w:t> </w:t>
      </w:r>
      <w:r>
        <w:rPr>
          <w:sz w:val="20"/>
          <w:vertAlign w:val="baseline"/>
        </w:rPr>
        <w:t>О.</w:t>
      </w:r>
      <w:r>
        <w:rPr>
          <w:spacing w:val="-10"/>
          <w:sz w:val="20"/>
          <w:vertAlign w:val="baseline"/>
        </w:rPr>
        <w:t> </w:t>
      </w:r>
      <w:r>
        <w:rPr>
          <w:sz w:val="20"/>
          <w:vertAlign w:val="baseline"/>
        </w:rPr>
        <w:t>Орлов,</w:t>
      </w:r>
      <w:r>
        <w:rPr>
          <w:spacing w:val="-10"/>
          <w:sz w:val="20"/>
          <w:vertAlign w:val="baseline"/>
        </w:rPr>
        <w:t> </w:t>
      </w:r>
      <w:r>
        <w:rPr>
          <w:sz w:val="20"/>
          <w:vertAlign w:val="baseline"/>
        </w:rPr>
        <w:t>А.</w:t>
      </w:r>
      <w:r>
        <w:rPr>
          <w:spacing w:val="-10"/>
          <w:sz w:val="20"/>
          <w:vertAlign w:val="baseline"/>
        </w:rPr>
        <w:t> </w:t>
      </w:r>
      <w:r>
        <w:rPr>
          <w:sz w:val="20"/>
          <w:vertAlign w:val="baseline"/>
        </w:rPr>
        <w:t>Черкасов.</w:t>
      </w:r>
      <w:r>
        <w:rPr>
          <w:spacing w:val="-10"/>
          <w:sz w:val="20"/>
          <w:vertAlign w:val="baseline"/>
        </w:rPr>
        <w:t> </w:t>
      </w:r>
      <w:r>
        <w:rPr>
          <w:sz w:val="20"/>
          <w:vertAlign w:val="baseline"/>
        </w:rPr>
        <w:t>М.:</w:t>
      </w:r>
      <w:r>
        <w:rPr>
          <w:spacing w:val="-10"/>
          <w:sz w:val="20"/>
          <w:vertAlign w:val="baseline"/>
        </w:rPr>
        <w:t> </w:t>
      </w:r>
      <w:r>
        <w:rPr>
          <w:spacing w:val="-5"/>
          <w:sz w:val="20"/>
          <w:vertAlign w:val="baseline"/>
        </w:rPr>
        <w:t>ПЦ</w:t>
      </w:r>
    </w:p>
    <w:p>
      <w:pPr>
        <w:spacing w:before="0"/>
        <w:ind w:left="141" w:right="0" w:firstLine="0"/>
        <w:jc w:val="left"/>
        <w:rPr>
          <w:sz w:val="20"/>
        </w:rPr>
      </w:pPr>
      <w:r>
        <w:rPr>
          <w:sz w:val="20"/>
        </w:rPr>
        <w:t>«Мемориал»; изд-во «Права человека», 2010 (Бюллетени Правозащитного центра «Мемориал»). Сборник ежеквартальных</w:t>
      </w:r>
      <w:r>
        <w:rPr>
          <w:spacing w:val="-8"/>
          <w:sz w:val="20"/>
        </w:rPr>
        <w:t> </w:t>
      </w:r>
      <w:r>
        <w:rPr>
          <w:sz w:val="20"/>
        </w:rPr>
        <w:t>бюллетеней</w:t>
      </w:r>
      <w:r>
        <w:rPr>
          <w:spacing w:val="-8"/>
          <w:sz w:val="20"/>
        </w:rPr>
        <w:t> </w:t>
      </w:r>
      <w:r>
        <w:rPr>
          <w:sz w:val="20"/>
        </w:rPr>
        <w:t>Правозащитного</w:t>
      </w:r>
      <w:r>
        <w:rPr>
          <w:spacing w:val="-8"/>
          <w:sz w:val="20"/>
        </w:rPr>
        <w:t> </w:t>
      </w:r>
      <w:r>
        <w:rPr>
          <w:sz w:val="20"/>
        </w:rPr>
        <w:t>центра</w:t>
      </w:r>
      <w:r>
        <w:rPr>
          <w:spacing w:val="-8"/>
          <w:sz w:val="20"/>
        </w:rPr>
        <w:t> </w:t>
      </w:r>
      <w:r>
        <w:rPr>
          <w:sz w:val="20"/>
        </w:rPr>
        <w:t>«Мемориал»</w:t>
      </w:r>
      <w:r>
        <w:rPr>
          <w:spacing w:val="-8"/>
          <w:sz w:val="20"/>
        </w:rPr>
        <w:t> </w:t>
      </w:r>
      <w:r>
        <w:rPr>
          <w:sz w:val="20"/>
        </w:rPr>
        <w:t>«Ситуация</w:t>
      </w:r>
      <w:r>
        <w:rPr>
          <w:spacing w:val="-8"/>
          <w:sz w:val="20"/>
        </w:rPr>
        <w:t> </w:t>
      </w:r>
      <w:r>
        <w:rPr>
          <w:sz w:val="20"/>
        </w:rPr>
        <w:t>в</w:t>
      </w:r>
      <w:r>
        <w:rPr>
          <w:spacing w:val="-8"/>
          <w:sz w:val="20"/>
        </w:rPr>
        <w:t> </w:t>
      </w:r>
      <w:r>
        <w:rPr>
          <w:sz w:val="20"/>
        </w:rPr>
        <w:t>зоне</w:t>
      </w:r>
      <w:r>
        <w:rPr>
          <w:spacing w:val="-8"/>
          <w:sz w:val="20"/>
        </w:rPr>
        <w:t> </w:t>
      </w:r>
      <w:r>
        <w:rPr>
          <w:sz w:val="20"/>
        </w:rPr>
        <w:t>конфликта</w:t>
      </w:r>
      <w:r>
        <w:rPr>
          <w:spacing w:val="-8"/>
          <w:sz w:val="20"/>
        </w:rPr>
        <w:t> </w:t>
      </w:r>
      <w:r>
        <w:rPr>
          <w:sz w:val="20"/>
        </w:rPr>
        <w:t>на</w:t>
      </w:r>
      <w:r>
        <w:rPr>
          <w:spacing w:val="-8"/>
          <w:sz w:val="20"/>
        </w:rPr>
        <w:t> </w:t>
      </w:r>
      <w:r>
        <w:rPr>
          <w:sz w:val="20"/>
        </w:rPr>
        <w:t>Северном Кавказе: оценка правозащитников».</w:t>
      </w:r>
    </w:p>
    <w:p>
      <w:pPr>
        <w:spacing w:before="0"/>
        <w:ind w:left="141" w:right="0" w:firstLine="0"/>
        <w:jc w:val="left"/>
        <w:rPr>
          <w:sz w:val="20"/>
        </w:rPr>
      </w:pPr>
      <w:r>
        <w:rPr>
          <w:sz w:val="20"/>
          <w:vertAlign w:val="superscript"/>
        </w:rPr>
        <w:t>77</w:t>
      </w:r>
      <w:r>
        <w:rPr>
          <w:spacing w:val="-1"/>
          <w:sz w:val="20"/>
          <w:vertAlign w:val="baseline"/>
        </w:rPr>
        <w:t> </w:t>
      </w:r>
      <w:r>
        <w:rPr>
          <w:sz w:val="20"/>
          <w:vertAlign w:val="baseline"/>
        </w:rPr>
        <w:t>Доку</w:t>
      </w:r>
      <w:r>
        <w:rPr>
          <w:spacing w:val="-1"/>
          <w:sz w:val="20"/>
          <w:vertAlign w:val="baseline"/>
        </w:rPr>
        <w:t> </w:t>
      </w:r>
      <w:r>
        <w:rPr>
          <w:sz w:val="20"/>
          <w:vertAlign w:val="baseline"/>
        </w:rPr>
        <w:t>Умаров</w:t>
      </w:r>
      <w:r>
        <w:rPr>
          <w:spacing w:val="-1"/>
          <w:sz w:val="20"/>
          <w:vertAlign w:val="baseline"/>
        </w:rPr>
        <w:t> </w:t>
      </w:r>
      <w:r>
        <w:rPr>
          <w:sz w:val="20"/>
          <w:vertAlign w:val="baseline"/>
        </w:rPr>
        <w:t>даже</w:t>
      </w:r>
      <w:r>
        <w:rPr>
          <w:spacing w:val="-1"/>
          <w:sz w:val="20"/>
          <w:vertAlign w:val="baseline"/>
        </w:rPr>
        <w:t> </w:t>
      </w:r>
      <w:r>
        <w:rPr>
          <w:sz w:val="20"/>
          <w:vertAlign w:val="baseline"/>
        </w:rPr>
        <w:t>назначил</w:t>
      </w:r>
      <w:r>
        <w:rPr>
          <w:spacing w:val="-1"/>
          <w:sz w:val="20"/>
          <w:vertAlign w:val="baseline"/>
        </w:rPr>
        <w:t> </w:t>
      </w:r>
      <w:r>
        <w:rPr>
          <w:sz w:val="20"/>
          <w:vertAlign w:val="baseline"/>
        </w:rPr>
        <w:t>Саида</w:t>
      </w:r>
      <w:r>
        <w:rPr>
          <w:spacing w:val="-1"/>
          <w:sz w:val="20"/>
          <w:vertAlign w:val="baseline"/>
        </w:rPr>
        <w:t> </w:t>
      </w:r>
      <w:r>
        <w:rPr>
          <w:sz w:val="20"/>
          <w:vertAlign w:val="baseline"/>
        </w:rPr>
        <w:t>Бурятского</w:t>
      </w:r>
      <w:r>
        <w:rPr>
          <w:spacing w:val="-1"/>
          <w:sz w:val="20"/>
          <w:vertAlign w:val="baseline"/>
        </w:rPr>
        <w:t> </w:t>
      </w:r>
      <w:r>
        <w:rPr>
          <w:sz w:val="20"/>
          <w:vertAlign w:val="baseline"/>
        </w:rPr>
        <w:t>командиром</w:t>
      </w:r>
      <w:r>
        <w:rPr>
          <w:spacing w:val="-1"/>
          <w:sz w:val="20"/>
          <w:vertAlign w:val="baseline"/>
        </w:rPr>
        <w:t> </w:t>
      </w:r>
      <w:r>
        <w:rPr>
          <w:sz w:val="20"/>
          <w:vertAlign w:val="baseline"/>
        </w:rPr>
        <w:t>«батальона</w:t>
      </w:r>
      <w:r>
        <w:rPr>
          <w:spacing w:val="-1"/>
          <w:sz w:val="20"/>
          <w:vertAlign w:val="baseline"/>
        </w:rPr>
        <w:t> </w:t>
      </w:r>
      <w:r>
        <w:rPr>
          <w:sz w:val="20"/>
          <w:vertAlign w:val="baseline"/>
        </w:rPr>
        <w:t>смертников</w:t>
      </w:r>
      <w:r>
        <w:rPr>
          <w:spacing w:val="-1"/>
          <w:sz w:val="20"/>
          <w:vertAlign w:val="baseline"/>
        </w:rPr>
        <w:t> </w:t>
      </w:r>
      <w:r>
        <w:rPr>
          <w:sz w:val="20"/>
          <w:vertAlign w:val="baseline"/>
        </w:rPr>
        <w:t>Риядус</w:t>
      </w:r>
      <w:r>
        <w:rPr>
          <w:spacing w:val="-1"/>
          <w:sz w:val="20"/>
          <w:vertAlign w:val="baseline"/>
        </w:rPr>
        <w:t> </w:t>
      </w:r>
      <w:r>
        <w:rPr>
          <w:sz w:val="20"/>
          <w:vertAlign w:val="baseline"/>
        </w:rPr>
        <w:t>Салехийин [райские</w:t>
      </w:r>
      <w:r>
        <w:rPr>
          <w:spacing w:val="-7"/>
          <w:sz w:val="20"/>
          <w:vertAlign w:val="baseline"/>
        </w:rPr>
        <w:t> </w:t>
      </w:r>
      <w:r>
        <w:rPr>
          <w:sz w:val="20"/>
          <w:vertAlign w:val="baseline"/>
        </w:rPr>
        <w:t>сады]»,</w:t>
      </w:r>
      <w:r>
        <w:rPr>
          <w:spacing w:val="-7"/>
          <w:sz w:val="20"/>
          <w:vertAlign w:val="baseline"/>
        </w:rPr>
        <w:t> </w:t>
      </w:r>
      <w:r>
        <w:rPr>
          <w:sz w:val="20"/>
          <w:vertAlign w:val="baseline"/>
        </w:rPr>
        <w:t>когда-то</w:t>
      </w:r>
      <w:r>
        <w:rPr>
          <w:spacing w:val="-7"/>
          <w:sz w:val="20"/>
          <w:vertAlign w:val="baseline"/>
        </w:rPr>
        <w:t> </w:t>
      </w:r>
      <w:r>
        <w:rPr>
          <w:sz w:val="20"/>
          <w:vertAlign w:val="baseline"/>
        </w:rPr>
        <w:t>учрежденного</w:t>
      </w:r>
      <w:r>
        <w:rPr>
          <w:spacing w:val="-7"/>
          <w:sz w:val="20"/>
          <w:vertAlign w:val="baseline"/>
        </w:rPr>
        <w:t> </w:t>
      </w:r>
      <w:r>
        <w:rPr>
          <w:sz w:val="20"/>
          <w:vertAlign w:val="baseline"/>
        </w:rPr>
        <w:t>Басаевым,</w:t>
      </w:r>
      <w:r>
        <w:rPr>
          <w:spacing w:val="-7"/>
          <w:sz w:val="20"/>
          <w:vertAlign w:val="baseline"/>
        </w:rPr>
        <w:t> </w:t>
      </w:r>
      <w:r>
        <w:rPr>
          <w:sz w:val="20"/>
          <w:vertAlign w:val="baseline"/>
        </w:rPr>
        <w:t>а</w:t>
      </w:r>
      <w:r>
        <w:rPr>
          <w:spacing w:val="-7"/>
          <w:sz w:val="20"/>
          <w:vertAlign w:val="baseline"/>
        </w:rPr>
        <w:t> </w:t>
      </w:r>
      <w:r>
        <w:rPr>
          <w:sz w:val="20"/>
          <w:vertAlign w:val="baseline"/>
        </w:rPr>
        <w:t>теперь</w:t>
      </w:r>
      <w:r>
        <w:rPr>
          <w:spacing w:val="-7"/>
          <w:sz w:val="20"/>
          <w:vertAlign w:val="baseline"/>
        </w:rPr>
        <w:t> </w:t>
      </w:r>
      <w:r>
        <w:rPr>
          <w:sz w:val="20"/>
          <w:vertAlign w:val="baseline"/>
        </w:rPr>
        <w:t>специально</w:t>
      </w:r>
      <w:r>
        <w:rPr>
          <w:spacing w:val="-7"/>
          <w:sz w:val="20"/>
          <w:vertAlign w:val="baseline"/>
        </w:rPr>
        <w:t> </w:t>
      </w:r>
      <w:r>
        <w:rPr>
          <w:sz w:val="20"/>
          <w:vertAlign w:val="baseline"/>
        </w:rPr>
        <w:t>воссозданного.</w:t>
      </w:r>
      <w:r>
        <w:rPr>
          <w:spacing w:val="-7"/>
          <w:sz w:val="20"/>
          <w:vertAlign w:val="baseline"/>
        </w:rPr>
        <w:t> </w:t>
      </w:r>
      <w:r>
        <w:rPr>
          <w:sz w:val="20"/>
          <w:vertAlign w:val="baseline"/>
        </w:rPr>
        <w:t>В</w:t>
      </w:r>
      <w:r>
        <w:rPr>
          <w:spacing w:val="-7"/>
          <w:sz w:val="20"/>
          <w:vertAlign w:val="baseline"/>
        </w:rPr>
        <w:t> </w:t>
      </w:r>
      <w:r>
        <w:rPr>
          <w:sz w:val="20"/>
          <w:vertAlign w:val="baseline"/>
        </w:rPr>
        <w:t>итоге</w:t>
      </w:r>
      <w:r>
        <w:rPr>
          <w:spacing w:val="-7"/>
          <w:sz w:val="20"/>
          <w:vertAlign w:val="baseline"/>
        </w:rPr>
        <w:t> </w:t>
      </w:r>
      <w:r>
        <w:rPr>
          <w:sz w:val="20"/>
          <w:vertAlign w:val="baseline"/>
        </w:rPr>
        <w:t>Бурятский стал организатором многочисленных диверсионно-террористических операций, в частности теракта в</w:t>
      </w:r>
    </w:p>
    <w:p>
      <w:pPr>
        <w:spacing w:before="0"/>
        <w:ind w:left="141" w:right="0" w:firstLine="0"/>
        <w:jc w:val="left"/>
        <w:rPr>
          <w:sz w:val="20"/>
        </w:rPr>
      </w:pPr>
      <w:r>
        <w:rPr>
          <w:sz w:val="20"/>
        </w:rPr>
        <w:t>«Невском</w:t>
      </w:r>
      <w:r>
        <w:rPr>
          <w:spacing w:val="-12"/>
          <w:sz w:val="20"/>
        </w:rPr>
        <w:t> </w:t>
      </w:r>
      <w:r>
        <w:rPr>
          <w:sz w:val="20"/>
        </w:rPr>
        <w:t>Экспрессе»</w:t>
      </w:r>
      <w:r>
        <w:rPr>
          <w:spacing w:val="-9"/>
          <w:sz w:val="20"/>
        </w:rPr>
        <w:t> </w:t>
      </w:r>
      <w:r>
        <w:rPr>
          <w:sz w:val="20"/>
        </w:rPr>
        <w:t>и</w:t>
      </w:r>
      <w:r>
        <w:rPr>
          <w:spacing w:val="-9"/>
          <w:sz w:val="20"/>
        </w:rPr>
        <w:t> </w:t>
      </w:r>
      <w:r>
        <w:rPr>
          <w:sz w:val="20"/>
        </w:rPr>
        <w:t>покушения</w:t>
      </w:r>
      <w:r>
        <w:rPr>
          <w:spacing w:val="-9"/>
          <w:sz w:val="20"/>
        </w:rPr>
        <w:t> </w:t>
      </w:r>
      <w:r>
        <w:rPr>
          <w:sz w:val="20"/>
        </w:rPr>
        <w:t>на</w:t>
      </w:r>
      <w:r>
        <w:rPr>
          <w:spacing w:val="-9"/>
          <w:sz w:val="20"/>
        </w:rPr>
        <w:t> </w:t>
      </w:r>
      <w:r>
        <w:rPr>
          <w:sz w:val="20"/>
        </w:rPr>
        <w:t>Юнус-Бека</w:t>
      </w:r>
      <w:r>
        <w:rPr>
          <w:spacing w:val="-9"/>
          <w:sz w:val="20"/>
        </w:rPr>
        <w:t> </w:t>
      </w:r>
      <w:r>
        <w:rPr>
          <w:spacing w:val="-2"/>
          <w:sz w:val="20"/>
        </w:rPr>
        <w:t>Евкурова.</w:t>
      </w:r>
    </w:p>
    <w:p>
      <w:pPr>
        <w:spacing w:before="0"/>
        <w:ind w:left="141" w:right="0" w:firstLine="0"/>
        <w:jc w:val="left"/>
        <w:rPr>
          <w:sz w:val="20"/>
        </w:rPr>
      </w:pPr>
      <w:r>
        <w:rPr>
          <w:sz w:val="20"/>
          <w:vertAlign w:val="superscript"/>
        </w:rPr>
        <w:t>78</w:t>
      </w:r>
      <w:r>
        <w:rPr>
          <w:sz w:val="20"/>
          <w:vertAlign w:val="baseline"/>
        </w:rPr>
        <w:t> Как провозглашал Умаров, «е</w:t>
      </w:r>
      <w:r>
        <w:rPr>
          <w:i/>
          <w:sz w:val="20"/>
          <w:vertAlign w:val="baseline"/>
        </w:rPr>
        <w:t>сли нам запрещено убивать этих граждан, так называемых мирных жителей, которые обеспечивают армию и ФСБ своими налогами и своим молчанием, которые поддерживают эту армию своим одобрительным молчанием, если таких людей считать мирными жителями,</w:t>
      </w:r>
      <w:r>
        <w:rPr>
          <w:i/>
          <w:spacing w:val="-5"/>
          <w:sz w:val="20"/>
          <w:vertAlign w:val="baseline"/>
        </w:rPr>
        <w:t> </w:t>
      </w:r>
      <w:r>
        <w:rPr>
          <w:i/>
          <w:sz w:val="20"/>
          <w:vertAlign w:val="baseline"/>
        </w:rPr>
        <w:t>то</w:t>
      </w:r>
      <w:r>
        <w:rPr>
          <w:i/>
          <w:spacing w:val="-5"/>
          <w:sz w:val="20"/>
          <w:vertAlign w:val="baseline"/>
        </w:rPr>
        <w:t> </w:t>
      </w:r>
      <w:r>
        <w:rPr>
          <w:i/>
          <w:sz w:val="20"/>
          <w:vertAlign w:val="baseline"/>
        </w:rPr>
        <w:t>я</w:t>
      </w:r>
      <w:r>
        <w:rPr>
          <w:i/>
          <w:spacing w:val="-5"/>
          <w:sz w:val="20"/>
          <w:vertAlign w:val="baseline"/>
        </w:rPr>
        <w:t> </w:t>
      </w:r>
      <w:r>
        <w:rPr>
          <w:i/>
          <w:sz w:val="20"/>
          <w:vertAlign w:val="baseline"/>
        </w:rPr>
        <w:t>не</w:t>
      </w:r>
      <w:r>
        <w:rPr>
          <w:i/>
          <w:spacing w:val="-5"/>
          <w:sz w:val="20"/>
          <w:vertAlign w:val="baseline"/>
        </w:rPr>
        <w:t> </w:t>
      </w:r>
      <w:r>
        <w:rPr>
          <w:i/>
          <w:sz w:val="20"/>
          <w:vertAlign w:val="baseline"/>
        </w:rPr>
        <w:t>знаю,</w:t>
      </w:r>
      <w:r>
        <w:rPr>
          <w:i/>
          <w:spacing w:val="-5"/>
          <w:sz w:val="20"/>
          <w:vertAlign w:val="baseline"/>
        </w:rPr>
        <w:t> </w:t>
      </w:r>
      <w:r>
        <w:rPr>
          <w:i/>
          <w:sz w:val="20"/>
          <w:vertAlign w:val="baseline"/>
        </w:rPr>
        <w:t>по</w:t>
      </w:r>
      <w:r>
        <w:rPr>
          <w:i/>
          <w:spacing w:val="-5"/>
          <w:sz w:val="20"/>
          <w:vertAlign w:val="baseline"/>
        </w:rPr>
        <w:t> </w:t>
      </w:r>
      <w:r>
        <w:rPr>
          <w:i/>
          <w:sz w:val="20"/>
          <w:vertAlign w:val="baseline"/>
        </w:rPr>
        <w:t>каким</w:t>
      </w:r>
      <w:r>
        <w:rPr>
          <w:i/>
          <w:spacing w:val="-5"/>
          <w:sz w:val="20"/>
          <w:vertAlign w:val="baseline"/>
        </w:rPr>
        <w:t> </w:t>
      </w:r>
      <w:r>
        <w:rPr>
          <w:i/>
          <w:sz w:val="20"/>
          <w:vertAlign w:val="baseline"/>
        </w:rPr>
        <w:t>критериям</w:t>
      </w:r>
      <w:r>
        <w:rPr>
          <w:i/>
          <w:spacing w:val="-5"/>
          <w:sz w:val="20"/>
          <w:vertAlign w:val="baseline"/>
        </w:rPr>
        <w:t> </w:t>
      </w:r>
      <w:r>
        <w:rPr>
          <w:i/>
          <w:sz w:val="20"/>
          <w:vertAlign w:val="baseline"/>
        </w:rPr>
        <w:t>это</w:t>
      </w:r>
      <w:r>
        <w:rPr>
          <w:i/>
          <w:spacing w:val="-5"/>
          <w:sz w:val="20"/>
          <w:vertAlign w:val="baseline"/>
        </w:rPr>
        <w:t> </w:t>
      </w:r>
      <w:r>
        <w:rPr>
          <w:i/>
          <w:sz w:val="20"/>
          <w:vertAlign w:val="baseline"/>
        </w:rPr>
        <w:t>оценивается.</w:t>
      </w:r>
      <w:r>
        <w:rPr>
          <w:sz w:val="20"/>
          <w:vertAlign w:val="baseline"/>
        </w:rPr>
        <w:t>»</w:t>
      </w:r>
      <w:r>
        <w:rPr>
          <w:spacing w:val="-5"/>
          <w:sz w:val="20"/>
          <w:vertAlign w:val="baseline"/>
        </w:rPr>
        <w:t> </w:t>
      </w:r>
      <w:r>
        <w:rPr>
          <w:sz w:val="20"/>
          <w:vertAlign w:val="baseline"/>
        </w:rPr>
        <w:t>(</w:t>
      </w:r>
      <w:r>
        <w:rPr>
          <w:i/>
          <w:sz w:val="20"/>
          <w:vertAlign w:val="baseline"/>
        </w:rPr>
        <w:t>Prague</w:t>
      </w:r>
      <w:r>
        <w:rPr>
          <w:i/>
          <w:spacing w:val="-5"/>
          <w:sz w:val="20"/>
          <w:vertAlign w:val="baseline"/>
        </w:rPr>
        <w:t> </w:t>
      </w:r>
      <w:r>
        <w:rPr>
          <w:i/>
          <w:sz w:val="20"/>
          <w:vertAlign w:val="baseline"/>
        </w:rPr>
        <w:t>Watchdog,</w:t>
      </w:r>
      <w:r>
        <w:rPr>
          <w:i/>
          <w:spacing w:val="-5"/>
          <w:sz w:val="20"/>
          <w:vertAlign w:val="baseline"/>
        </w:rPr>
        <w:t> </w:t>
      </w:r>
      <w:r>
        <w:rPr>
          <w:i/>
          <w:sz w:val="20"/>
          <w:vertAlign w:val="baseline"/>
        </w:rPr>
        <w:t>6</w:t>
      </w:r>
      <w:r>
        <w:rPr>
          <w:i/>
          <w:spacing w:val="-5"/>
          <w:sz w:val="20"/>
          <w:vertAlign w:val="baseline"/>
        </w:rPr>
        <w:t> </w:t>
      </w:r>
      <w:r>
        <w:rPr>
          <w:i/>
          <w:sz w:val="20"/>
          <w:vertAlign w:val="baseline"/>
        </w:rPr>
        <w:t>июня</w:t>
      </w:r>
      <w:r>
        <w:rPr>
          <w:i/>
          <w:spacing w:val="-5"/>
          <w:sz w:val="20"/>
          <w:vertAlign w:val="baseline"/>
        </w:rPr>
        <w:t> </w:t>
      </w:r>
      <w:r>
        <w:rPr>
          <w:i/>
          <w:sz w:val="20"/>
          <w:vertAlign w:val="baseline"/>
        </w:rPr>
        <w:t>2009</w:t>
      </w:r>
      <w:r>
        <w:rPr>
          <w:i/>
          <w:spacing w:val="-5"/>
          <w:sz w:val="20"/>
          <w:vertAlign w:val="baseline"/>
        </w:rPr>
        <w:t> </w:t>
      </w:r>
      <w:r>
        <w:rPr>
          <w:i/>
          <w:sz w:val="20"/>
          <w:vertAlign w:val="baseline"/>
        </w:rPr>
        <w:t>г.,</w:t>
      </w:r>
      <w:r>
        <w:rPr>
          <w:i/>
          <w:spacing w:val="-5"/>
          <w:sz w:val="20"/>
          <w:vertAlign w:val="baseline"/>
        </w:rPr>
        <w:t> </w:t>
      </w:r>
      <w:r>
        <w:rPr>
          <w:i/>
          <w:sz w:val="20"/>
          <w:vertAlign w:val="baseline"/>
        </w:rPr>
        <w:t>Сергей Давыдов, </w:t>
      </w:r>
      <w:r>
        <w:rPr>
          <w:sz w:val="20"/>
          <w:vertAlign w:val="baseline"/>
        </w:rPr>
        <w:t>Имарат Кавказ на пути от Йемена к Алжиру (часть 1).</w:t>
      </w:r>
    </w:p>
    <w:p>
      <w:pPr>
        <w:spacing w:after="0"/>
        <w:jc w:val="left"/>
        <w:rPr>
          <w:sz w:val="20"/>
        </w:rPr>
        <w:sectPr>
          <w:pgSz w:w="11920" w:h="16840"/>
          <w:pgMar w:top="1060" w:bottom="280" w:left="1559" w:right="850"/>
        </w:sectPr>
      </w:pPr>
    </w:p>
    <w:p>
      <w:pPr>
        <w:pStyle w:val="BodyText"/>
        <w:spacing w:before="74"/>
        <w:ind w:right="18"/>
      </w:pPr>
      <w:r>
        <w:rPr/>
        <w:t>северокавказскими силовиками</w:t>
      </w:r>
      <w:r>
        <w:rPr>
          <w:vertAlign w:val="superscript"/>
        </w:rPr>
        <w:t>79</w:t>
      </w:r>
      <w:r>
        <w:rPr>
          <w:vertAlign w:val="baseline"/>
        </w:rPr>
        <w:t>, его подразделения организовывали </w:t>
      </w:r>
      <w:r>
        <w:rPr>
          <w:vertAlign w:val="baseline"/>
        </w:rPr>
        <w:t>террористические акты на территории Центральной России</w:t>
      </w:r>
      <w:r>
        <w:rPr>
          <w:vertAlign w:val="superscript"/>
        </w:rPr>
        <w:t>80</w:t>
      </w:r>
      <w:r>
        <w:rPr>
          <w:vertAlign w:val="baseline"/>
        </w:rPr>
        <w:t>, а Умаров брал на себя ответственность за их организацию. Одно это обстоятельство уже не позволяло</w:t>
      </w:r>
      <w:r>
        <w:rPr>
          <w:spacing w:val="-8"/>
          <w:vertAlign w:val="baseline"/>
        </w:rPr>
        <w:t> </w:t>
      </w:r>
      <w:r>
        <w:rPr>
          <w:vertAlign w:val="baseline"/>
        </w:rPr>
        <w:t>убрать</w:t>
      </w:r>
      <w:r>
        <w:rPr>
          <w:spacing w:val="-8"/>
          <w:vertAlign w:val="baseline"/>
        </w:rPr>
        <w:t> </w:t>
      </w:r>
      <w:r>
        <w:rPr>
          <w:vertAlign w:val="baseline"/>
        </w:rPr>
        <w:t>«контртеррористическую операцию» из общефедеральной повестки дня.</w:t>
      </w:r>
    </w:p>
    <w:p>
      <w:pPr>
        <w:pStyle w:val="BodyText"/>
        <w:ind w:right="14" w:firstLine="705"/>
      </w:pPr>
      <w:r>
        <w:rPr/>
        <w:t>Другим, не менее важным обстоятельством, были сами силовые структуры, задействованные в «контртерроре». Унаследованная от СССР система планирования и отчетности требовала не снижать показатели, иначе руководство неминуемо снизило бы им и бюджеты, и штаты. В итоге из года в год северокавказские силовые ведомства отчитывались</w:t>
      </w:r>
      <w:r>
        <w:rPr>
          <w:spacing w:val="23"/>
        </w:rPr>
        <w:t> </w:t>
      </w:r>
      <w:r>
        <w:rPr/>
        <w:t>о</w:t>
      </w:r>
      <w:r>
        <w:rPr>
          <w:spacing w:val="23"/>
        </w:rPr>
        <w:t> </w:t>
      </w:r>
      <w:r>
        <w:rPr/>
        <w:t>примерно</w:t>
      </w:r>
      <w:r>
        <w:rPr>
          <w:spacing w:val="24"/>
        </w:rPr>
        <w:t> </w:t>
      </w:r>
      <w:r>
        <w:rPr/>
        <w:t>тысяче</w:t>
      </w:r>
      <w:r>
        <w:rPr>
          <w:vertAlign w:val="superscript"/>
        </w:rPr>
        <w:t>81</w:t>
      </w:r>
      <w:r>
        <w:rPr>
          <w:spacing w:val="9"/>
          <w:vertAlign w:val="baseline"/>
        </w:rPr>
        <w:t> </w:t>
      </w:r>
      <w:r>
        <w:rPr>
          <w:vertAlign w:val="baseline"/>
        </w:rPr>
        <w:t>«уничтоженных»,</w:t>
      </w:r>
      <w:r>
        <w:rPr>
          <w:spacing w:val="9"/>
          <w:vertAlign w:val="baseline"/>
        </w:rPr>
        <w:t> </w:t>
      </w:r>
      <w:r>
        <w:rPr>
          <w:vertAlign w:val="baseline"/>
        </w:rPr>
        <w:t>«нейтрализованных»,</w:t>
      </w:r>
      <w:r>
        <w:rPr>
          <w:spacing w:val="10"/>
          <w:vertAlign w:val="baseline"/>
        </w:rPr>
        <w:t> </w:t>
      </w:r>
      <w:r>
        <w:rPr>
          <w:spacing w:val="-2"/>
          <w:vertAlign w:val="baseline"/>
        </w:rPr>
        <w:t>арестованных</w:t>
      </w:r>
    </w:p>
    <w:p>
      <w:pPr>
        <w:pStyle w:val="BodyText"/>
        <w:ind w:right="21"/>
      </w:pPr>
      <w:r>
        <w:rPr/>
        <w:t>«полевых командирах», боевиках и их «пособниках». Планы выполняли, в частности, за счет фабрикации уголовных дел, но не только.</w:t>
      </w:r>
    </w:p>
    <w:p>
      <w:pPr>
        <w:spacing w:before="276"/>
        <w:ind w:left="4578" w:right="0" w:firstLine="0"/>
        <w:jc w:val="both"/>
        <w:rPr>
          <w:sz w:val="24"/>
        </w:rPr>
      </w:pPr>
      <w:r>
        <w:rPr>
          <w:sz w:val="24"/>
        </w:rPr>
        <w:t>* * </w:t>
      </w:r>
      <w:r>
        <w:rPr>
          <w:spacing w:val="-10"/>
          <w:sz w:val="24"/>
        </w:rPr>
        <w:t>*</w:t>
      </w:r>
    </w:p>
    <w:p>
      <w:pPr>
        <w:pStyle w:val="BodyText"/>
        <w:ind w:right="13" w:firstLine="705"/>
      </w:pPr>
      <w:r>
        <w:rPr/>
        <w:t>Эта система вступила в очевидное противоречие с политикой и практикой «умной силы», примененной сначала в Ингушетии, после того как президентом республики осенью 2008 года стал Юнус-Бек Евкуров, а затем и в Дагестане</w:t>
      </w:r>
      <w:r>
        <w:rPr>
          <w:vertAlign w:val="superscript"/>
        </w:rPr>
        <w:t>82</w:t>
      </w:r>
      <w:r>
        <w:rPr>
          <w:vertAlign w:val="baseline"/>
        </w:rPr>
        <w:t>.</w:t>
      </w:r>
    </w:p>
    <w:p>
      <w:pPr>
        <w:pStyle w:val="BodyText"/>
        <w:ind w:right="14" w:firstLine="795"/>
      </w:pPr>
      <w:r>
        <w:rPr/>
        <w:t>При Евкурове в республике была учреждена комиссия по «адаптации» боевиков, которая позволяла людям, ушедшим «в лес», «в горы», но не совершившим тяжких преступлений, сдаться властям под гарантии того, что они не «исчезнут» и их не подвергнут пыткам. Кроме того, в Ингушетии</w:t>
      </w:r>
      <w:r>
        <w:rPr>
          <w:spacing w:val="-9"/>
        </w:rPr>
        <w:t> </w:t>
      </w:r>
      <w:r>
        <w:rPr/>
        <w:t>были</w:t>
      </w:r>
      <w:r>
        <w:rPr>
          <w:spacing w:val="-9"/>
        </w:rPr>
        <w:t> </w:t>
      </w:r>
      <w:r>
        <w:rPr/>
        <w:t>легализованы</w:t>
      </w:r>
      <w:r>
        <w:rPr>
          <w:spacing w:val="-9"/>
        </w:rPr>
        <w:t> </w:t>
      </w:r>
      <w:r>
        <w:rPr/>
        <w:t>семь</w:t>
      </w:r>
      <w:r>
        <w:rPr>
          <w:spacing w:val="-9"/>
        </w:rPr>
        <w:t> </w:t>
      </w:r>
      <w:r>
        <w:rPr/>
        <w:t>приходов,</w:t>
      </w:r>
      <w:r>
        <w:rPr>
          <w:spacing w:val="-9"/>
        </w:rPr>
        <w:t> </w:t>
      </w:r>
      <w:r>
        <w:rPr/>
        <w:t>которые местное Духовное управление считало «ваххабитскими». Их прихожане были избавлены от угрозы незаконного преследования</w:t>
      </w:r>
      <w:r>
        <w:rPr>
          <w:spacing w:val="-5"/>
        </w:rPr>
        <w:t> </w:t>
      </w:r>
      <w:r>
        <w:rPr/>
        <w:t>и</w:t>
      </w:r>
      <w:r>
        <w:rPr>
          <w:spacing w:val="-5"/>
        </w:rPr>
        <w:t> </w:t>
      </w:r>
      <w:r>
        <w:rPr/>
        <w:t>не</w:t>
      </w:r>
      <w:r>
        <w:rPr>
          <w:spacing w:val="-5"/>
        </w:rPr>
        <w:t> </w:t>
      </w:r>
      <w:r>
        <w:rPr/>
        <w:t>имели</w:t>
      </w:r>
      <w:r>
        <w:rPr>
          <w:spacing w:val="-5"/>
        </w:rPr>
        <w:t> </w:t>
      </w:r>
      <w:r>
        <w:rPr/>
        <w:t>теперь</w:t>
      </w:r>
      <w:r>
        <w:rPr>
          <w:spacing w:val="-5"/>
        </w:rPr>
        <w:t> </w:t>
      </w:r>
      <w:r>
        <w:rPr/>
        <w:t>мотива</w:t>
      </w:r>
      <w:r>
        <w:rPr>
          <w:spacing w:val="-5"/>
        </w:rPr>
        <w:t> </w:t>
      </w:r>
      <w:r>
        <w:rPr/>
        <w:t>идти</w:t>
      </w:r>
      <w:r>
        <w:rPr>
          <w:spacing w:val="-5"/>
        </w:rPr>
        <w:t> </w:t>
      </w:r>
      <w:r>
        <w:rPr/>
        <w:t>«в</w:t>
      </w:r>
      <w:r>
        <w:rPr>
          <w:spacing w:val="-5"/>
        </w:rPr>
        <w:t> </w:t>
      </w:r>
      <w:r>
        <w:rPr/>
        <w:t>лес»,</w:t>
      </w:r>
      <w:r>
        <w:rPr>
          <w:spacing w:val="-5"/>
        </w:rPr>
        <w:t> </w:t>
      </w:r>
      <w:r>
        <w:rPr/>
        <w:t>«в</w:t>
      </w:r>
      <w:r>
        <w:rPr>
          <w:spacing w:val="-5"/>
        </w:rPr>
        <w:t> </w:t>
      </w:r>
      <w:r>
        <w:rPr/>
        <w:t>горы»,</w:t>
      </w:r>
      <w:r>
        <w:rPr>
          <w:spacing w:val="-5"/>
        </w:rPr>
        <w:t> </w:t>
      </w:r>
      <w:r>
        <w:rPr/>
        <w:t>то есть в боевики. В совокупности</w:t>
      </w:r>
      <w:r>
        <w:rPr>
          <w:spacing w:val="-5"/>
        </w:rPr>
        <w:t> </w:t>
      </w:r>
      <w:r>
        <w:rPr/>
        <w:t>это</w:t>
      </w:r>
      <w:r>
        <w:rPr>
          <w:spacing w:val="-5"/>
        </w:rPr>
        <w:t> </w:t>
      </w:r>
      <w:r>
        <w:rPr/>
        <w:t>позволило</w:t>
      </w:r>
      <w:r>
        <w:rPr>
          <w:spacing w:val="-5"/>
        </w:rPr>
        <w:t> </w:t>
      </w:r>
      <w:r>
        <w:rPr/>
        <w:t>как</w:t>
      </w:r>
      <w:r>
        <w:rPr>
          <w:spacing w:val="-5"/>
        </w:rPr>
        <w:t> </w:t>
      </w:r>
      <w:r>
        <w:rPr/>
        <w:t>лишить</w:t>
      </w:r>
      <w:r>
        <w:rPr>
          <w:spacing w:val="-5"/>
        </w:rPr>
        <w:t> </w:t>
      </w:r>
      <w:r>
        <w:rPr/>
        <w:t>вооруженное</w:t>
      </w:r>
      <w:r>
        <w:rPr>
          <w:spacing w:val="-5"/>
        </w:rPr>
        <w:t> </w:t>
      </w:r>
      <w:r>
        <w:rPr/>
        <w:t>подполье</w:t>
      </w:r>
      <w:r>
        <w:rPr>
          <w:spacing w:val="-5"/>
        </w:rPr>
        <w:t> </w:t>
      </w:r>
      <w:r>
        <w:rPr/>
        <w:t>притока новых «штыков», так</w:t>
      </w:r>
      <w:r>
        <w:rPr>
          <w:spacing w:val="-7"/>
        </w:rPr>
        <w:t> </w:t>
      </w:r>
      <w:r>
        <w:rPr/>
        <w:t>и</w:t>
      </w:r>
      <w:r>
        <w:rPr>
          <w:spacing w:val="-7"/>
        </w:rPr>
        <w:t> </w:t>
      </w:r>
      <w:r>
        <w:rPr/>
        <w:t>«разгрузить»</w:t>
      </w:r>
      <w:r>
        <w:rPr>
          <w:spacing w:val="-7"/>
        </w:rPr>
        <w:t> </w:t>
      </w:r>
      <w:r>
        <w:rPr/>
        <w:t>его</w:t>
      </w:r>
      <w:r>
        <w:rPr>
          <w:spacing w:val="-7"/>
        </w:rPr>
        <w:t> </w:t>
      </w:r>
      <w:r>
        <w:rPr/>
        <w:t>от</w:t>
      </w:r>
      <w:r>
        <w:rPr>
          <w:spacing w:val="-7"/>
        </w:rPr>
        <w:t> </w:t>
      </w:r>
      <w:r>
        <w:rPr/>
        <w:t>сомневавшихся,</w:t>
      </w:r>
      <w:r>
        <w:rPr>
          <w:spacing w:val="-7"/>
        </w:rPr>
        <w:t> </w:t>
      </w:r>
      <w:r>
        <w:rPr/>
        <w:t>желавших</w:t>
      </w:r>
      <w:r>
        <w:rPr>
          <w:spacing w:val="-7"/>
        </w:rPr>
        <w:t> </w:t>
      </w:r>
      <w:r>
        <w:rPr/>
        <w:t>уйти,</w:t>
      </w:r>
      <w:r>
        <w:rPr>
          <w:spacing w:val="-7"/>
        </w:rPr>
        <w:t> </w:t>
      </w:r>
      <w:r>
        <w:rPr/>
        <w:t>но</w:t>
      </w:r>
      <w:r>
        <w:rPr>
          <w:spacing w:val="-7"/>
        </w:rPr>
        <w:t> </w:t>
      </w:r>
      <w:r>
        <w:rPr/>
        <w:t>не</w:t>
      </w:r>
      <w:r>
        <w:rPr>
          <w:spacing w:val="-7"/>
        </w:rPr>
        <w:t> </w:t>
      </w:r>
      <w:r>
        <w:rPr/>
        <w:t>готовых на пытки и мучительную смерть. В итоге в</w:t>
      </w:r>
      <w:r>
        <w:rPr>
          <w:spacing w:val="-5"/>
        </w:rPr>
        <w:t> </w:t>
      </w:r>
      <w:r>
        <w:rPr/>
        <w:t>течение</w:t>
      </w:r>
      <w:r>
        <w:rPr>
          <w:spacing w:val="-5"/>
        </w:rPr>
        <w:t> </w:t>
      </w:r>
      <w:r>
        <w:rPr/>
        <w:t>нескольких</w:t>
      </w:r>
      <w:r>
        <w:rPr>
          <w:spacing w:val="-5"/>
        </w:rPr>
        <w:t> </w:t>
      </w:r>
      <w:r>
        <w:rPr/>
        <w:t>лет</w:t>
      </w:r>
      <w:r>
        <w:rPr>
          <w:spacing w:val="-5"/>
        </w:rPr>
        <w:t> </w:t>
      </w:r>
      <w:r>
        <w:rPr/>
        <w:t>активность</w:t>
      </w:r>
      <w:r>
        <w:rPr>
          <w:spacing w:val="-5"/>
        </w:rPr>
        <w:t> </w:t>
      </w:r>
      <w:r>
        <w:rPr/>
        <w:t>подполья</w:t>
      </w:r>
      <w:r>
        <w:rPr>
          <w:spacing w:val="-5"/>
        </w:rPr>
        <w:t> </w:t>
      </w:r>
      <w:r>
        <w:rPr/>
        <w:t>в Ингушетии,</w:t>
      </w:r>
      <w:r>
        <w:rPr>
          <w:spacing w:val="-10"/>
        </w:rPr>
        <w:t> </w:t>
      </w:r>
      <w:r>
        <w:rPr/>
        <w:t>какое-то</w:t>
      </w:r>
      <w:r>
        <w:rPr>
          <w:spacing w:val="-10"/>
        </w:rPr>
        <w:t> </w:t>
      </w:r>
      <w:r>
        <w:rPr/>
        <w:t>время</w:t>
      </w:r>
      <w:r>
        <w:rPr>
          <w:spacing w:val="-10"/>
        </w:rPr>
        <w:t> </w:t>
      </w:r>
      <w:r>
        <w:rPr/>
        <w:t>бывшей</w:t>
      </w:r>
      <w:r>
        <w:rPr>
          <w:spacing w:val="-10"/>
        </w:rPr>
        <w:t> </w:t>
      </w:r>
      <w:r>
        <w:rPr/>
        <w:t>самой</w:t>
      </w:r>
      <w:r>
        <w:rPr>
          <w:spacing w:val="-10"/>
        </w:rPr>
        <w:t> </w:t>
      </w:r>
      <w:r>
        <w:rPr/>
        <w:t>«горячей</w:t>
      </w:r>
      <w:r>
        <w:rPr>
          <w:spacing w:val="-10"/>
        </w:rPr>
        <w:t> </w:t>
      </w:r>
      <w:r>
        <w:rPr/>
        <w:t>точкой»</w:t>
      </w:r>
      <w:r>
        <w:rPr>
          <w:spacing w:val="-10"/>
        </w:rPr>
        <w:t> </w:t>
      </w:r>
      <w:r>
        <w:rPr/>
        <w:t>Северного</w:t>
      </w:r>
      <w:r>
        <w:rPr>
          <w:spacing w:val="-10"/>
        </w:rPr>
        <w:t> </w:t>
      </w:r>
      <w:r>
        <w:rPr/>
        <w:t>Кавказа,</w:t>
      </w:r>
      <w:r>
        <w:rPr>
          <w:spacing w:val="-10"/>
        </w:rPr>
        <w:t> </w:t>
      </w:r>
      <w:r>
        <w:rPr/>
        <w:t>снизилась практически на два порядка.</w:t>
      </w:r>
    </w:p>
    <w:p>
      <w:pPr>
        <w:pStyle w:val="BodyText"/>
        <w:ind w:right="17" w:firstLine="705"/>
      </w:pPr>
      <w:r>
        <w:rPr/>
        <w:t>Сходные процессы проходили и в Дагестане — правда, с существенными отличиями</w:t>
      </w:r>
      <w:r>
        <w:rPr>
          <w:vertAlign w:val="superscript"/>
        </w:rPr>
        <w:t>83</w:t>
      </w:r>
      <w:r>
        <w:rPr>
          <w:vertAlign w:val="baseline"/>
        </w:rPr>
        <w:t>;</w:t>
      </w:r>
      <w:r>
        <w:rPr>
          <w:spacing w:val="40"/>
          <w:vertAlign w:val="baseline"/>
        </w:rPr>
        <w:t> </w:t>
      </w:r>
      <w:r>
        <w:rPr>
          <w:vertAlign w:val="baseline"/>
        </w:rPr>
        <w:t>по</w:t>
      </w:r>
      <w:r>
        <w:rPr>
          <w:spacing w:val="40"/>
          <w:vertAlign w:val="baseline"/>
        </w:rPr>
        <w:t> </w:t>
      </w:r>
      <w:r>
        <w:rPr>
          <w:vertAlign w:val="baseline"/>
        </w:rPr>
        <w:t>крайней мере, обсуждения такой возможности происходили </w:t>
      </w:r>
      <w:r>
        <w:rPr>
          <w:vertAlign w:val="baseline"/>
        </w:rPr>
        <w:t>в</w:t>
      </w:r>
      <w:r>
        <w:rPr>
          <w:spacing w:val="40"/>
          <w:vertAlign w:val="baseline"/>
        </w:rPr>
        <w:t> </w:t>
      </w:r>
      <w:r>
        <w:rPr>
          <w:spacing w:val="-2"/>
          <w:vertAlign w:val="baseline"/>
        </w:rPr>
        <w:t>Кабардино-Балкарии.</w:t>
      </w:r>
    </w:p>
    <w:p>
      <w:pPr>
        <w:pStyle w:val="BodyText"/>
        <w:ind w:right="13" w:firstLine="705"/>
      </w:pPr>
      <w:r>
        <w:rPr/>
        <w:t>При этом федеральный Центр, включая Национальный антитеррористический комитет и ФСБ, вроде бы благосколонно относился к опыту Ингушетии</w:t>
      </w:r>
      <w:r>
        <w:rPr>
          <w:spacing w:val="-7"/>
        </w:rPr>
        <w:t> </w:t>
      </w:r>
      <w:r>
        <w:rPr/>
        <w:t>и</w:t>
      </w:r>
      <w:r>
        <w:rPr>
          <w:spacing w:val="-7"/>
        </w:rPr>
        <w:t> </w:t>
      </w:r>
      <w:r>
        <w:rPr/>
        <w:t>тактике</w:t>
      </w:r>
      <w:r>
        <w:rPr>
          <w:spacing w:val="-7"/>
        </w:rPr>
        <w:t> </w:t>
      </w:r>
      <w:r>
        <w:rPr/>
        <w:t>«умной силы» в борьбе с вооруженным подпольем. Это выяснилось в ходе «круглого стола», проведенного летом 2012 года в Совете по правам человека и развитию гражданского общества при Президенте РФ, с участием представителей как региональных, так и федеральных силовых структур и властей. Единственной структурой, подвергавшей сомнению идею распространить практику «комиссий по адаптации» на другие регионы Северного Кавказа, был Следственный комитет, поскольку, очевидно, это снизило бы его отчетность по раскрытию тяжких и особо тяжких преступлений.</w:t>
      </w:r>
    </w:p>
    <w:p>
      <w:pPr>
        <w:pStyle w:val="BodyText"/>
        <w:spacing w:before="8"/>
        <w:ind w:left="0"/>
        <w:jc w:val="left"/>
        <w:rPr>
          <w:sz w:val="18"/>
        </w:rPr>
      </w:pPr>
      <w:r>
        <w:rPr>
          <w:sz w:val="18"/>
        </w:rPr>
        <mc:AlternateContent>
          <mc:Choice Requires="wps">
            <w:drawing>
              <wp:anchor distT="0" distB="0" distL="0" distR="0" allowOverlap="1" layoutInCell="1" locked="0" behindDoc="1" simplePos="0" relativeHeight="487597056">
                <wp:simplePos x="0" y="0"/>
                <wp:positionH relativeFrom="page">
                  <wp:posOffset>1076325</wp:posOffset>
                </wp:positionH>
                <wp:positionV relativeFrom="paragraph">
                  <wp:posOffset>152003</wp:posOffset>
                </wp:positionV>
                <wp:extent cx="1828800" cy="1270"/>
                <wp:effectExtent l="0" t="0" r="0" b="0"/>
                <wp:wrapTopAndBottom/>
                <wp:docPr id="20" name="Graphic 20"/>
                <wp:cNvGraphicFramePr>
                  <a:graphicFrameLocks/>
                </wp:cNvGraphicFramePr>
                <a:graphic>
                  <a:graphicData uri="http://schemas.microsoft.com/office/word/2010/wordprocessingShape">
                    <wps:wsp>
                      <wps:cNvPr id="20" name="Graphic 20"/>
                      <wps:cNvSpPr/>
                      <wps:spPr>
                        <a:xfrm>
                          <a:off x="0" y="0"/>
                          <a:ext cx="1828800" cy="1270"/>
                        </a:xfrm>
                        <a:custGeom>
                          <a:avLst/>
                          <a:gdLst/>
                          <a:ahLst/>
                          <a:cxnLst/>
                          <a:rect l="l" t="t" r="r" b="b"/>
                          <a:pathLst>
                            <a:path w="1828800" h="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4.75pt;margin-top:11.96875pt;width:144pt;height:.1pt;mso-position-horizontal-relative:page;mso-position-vertical-relative:paragraph;z-index:-15719424;mso-wrap-distance-left:0;mso-wrap-distance-right:0" id="docshape19" coordorigin="1695,239" coordsize="2880,0" path="m1695,239l4575,239e" filled="false" stroked="true" strokeweight=".75pt" strokecolor="#000000">
                <v:path arrowok="t"/>
                <v:stroke dashstyle="solid"/>
                <w10:wrap type="topAndBottom"/>
              </v:shape>
            </w:pict>
          </mc:Fallback>
        </mc:AlternateContent>
      </w:r>
    </w:p>
    <w:p>
      <w:pPr>
        <w:spacing w:before="110"/>
        <w:ind w:left="141" w:right="0" w:firstLine="0"/>
        <w:jc w:val="left"/>
        <w:rPr>
          <w:sz w:val="20"/>
        </w:rPr>
      </w:pPr>
      <w:hyperlink r:id="rId72">
        <w:r>
          <w:rPr>
            <w:color w:val="0462C1"/>
            <w:sz w:val="20"/>
            <w:u w:val="thick" w:color="0462C1"/>
          </w:rPr>
          <w:t>https://www.watchdog.cz/?show=000000-000024-000004-000004&amp;lang=2</w:t>
        </w:r>
      </w:hyperlink>
      <w:r>
        <w:rPr>
          <w:sz w:val="20"/>
        </w:rPr>
        <w:t>.);</w:t>
      </w:r>
      <w:r>
        <w:rPr>
          <w:spacing w:val="-13"/>
          <w:sz w:val="20"/>
        </w:rPr>
        <w:t> </w:t>
      </w:r>
      <w:r>
        <w:rPr>
          <w:sz w:val="20"/>
        </w:rPr>
        <w:t>автор</w:t>
      </w:r>
      <w:r>
        <w:rPr>
          <w:spacing w:val="-12"/>
          <w:sz w:val="20"/>
        </w:rPr>
        <w:t> </w:t>
      </w:r>
      <w:r>
        <w:rPr>
          <w:sz w:val="20"/>
        </w:rPr>
        <w:t>отмечает</w:t>
      </w:r>
      <w:r>
        <w:rPr>
          <w:spacing w:val="-13"/>
          <w:sz w:val="20"/>
        </w:rPr>
        <w:t> </w:t>
      </w:r>
      <w:r>
        <w:rPr>
          <w:sz w:val="20"/>
        </w:rPr>
        <w:t>несоответствие</w:t>
      </w:r>
      <w:r>
        <w:rPr>
          <w:spacing w:val="-12"/>
          <w:sz w:val="20"/>
        </w:rPr>
        <w:t> </w:t>
      </w:r>
      <w:r>
        <w:rPr>
          <w:sz w:val="20"/>
        </w:rPr>
        <w:t>этой установки традиционным толкованиям джихада.</w:t>
      </w:r>
    </w:p>
    <w:p>
      <w:pPr>
        <w:spacing w:before="0"/>
        <w:ind w:left="141" w:right="0" w:firstLine="0"/>
        <w:jc w:val="left"/>
        <w:rPr>
          <w:sz w:val="20"/>
        </w:rPr>
      </w:pPr>
      <w:r>
        <w:rPr>
          <w:sz w:val="20"/>
          <w:vertAlign w:val="superscript"/>
        </w:rPr>
        <w:t>79</w:t>
      </w:r>
      <w:r>
        <w:rPr>
          <w:spacing w:val="-8"/>
          <w:sz w:val="20"/>
          <w:vertAlign w:val="baseline"/>
        </w:rPr>
        <w:t> </w:t>
      </w:r>
      <w:r>
        <w:rPr>
          <w:sz w:val="20"/>
          <w:vertAlign w:val="baseline"/>
        </w:rPr>
        <w:t>Так,</w:t>
      </w:r>
      <w:r>
        <w:rPr>
          <w:spacing w:val="-7"/>
          <w:sz w:val="20"/>
          <w:vertAlign w:val="baseline"/>
        </w:rPr>
        <w:t> </w:t>
      </w:r>
      <w:r>
        <w:rPr>
          <w:sz w:val="20"/>
          <w:vertAlign w:val="baseline"/>
        </w:rPr>
        <w:t>22</w:t>
      </w:r>
      <w:r>
        <w:rPr>
          <w:spacing w:val="-8"/>
          <w:sz w:val="20"/>
          <w:vertAlign w:val="baseline"/>
        </w:rPr>
        <w:t> </w:t>
      </w:r>
      <w:r>
        <w:rPr>
          <w:sz w:val="20"/>
          <w:vertAlign w:val="baseline"/>
        </w:rPr>
        <w:t>июня</w:t>
      </w:r>
      <w:r>
        <w:rPr>
          <w:spacing w:val="-7"/>
          <w:sz w:val="20"/>
          <w:vertAlign w:val="baseline"/>
        </w:rPr>
        <w:t> </w:t>
      </w:r>
      <w:r>
        <w:rPr>
          <w:sz w:val="20"/>
          <w:vertAlign w:val="baseline"/>
        </w:rPr>
        <w:t>2009</w:t>
      </w:r>
      <w:r>
        <w:rPr>
          <w:spacing w:val="-8"/>
          <w:sz w:val="20"/>
          <w:vertAlign w:val="baseline"/>
        </w:rPr>
        <w:t> </w:t>
      </w:r>
      <w:r>
        <w:rPr>
          <w:sz w:val="20"/>
          <w:vertAlign w:val="baseline"/>
        </w:rPr>
        <w:t>года</w:t>
      </w:r>
      <w:r>
        <w:rPr>
          <w:spacing w:val="-7"/>
          <w:sz w:val="20"/>
          <w:vertAlign w:val="baseline"/>
        </w:rPr>
        <w:t> </w:t>
      </w:r>
      <w:r>
        <w:rPr>
          <w:sz w:val="20"/>
          <w:vertAlign w:val="baseline"/>
        </w:rPr>
        <w:t>было</w:t>
      </w:r>
      <w:r>
        <w:rPr>
          <w:spacing w:val="-7"/>
          <w:sz w:val="20"/>
          <w:vertAlign w:val="baseline"/>
        </w:rPr>
        <w:t> </w:t>
      </w:r>
      <w:r>
        <w:rPr>
          <w:sz w:val="20"/>
          <w:vertAlign w:val="baseline"/>
        </w:rPr>
        <w:t>совершено</w:t>
      </w:r>
      <w:r>
        <w:rPr>
          <w:spacing w:val="-8"/>
          <w:sz w:val="20"/>
          <w:vertAlign w:val="baseline"/>
        </w:rPr>
        <w:t> </w:t>
      </w:r>
      <w:r>
        <w:rPr>
          <w:sz w:val="20"/>
          <w:vertAlign w:val="baseline"/>
        </w:rPr>
        <w:t>покушение</w:t>
      </w:r>
      <w:r>
        <w:rPr>
          <w:spacing w:val="-7"/>
          <w:sz w:val="20"/>
          <w:vertAlign w:val="baseline"/>
        </w:rPr>
        <w:t> </w:t>
      </w:r>
      <w:r>
        <w:rPr>
          <w:sz w:val="20"/>
          <w:vertAlign w:val="baseline"/>
        </w:rPr>
        <w:t>на</w:t>
      </w:r>
      <w:r>
        <w:rPr>
          <w:spacing w:val="-8"/>
          <w:sz w:val="20"/>
          <w:vertAlign w:val="baseline"/>
        </w:rPr>
        <w:t> </w:t>
      </w:r>
      <w:r>
        <w:rPr>
          <w:sz w:val="20"/>
          <w:vertAlign w:val="baseline"/>
        </w:rPr>
        <w:t>президента</w:t>
      </w:r>
      <w:r>
        <w:rPr>
          <w:spacing w:val="-7"/>
          <w:sz w:val="20"/>
          <w:vertAlign w:val="baseline"/>
        </w:rPr>
        <w:t> </w:t>
      </w:r>
      <w:r>
        <w:rPr>
          <w:sz w:val="20"/>
          <w:vertAlign w:val="baseline"/>
        </w:rPr>
        <w:t>Ингушетии</w:t>
      </w:r>
      <w:r>
        <w:rPr>
          <w:spacing w:val="-7"/>
          <w:sz w:val="20"/>
          <w:vertAlign w:val="baseline"/>
        </w:rPr>
        <w:t> </w:t>
      </w:r>
      <w:r>
        <w:rPr>
          <w:sz w:val="20"/>
          <w:vertAlign w:val="baseline"/>
        </w:rPr>
        <w:t>Юнус-Бека</w:t>
      </w:r>
      <w:r>
        <w:rPr>
          <w:spacing w:val="-8"/>
          <w:sz w:val="20"/>
          <w:vertAlign w:val="baseline"/>
        </w:rPr>
        <w:t> </w:t>
      </w:r>
      <w:r>
        <w:rPr>
          <w:spacing w:val="-2"/>
          <w:sz w:val="20"/>
          <w:vertAlign w:val="baseline"/>
        </w:rPr>
        <w:t>Евкурова.</w:t>
      </w:r>
    </w:p>
    <w:p>
      <w:pPr>
        <w:spacing w:before="0"/>
        <w:ind w:left="141" w:right="0" w:firstLine="0"/>
        <w:jc w:val="left"/>
        <w:rPr>
          <w:sz w:val="20"/>
        </w:rPr>
      </w:pPr>
      <w:r>
        <w:rPr>
          <w:sz w:val="20"/>
          <w:vertAlign w:val="superscript"/>
        </w:rPr>
        <w:t>80</w:t>
      </w:r>
      <w:r>
        <w:rPr>
          <w:sz w:val="20"/>
          <w:vertAlign w:val="baseline"/>
        </w:rPr>
        <w:t> Крушение «Невского Экспресса» 27 ноября 2009 года и теракт в аэропорту Домодедово 24 января 2011 года</w:t>
      </w:r>
      <w:r>
        <w:rPr>
          <w:spacing w:val="-8"/>
          <w:sz w:val="20"/>
          <w:vertAlign w:val="baseline"/>
        </w:rPr>
        <w:t> </w:t>
      </w:r>
      <w:r>
        <w:rPr>
          <w:sz w:val="20"/>
          <w:vertAlign w:val="baseline"/>
        </w:rPr>
        <w:t>были</w:t>
      </w:r>
      <w:r>
        <w:rPr>
          <w:spacing w:val="-8"/>
          <w:sz w:val="20"/>
          <w:vertAlign w:val="baseline"/>
        </w:rPr>
        <w:t> </w:t>
      </w:r>
      <w:r>
        <w:rPr>
          <w:sz w:val="20"/>
          <w:vertAlign w:val="baseline"/>
        </w:rPr>
        <w:t>осуществлены</w:t>
      </w:r>
      <w:r>
        <w:rPr>
          <w:spacing w:val="-8"/>
          <w:sz w:val="20"/>
          <w:vertAlign w:val="baseline"/>
        </w:rPr>
        <w:t> </w:t>
      </w:r>
      <w:r>
        <w:rPr>
          <w:sz w:val="20"/>
          <w:vertAlign w:val="baseline"/>
        </w:rPr>
        <w:t>террористами</w:t>
      </w:r>
      <w:r>
        <w:rPr>
          <w:spacing w:val="-8"/>
          <w:sz w:val="20"/>
          <w:vertAlign w:val="baseline"/>
        </w:rPr>
        <w:t> </w:t>
      </w:r>
      <w:r>
        <w:rPr>
          <w:sz w:val="20"/>
          <w:vertAlign w:val="baseline"/>
        </w:rPr>
        <w:t>из</w:t>
      </w:r>
      <w:r>
        <w:rPr>
          <w:spacing w:val="-8"/>
          <w:sz w:val="20"/>
          <w:vertAlign w:val="baseline"/>
        </w:rPr>
        <w:t> </w:t>
      </w:r>
      <w:r>
        <w:rPr>
          <w:sz w:val="20"/>
          <w:vertAlign w:val="baseline"/>
        </w:rPr>
        <w:t>ингушского</w:t>
      </w:r>
      <w:r>
        <w:rPr>
          <w:spacing w:val="-8"/>
          <w:sz w:val="20"/>
          <w:vertAlign w:val="baseline"/>
        </w:rPr>
        <w:t> </w:t>
      </w:r>
      <w:r>
        <w:rPr>
          <w:sz w:val="20"/>
          <w:vertAlign w:val="baseline"/>
        </w:rPr>
        <w:t>«вилайята</w:t>
      </w:r>
      <w:r>
        <w:rPr>
          <w:spacing w:val="-8"/>
          <w:sz w:val="20"/>
          <w:vertAlign w:val="baseline"/>
        </w:rPr>
        <w:t> </w:t>
      </w:r>
      <w:r>
        <w:rPr>
          <w:sz w:val="20"/>
          <w:vertAlign w:val="baseline"/>
        </w:rPr>
        <w:t>Имарата</w:t>
      </w:r>
      <w:r>
        <w:rPr>
          <w:spacing w:val="-8"/>
          <w:sz w:val="20"/>
          <w:vertAlign w:val="baseline"/>
        </w:rPr>
        <w:t> </w:t>
      </w:r>
      <w:r>
        <w:rPr>
          <w:sz w:val="20"/>
          <w:vertAlign w:val="baseline"/>
        </w:rPr>
        <w:t>Кавказ»,</w:t>
      </w:r>
      <w:r>
        <w:rPr>
          <w:spacing w:val="-8"/>
          <w:sz w:val="20"/>
          <w:vertAlign w:val="baseline"/>
        </w:rPr>
        <w:t> </w:t>
      </w:r>
      <w:r>
        <w:rPr>
          <w:sz w:val="20"/>
          <w:vertAlign w:val="baseline"/>
        </w:rPr>
        <w:t>а</w:t>
      </w:r>
      <w:r>
        <w:rPr>
          <w:spacing w:val="-8"/>
          <w:sz w:val="20"/>
          <w:vertAlign w:val="baseline"/>
        </w:rPr>
        <w:t> </w:t>
      </w:r>
      <w:r>
        <w:rPr>
          <w:sz w:val="20"/>
          <w:vertAlign w:val="baseline"/>
        </w:rPr>
        <w:t>взрывы</w:t>
      </w:r>
      <w:r>
        <w:rPr>
          <w:spacing w:val="-8"/>
          <w:sz w:val="20"/>
          <w:vertAlign w:val="baseline"/>
        </w:rPr>
        <w:t> </w:t>
      </w:r>
      <w:r>
        <w:rPr>
          <w:sz w:val="20"/>
          <w:vertAlign w:val="baseline"/>
        </w:rPr>
        <w:t>в</w:t>
      </w:r>
      <w:r>
        <w:rPr>
          <w:spacing w:val="-8"/>
          <w:sz w:val="20"/>
          <w:vertAlign w:val="baseline"/>
        </w:rPr>
        <w:t> </w:t>
      </w:r>
      <w:r>
        <w:rPr>
          <w:sz w:val="20"/>
          <w:vertAlign w:val="baseline"/>
        </w:rPr>
        <w:t>московском метро 29 марта 2010 года — из дагестанского.</w:t>
      </w:r>
    </w:p>
    <w:p>
      <w:pPr>
        <w:spacing w:before="0"/>
        <w:ind w:left="141" w:right="0" w:firstLine="0"/>
        <w:jc w:val="left"/>
        <w:rPr>
          <w:sz w:val="20"/>
        </w:rPr>
      </w:pPr>
      <w:r>
        <w:rPr>
          <w:sz w:val="20"/>
          <w:vertAlign w:val="superscript"/>
        </w:rPr>
        <w:t>81</w:t>
      </w:r>
      <w:r>
        <w:rPr>
          <w:spacing w:val="-5"/>
          <w:sz w:val="20"/>
          <w:vertAlign w:val="baseline"/>
        </w:rPr>
        <w:t> </w:t>
      </w:r>
      <w:r>
        <w:rPr>
          <w:sz w:val="20"/>
          <w:vertAlign w:val="baseline"/>
        </w:rPr>
        <w:t>От</w:t>
      </w:r>
      <w:r>
        <w:rPr>
          <w:spacing w:val="-5"/>
          <w:sz w:val="20"/>
          <w:vertAlign w:val="baseline"/>
        </w:rPr>
        <w:t> </w:t>
      </w:r>
      <w:r>
        <w:rPr>
          <w:sz w:val="20"/>
          <w:vertAlign w:val="baseline"/>
        </w:rPr>
        <w:t>800</w:t>
      </w:r>
      <w:r>
        <w:rPr>
          <w:spacing w:val="-4"/>
          <w:sz w:val="20"/>
          <w:vertAlign w:val="baseline"/>
        </w:rPr>
        <w:t> </w:t>
      </w:r>
      <w:r>
        <w:rPr>
          <w:sz w:val="20"/>
          <w:vertAlign w:val="baseline"/>
        </w:rPr>
        <w:t>до</w:t>
      </w:r>
      <w:r>
        <w:rPr>
          <w:spacing w:val="-5"/>
          <w:sz w:val="20"/>
          <w:vertAlign w:val="baseline"/>
        </w:rPr>
        <w:t> </w:t>
      </w:r>
      <w:r>
        <w:rPr>
          <w:spacing w:val="-2"/>
          <w:sz w:val="20"/>
          <w:vertAlign w:val="baseline"/>
        </w:rPr>
        <w:t>1200.</w:t>
      </w:r>
    </w:p>
    <w:p>
      <w:pPr>
        <w:spacing w:before="0"/>
        <w:ind w:left="141" w:right="19" w:firstLine="0"/>
        <w:jc w:val="left"/>
        <w:rPr>
          <w:sz w:val="20"/>
        </w:rPr>
      </w:pPr>
      <w:r>
        <w:rPr>
          <w:sz w:val="20"/>
          <w:vertAlign w:val="superscript"/>
        </w:rPr>
        <w:t>82</w:t>
      </w:r>
      <w:r>
        <w:rPr>
          <w:sz w:val="20"/>
          <w:vertAlign w:val="baseline"/>
        </w:rPr>
        <w:t> Ничего подобного, даже в виде обсуждений, не было в Чечне: здесь Кадыров и его подчиненные неизменно</w:t>
      </w:r>
      <w:r>
        <w:rPr>
          <w:spacing w:val="-8"/>
          <w:sz w:val="20"/>
          <w:vertAlign w:val="baseline"/>
        </w:rPr>
        <w:t> </w:t>
      </w:r>
      <w:r>
        <w:rPr>
          <w:sz w:val="20"/>
          <w:vertAlign w:val="baseline"/>
        </w:rPr>
        <w:t>придерживались</w:t>
      </w:r>
      <w:r>
        <w:rPr>
          <w:spacing w:val="-8"/>
          <w:sz w:val="20"/>
          <w:vertAlign w:val="baseline"/>
        </w:rPr>
        <w:t> </w:t>
      </w:r>
      <w:r>
        <w:rPr>
          <w:sz w:val="20"/>
          <w:vertAlign w:val="baseline"/>
        </w:rPr>
        <w:t>максимально</w:t>
      </w:r>
      <w:r>
        <w:rPr>
          <w:spacing w:val="-8"/>
          <w:sz w:val="20"/>
          <w:vertAlign w:val="baseline"/>
        </w:rPr>
        <w:t> </w:t>
      </w:r>
      <w:r>
        <w:rPr>
          <w:sz w:val="20"/>
          <w:vertAlign w:val="baseline"/>
        </w:rPr>
        <w:t>жесткого</w:t>
      </w:r>
      <w:r>
        <w:rPr>
          <w:spacing w:val="-8"/>
          <w:sz w:val="20"/>
          <w:vertAlign w:val="baseline"/>
        </w:rPr>
        <w:t> </w:t>
      </w:r>
      <w:r>
        <w:rPr>
          <w:sz w:val="20"/>
          <w:vertAlign w:val="baseline"/>
        </w:rPr>
        <w:t>отношения</w:t>
      </w:r>
      <w:r>
        <w:rPr>
          <w:spacing w:val="-8"/>
          <w:sz w:val="20"/>
          <w:vertAlign w:val="baseline"/>
        </w:rPr>
        <w:t> </w:t>
      </w:r>
      <w:r>
        <w:rPr>
          <w:sz w:val="20"/>
          <w:vertAlign w:val="baseline"/>
        </w:rPr>
        <w:t>к</w:t>
      </w:r>
      <w:r>
        <w:rPr>
          <w:spacing w:val="-8"/>
          <w:sz w:val="20"/>
          <w:vertAlign w:val="baseline"/>
        </w:rPr>
        <w:t> </w:t>
      </w:r>
      <w:r>
        <w:rPr>
          <w:sz w:val="20"/>
          <w:vertAlign w:val="baseline"/>
        </w:rPr>
        <w:t>религиозным</w:t>
      </w:r>
      <w:r>
        <w:rPr>
          <w:spacing w:val="-8"/>
          <w:sz w:val="20"/>
          <w:vertAlign w:val="baseline"/>
        </w:rPr>
        <w:t> </w:t>
      </w:r>
      <w:r>
        <w:rPr>
          <w:sz w:val="20"/>
          <w:vertAlign w:val="baseline"/>
        </w:rPr>
        <w:t>диссидентам</w:t>
      </w:r>
      <w:r>
        <w:rPr>
          <w:spacing w:val="-8"/>
          <w:sz w:val="20"/>
          <w:vertAlign w:val="baseline"/>
        </w:rPr>
        <w:t> </w:t>
      </w:r>
      <w:r>
        <w:rPr>
          <w:sz w:val="20"/>
          <w:vertAlign w:val="baseline"/>
        </w:rPr>
        <w:t>и</w:t>
      </w:r>
      <w:r>
        <w:rPr>
          <w:spacing w:val="-8"/>
          <w:sz w:val="20"/>
          <w:vertAlign w:val="baseline"/>
        </w:rPr>
        <w:t> </w:t>
      </w:r>
      <w:r>
        <w:rPr>
          <w:sz w:val="20"/>
          <w:vertAlign w:val="baseline"/>
        </w:rPr>
        <w:t>максимально жестоких «контртеррористических» практик.</w:t>
      </w:r>
    </w:p>
    <w:p>
      <w:pPr>
        <w:spacing w:before="0"/>
        <w:ind w:left="141" w:right="872" w:firstLine="0"/>
        <w:jc w:val="left"/>
        <w:rPr>
          <w:sz w:val="20"/>
        </w:rPr>
      </w:pPr>
      <w:r>
        <w:rPr>
          <w:sz w:val="20"/>
          <w:vertAlign w:val="superscript"/>
        </w:rPr>
        <w:t>83</w:t>
      </w:r>
      <w:r>
        <w:rPr>
          <w:sz w:val="20"/>
          <w:vertAlign w:val="baseline"/>
        </w:rPr>
        <w:t> Здесь сдача и «адаптация» боевиков проходила максимально гласно, тогда как в Ингушетии — максимально</w:t>
      </w:r>
      <w:r>
        <w:rPr>
          <w:spacing w:val="-9"/>
          <w:sz w:val="20"/>
          <w:vertAlign w:val="baseline"/>
        </w:rPr>
        <w:t> </w:t>
      </w:r>
      <w:r>
        <w:rPr>
          <w:sz w:val="20"/>
          <w:vertAlign w:val="baseline"/>
        </w:rPr>
        <w:t>конспиративно.</w:t>
      </w:r>
      <w:r>
        <w:rPr>
          <w:spacing w:val="-9"/>
          <w:sz w:val="20"/>
          <w:vertAlign w:val="baseline"/>
        </w:rPr>
        <w:t> </w:t>
      </w:r>
      <w:r>
        <w:rPr>
          <w:sz w:val="20"/>
          <w:vertAlign w:val="baseline"/>
        </w:rPr>
        <w:t>См.:</w:t>
      </w:r>
      <w:r>
        <w:rPr>
          <w:spacing w:val="-9"/>
          <w:sz w:val="20"/>
          <w:vertAlign w:val="baseline"/>
        </w:rPr>
        <w:t> </w:t>
      </w:r>
      <w:r>
        <w:rPr>
          <w:sz w:val="20"/>
          <w:vertAlign w:val="baseline"/>
        </w:rPr>
        <w:t>Е.</w:t>
      </w:r>
      <w:r>
        <w:rPr>
          <w:spacing w:val="-9"/>
          <w:sz w:val="20"/>
          <w:vertAlign w:val="baseline"/>
        </w:rPr>
        <w:t> </w:t>
      </w:r>
      <w:r>
        <w:rPr>
          <w:sz w:val="20"/>
          <w:vertAlign w:val="baseline"/>
        </w:rPr>
        <w:t>Сокирянская,</w:t>
      </w:r>
      <w:r>
        <w:rPr>
          <w:spacing w:val="-9"/>
          <w:sz w:val="20"/>
          <w:vertAlign w:val="baseline"/>
        </w:rPr>
        <w:t> </w:t>
      </w:r>
      <w:r>
        <w:rPr>
          <w:sz w:val="20"/>
          <w:vertAlign w:val="baseline"/>
        </w:rPr>
        <w:t>О.</w:t>
      </w:r>
      <w:r>
        <w:rPr>
          <w:spacing w:val="-9"/>
          <w:sz w:val="20"/>
          <w:vertAlign w:val="baseline"/>
        </w:rPr>
        <w:t> </w:t>
      </w:r>
      <w:r>
        <w:rPr>
          <w:sz w:val="20"/>
          <w:vertAlign w:val="baseline"/>
        </w:rPr>
        <w:t>Орлов,</w:t>
      </w:r>
      <w:r>
        <w:rPr>
          <w:spacing w:val="-9"/>
          <w:sz w:val="20"/>
          <w:vertAlign w:val="baseline"/>
        </w:rPr>
        <w:t> </w:t>
      </w:r>
      <w:r>
        <w:rPr>
          <w:sz w:val="20"/>
          <w:vertAlign w:val="baseline"/>
        </w:rPr>
        <w:t>«Новый</w:t>
      </w:r>
      <w:r>
        <w:rPr>
          <w:spacing w:val="-9"/>
          <w:sz w:val="20"/>
          <w:vertAlign w:val="baseline"/>
        </w:rPr>
        <w:t> </w:t>
      </w:r>
      <w:r>
        <w:rPr>
          <w:sz w:val="20"/>
          <w:vertAlign w:val="baseline"/>
        </w:rPr>
        <w:t>курс»</w:t>
      </w:r>
      <w:r>
        <w:rPr>
          <w:spacing w:val="-9"/>
          <w:sz w:val="20"/>
          <w:vertAlign w:val="baseline"/>
        </w:rPr>
        <w:t> </w:t>
      </w:r>
      <w:r>
        <w:rPr>
          <w:sz w:val="20"/>
          <w:vertAlign w:val="baseline"/>
        </w:rPr>
        <w:t>Магомедова?</w:t>
      </w:r>
      <w:r>
        <w:rPr>
          <w:spacing w:val="-9"/>
          <w:sz w:val="20"/>
          <w:vertAlign w:val="baseline"/>
        </w:rPr>
        <w:t> </w:t>
      </w:r>
      <w:r>
        <w:rPr>
          <w:sz w:val="20"/>
          <w:vertAlign w:val="baseline"/>
        </w:rPr>
        <w:t>Причины гражданского противостояния, ситуация с правами человека и попытки консолидации общества в Республике Дагестан. Март 2010 года — март 2011 года. ПЦ «Мемориал» — «Звенья», 2012. </w:t>
      </w:r>
      <w:hyperlink r:id="rId73">
        <w:r>
          <w:rPr>
            <w:color w:val="0462C1"/>
            <w:spacing w:val="-2"/>
            <w:sz w:val="20"/>
            <w:u w:val="thick" w:color="0462C1"/>
            <w:vertAlign w:val="baseline"/>
          </w:rPr>
          <w:t>https://memohrc.org/sites/default/files/846_source.pdf</w:t>
        </w:r>
      </w:hyperlink>
    </w:p>
    <w:p>
      <w:pPr>
        <w:spacing w:after="0"/>
        <w:jc w:val="left"/>
        <w:rPr>
          <w:sz w:val="20"/>
        </w:rPr>
        <w:sectPr>
          <w:pgSz w:w="11920" w:h="16840"/>
          <w:pgMar w:top="1060" w:bottom="280" w:left="1559" w:right="850"/>
        </w:sectPr>
      </w:pPr>
    </w:p>
    <w:p>
      <w:pPr>
        <w:pStyle w:val="BodyText"/>
        <w:spacing w:before="74"/>
        <w:ind w:right="14" w:firstLine="705"/>
      </w:pPr>
      <w:r>
        <w:rPr/>
        <w:t>Вряд ли все это можно назвать исключительно «местной политикой», относя на счет региональных ингушских (или дагестанских) властей; ретроспективно точнее было бы считать если не составной частью, то следствием так называемой «медведевской либерализации» 2008–2012 годов.</w:t>
      </w:r>
      <w:r>
        <w:rPr>
          <w:vertAlign w:val="superscript"/>
        </w:rPr>
        <w:t>84</w:t>
      </w:r>
    </w:p>
    <w:p>
      <w:pPr>
        <w:spacing w:before="276"/>
        <w:ind w:left="4578" w:right="0" w:firstLine="0"/>
        <w:jc w:val="both"/>
        <w:rPr>
          <w:sz w:val="24"/>
        </w:rPr>
      </w:pPr>
      <w:r>
        <w:rPr>
          <w:sz w:val="24"/>
        </w:rPr>
        <w:t>* * </w:t>
      </w:r>
      <w:r>
        <w:rPr>
          <w:spacing w:val="-10"/>
          <w:sz w:val="24"/>
        </w:rPr>
        <w:t>*</w:t>
      </w:r>
    </w:p>
    <w:p>
      <w:pPr>
        <w:pStyle w:val="BodyText"/>
        <w:ind w:right="16" w:firstLine="705"/>
      </w:pPr>
      <w:r>
        <w:rPr/>
        <w:t>В 2012 году обстоятельства изменились. Так, в Дагестане о смягчении политики контртеррора можно было забыть после взрыва на блокпосту «Аляска-30» в мае и убийства террористкой-смертницей суфийского шейха Саида-Афанди Чиркейского в августе 2012 года (возможно, именно на это и рассчитывали лидеры местного </w:t>
      </w:r>
      <w:r>
        <w:rPr/>
        <w:t>подполья). Забуксовала работа «комиссии по адаптации» и в Ингушетии.</w:t>
      </w:r>
    </w:p>
    <w:p>
      <w:pPr>
        <w:pStyle w:val="BodyText"/>
        <w:ind w:left="846"/>
      </w:pPr>
      <w:r>
        <w:rPr/>
        <w:t>Господствующей</w:t>
      </w:r>
      <w:r>
        <w:rPr>
          <w:spacing w:val="63"/>
        </w:rPr>
        <w:t> </w:t>
      </w:r>
      <w:r>
        <w:rPr/>
        <w:t>«антитеррористической»</w:t>
      </w:r>
      <w:r>
        <w:rPr>
          <w:spacing w:val="64"/>
        </w:rPr>
        <w:t> </w:t>
      </w:r>
      <w:r>
        <w:rPr/>
        <w:t>практикой</w:t>
      </w:r>
      <w:r>
        <w:rPr>
          <w:spacing w:val="63"/>
        </w:rPr>
        <w:t> </w:t>
      </w:r>
      <w:r>
        <w:rPr/>
        <w:t>вновь</w:t>
      </w:r>
      <w:r>
        <w:rPr>
          <w:spacing w:val="64"/>
        </w:rPr>
        <w:t> </w:t>
      </w:r>
      <w:r>
        <w:rPr/>
        <w:t>становились</w:t>
      </w:r>
      <w:r>
        <w:rPr>
          <w:spacing w:val="50"/>
        </w:rPr>
        <w:t> </w:t>
      </w:r>
      <w:r>
        <w:rPr>
          <w:spacing w:val="-2"/>
        </w:rPr>
        <w:t>методы</w:t>
      </w:r>
    </w:p>
    <w:p>
      <w:pPr>
        <w:pStyle w:val="BodyText"/>
        <w:ind w:right="15"/>
      </w:pPr>
      <w:r>
        <w:rPr/>
        <w:t>«грубой силы». Одна из очевидных причин в том, что на федеральном уровне многое определяла предстоящая зимняя Олимпиада-2014 в Сочи и необходимость обеспечить безопасность ее проведения: ставки здесь были слишком высоки. Но (опять-таки ретроспективно) решающим представляется возвращение в 2012 году Владимира Путина на</w:t>
      </w:r>
      <w:r>
        <w:rPr>
          <w:spacing w:val="54"/>
        </w:rPr>
        <w:t> </w:t>
      </w:r>
      <w:r>
        <w:rPr/>
        <w:t>пост</w:t>
      </w:r>
      <w:r>
        <w:rPr>
          <w:spacing w:val="56"/>
        </w:rPr>
        <w:t> </w:t>
      </w:r>
      <w:r>
        <w:rPr/>
        <w:t>президента</w:t>
      </w:r>
      <w:r>
        <w:rPr>
          <w:spacing w:val="56"/>
        </w:rPr>
        <w:t> </w:t>
      </w:r>
      <w:r>
        <w:rPr/>
        <w:t>РФ:</w:t>
      </w:r>
      <w:r>
        <w:rPr>
          <w:spacing w:val="56"/>
        </w:rPr>
        <w:t> </w:t>
      </w:r>
      <w:r>
        <w:rPr/>
        <w:t>ужесточение</w:t>
      </w:r>
      <w:r>
        <w:rPr>
          <w:spacing w:val="56"/>
        </w:rPr>
        <w:t> </w:t>
      </w:r>
      <w:r>
        <w:rPr/>
        <w:t>«контртеррора»</w:t>
      </w:r>
      <w:r>
        <w:rPr>
          <w:spacing w:val="41"/>
        </w:rPr>
        <w:t> </w:t>
      </w:r>
      <w:r>
        <w:rPr/>
        <w:t>стоит</w:t>
      </w:r>
      <w:r>
        <w:rPr>
          <w:spacing w:val="42"/>
        </w:rPr>
        <w:t> </w:t>
      </w:r>
      <w:r>
        <w:rPr/>
        <w:t>в</w:t>
      </w:r>
      <w:r>
        <w:rPr>
          <w:spacing w:val="41"/>
        </w:rPr>
        <w:t> </w:t>
      </w:r>
      <w:r>
        <w:rPr/>
        <w:t>одном</w:t>
      </w:r>
      <w:r>
        <w:rPr>
          <w:spacing w:val="42"/>
        </w:rPr>
        <w:t> </w:t>
      </w:r>
      <w:r>
        <w:rPr/>
        <w:t>ряду</w:t>
      </w:r>
      <w:r>
        <w:rPr>
          <w:spacing w:val="41"/>
        </w:rPr>
        <w:t> </w:t>
      </w:r>
      <w:r>
        <w:rPr/>
        <w:t>с</w:t>
      </w:r>
      <w:r>
        <w:rPr>
          <w:spacing w:val="42"/>
        </w:rPr>
        <w:t> </w:t>
      </w:r>
      <w:r>
        <w:rPr>
          <w:spacing w:val="-2"/>
        </w:rPr>
        <w:t>введением</w:t>
      </w:r>
    </w:p>
    <w:p>
      <w:pPr>
        <w:pStyle w:val="BodyText"/>
        <w:ind w:right="27"/>
      </w:pPr>
      <w:r>
        <w:rPr/>
        <w:t>«законодательства об иностранных агентах», сворачиванием</w:t>
      </w:r>
      <w:r>
        <w:rPr>
          <w:spacing w:val="-11"/>
        </w:rPr>
        <w:t> </w:t>
      </w:r>
      <w:r>
        <w:rPr/>
        <w:t>«управляемой</w:t>
      </w:r>
      <w:r>
        <w:rPr>
          <w:spacing w:val="-11"/>
        </w:rPr>
        <w:t> </w:t>
      </w:r>
      <w:r>
        <w:rPr/>
        <w:t>демократии»</w:t>
      </w:r>
      <w:r>
        <w:rPr>
          <w:spacing w:val="-11"/>
        </w:rPr>
        <w:t> </w:t>
      </w:r>
      <w:r>
        <w:rPr/>
        <w:t>и открытым установлением в России авторитарного режима.</w:t>
      </w:r>
    </w:p>
    <w:p>
      <w:pPr>
        <w:pStyle w:val="BodyText"/>
        <w:ind w:right="15" w:firstLine="705"/>
      </w:pPr>
      <w:r>
        <w:rPr/>
        <w:t>В сентябре 2013 года был убит Доку</w:t>
      </w:r>
      <w:r>
        <w:rPr>
          <w:spacing w:val="-7"/>
        </w:rPr>
        <w:t> </w:t>
      </w:r>
      <w:r>
        <w:rPr/>
        <w:t>Умаров</w:t>
      </w:r>
      <w:r>
        <w:rPr>
          <w:spacing w:val="-7"/>
        </w:rPr>
        <w:t> </w:t>
      </w:r>
      <w:r>
        <w:rPr/>
        <w:t>(кажется,</w:t>
      </w:r>
      <w:r>
        <w:rPr>
          <w:spacing w:val="-7"/>
        </w:rPr>
        <w:t> </w:t>
      </w:r>
      <w:r>
        <w:rPr/>
        <w:t>это</w:t>
      </w:r>
      <w:r>
        <w:rPr>
          <w:spacing w:val="-7"/>
        </w:rPr>
        <w:t> </w:t>
      </w:r>
      <w:r>
        <w:rPr/>
        <w:t>было</w:t>
      </w:r>
      <w:r>
        <w:rPr>
          <w:spacing w:val="-7"/>
        </w:rPr>
        <w:t> </w:t>
      </w:r>
      <w:r>
        <w:rPr/>
        <w:t>девятое</w:t>
      </w:r>
      <w:r>
        <w:rPr>
          <w:spacing w:val="-7"/>
        </w:rPr>
        <w:t> </w:t>
      </w:r>
      <w:r>
        <w:rPr/>
        <w:t>сообщение о его смерти). Об избрании нового «амира» Алиасхаба Кебекова было объявлено в марте 2014 года; он был убит год спустя, в апреле 2015-го. Сменивший его третий «амир Имарата» Магомед Сулейманов занимал этот пост меньше трех месяцев, с мая до своей гибели в августе 2015 года. Его преемник так и не был назван.</w:t>
      </w:r>
    </w:p>
    <w:p>
      <w:pPr>
        <w:pStyle w:val="BodyText"/>
        <w:ind w:right="13" w:firstLine="705"/>
      </w:pPr>
      <w:r>
        <w:rPr/>
        <w:t>Дело в том, что параллельно у групп северокавказского вооруженного подполья шел процесс «смены франшизы». Если</w:t>
      </w:r>
      <w:r>
        <w:rPr>
          <w:spacing w:val="-4"/>
        </w:rPr>
        <w:t> </w:t>
      </w:r>
      <w:r>
        <w:rPr/>
        <w:t>в</w:t>
      </w:r>
      <w:r>
        <w:rPr>
          <w:spacing w:val="-4"/>
        </w:rPr>
        <w:t> </w:t>
      </w:r>
      <w:r>
        <w:rPr/>
        <w:t>декабре</w:t>
      </w:r>
      <w:r>
        <w:rPr>
          <w:spacing w:val="-4"/>
        </w:rPr>
        <w:t> </w:t>
      </w:r>
      <w:r>
        <w:rPr/>
        <w:t>2014</w:t>
      </w:r>
      <w:r>
        <w:rPr>
          <w:spacing w:val="-4"/>
        </w:rPr>
        <w:t> </w:t>
      </w:r>
      <w:r>
        <w:rPr/>
        <w:t>года</w:t>
      </w:r>
      <w:r>
        <w:rPr>
          <w:spacing w:val="-4"/>
        </w:rPr>
        <w:t> </w:t>
      </w:r>
      <w:r>
        <w:rPr/>
        <w:t>клятву</w:t>
      </w:r>
      <w:r>
        <w:rPr>
          <w:spacing w:val="-4"/>
        </w:rPr>
        <w:t> </w:t>
      </w:r>
      <w:r>
        <w:rPr/>
        <w:t>верности</w:t>
      </w:r>
      <w:r>
        <w:rPr>
          <w:spacing w:val="-4"/>
        </w:rPr>
        <w:t> </w:t>
      </w:r>
      <w:r>
        <w:rPr/>
        <w:t>лидеру</w:t>
      </w:r>
      <w:r>
        <w:rPr>
          <w:spacing w:val="-4"/>
        </w:rPr>
        <w:t> </w:t>
      </w:r>
      <w:r>
        <w:rPr/>
        <w:t>ИГИЛ Абу Бакру аль-Багдади принес лидер дагестанского «Джамаата Шариат» Рустам Асельдеров, обозначив раскол в «Имарате Кавказ», то в июне аналогичную присягу принесли амир «вилайята Нохчийчоь» Аслан Бютукаев, а с ним многие группы из</w:t>
      </w:r>
      <w:r>
        <w:rPr>
          <w:spacing w:val="-4"/>
        </w:rPr>
        <w:t> </w:t>
      </w:r>
      <w:r>
        <w:rPr/>
        <w:t>Чечни, Дагестана, Ингушетии и Кабардино-Балкарии. Был образован «Вилайят Кавказ» Исламского</w:t>
      </w:r>
      <w:r>
        <w:rPr>
          <w:spacing w:val="-13"/>
        </w:rPr>
        <w:t> </w:t>
      </w:r>
      <w:r>
        <w:rPr/>
        <w:t>государства</w:t>
      </w:r>
      <w:r>
        <w:rPr>
          <w:spacing w:val="-13"/>
        </w:rPr>
        <w:t> </w:t>
      </w:r>
      <w:r>
        <w:rPr/>
        <w:t>—</w:t>
      </w:r>
      <w:r>
        <w:rPr>
          <w:spacing w:val="-13"/>
        </w:rPr>
        <w:t> </w:t>
      </w:r>
      <w:r>
        <w:rPr/>
        <w:t>и</w:t>
      </w:r>
      <w:r>
        <w:rPr>
          <w:spacing w:val="-13"/>
        </w:rPr>
        <w:t> </w:t>
      </w:r>
      <w:r>
        <w:rPr/>
        <w:t>далее,</w:t>
      </w:r>
      <w:r>
        <w:rPr>
          <w:spacing w:val="-13"/>
        </w:rPr>
        <w:t> </w:t>
      </w:r>
      <w:r>
        <w:rPr/>
        <w:t>говоря</w:t>
      </w:r>
      <w:r>
        <w:rPr>
          <w:spacing w:val="-13"/>
        </w:rPr>
        <w:t> </w:t>
      </w:r>
      <w:r>
        <w:rPr/>
        <w:t>о</w:t>
      </w:r>
      <w:r>
        <w:rPr>
          <w:spacing w:val="-13"/>
        </w:rPr>
        <w:t> </w:t>
      </w:r>
      <w:r>
        <w:rPr/>
        <w:t>северокавказском</w:t>
      </w:r>
      <w:r>
        <w:rPr>
          <w:spacing w:val="-13"/>
        </w:rPr>
        <w:t> </w:t>
      </w:r>
      <w:r>
        <w:rPr/>
        <w:t>вооруженном</w:t>
      </w:r>
      <w:r>
        <w:rPr>
          <w:spacing w:val="-13"/>
        </w:rPr>
        <w:t> </w:t>
      </w:r>
      <w:r>
        <w:rPr/>
        <w:t>подполье,</w:t>
      </w:r>
      <w:r>
        <w:rPr>
          <w:spacing w:val="-13"/>
        </w:rPr>
        <w:t> </w:t>
      </w:r>
      <w:r>
        <w:rPr/>
        <w:t>мы, как правило, подразумеваем ячейки этой структуры.</w:t>
      </w:r>
    </w:p>
    <w:p>
      <w:pPr>
        <w:pStyle w:val="BodyText"/>
        <w:ind w:right="15" w:firstLine="705"/>
      </w:pPr>
      <w:r>
        <w:rPr/>
        <w:t>Еще в декабре 2014 года представитель Национального антитеррористического комитета заявил о разгроме вооруженного подполья на Северном Кавказе</w:t>
      </w:r>
      <w:r>
        <w:rPr>
          <w:vertAlign w:val="superscript"/>
        </w:rPr>
        <w:t>85</w:t>
      </w:r>
      <w:r>
        <w:rPr>
          <w:vertAlign w:val="baseline"/>
        </w:rPr>
        <w:t>. За год в регионе были убиты или ранены 182 силовика, а затем это число ни разу не было трехзначным. В 2015-м оно уменьшилось до</w:t>
      </w:r>
      <w:r>
        <w:rPr>
          <w:spacing w:val="-5"/>
          <w:vertAlign w:val="baseline"/>
        </w:rPr>
        <w:t> </w:t>
      </w:r>
      <w:r>
        <w:rPr>
          <w:vertAlign w:val="baseline"/>
        </w:rPr>
        <w:t>52,</w:t>
      </w:r>
      <w:r>
        <w:rPr>
          <w:spacing w:val="-5"/>
          <w:vertAlign w:val="baseline"/>
        </w:rPr>
        <w:t> </w:t>
      </w:r>
      <w:r>
        <w:rPr>
          <w:vertAlign w:val="baseline"/>
        </w:rPr>
        <w:t>в</w:t>
      </w:r>
      <w:r>
        <w:rPr>
          <w:spacing w:val="-5"/>
          <w:vertAlign w:val="baseline"/>
        </w:rPr>
        <w:t> </w:t>
      </w:r>
      <w:r>
        <w:rPr>
          <w:vertAlign w:val="baseline"/>
        </w:rPr>
        <w:t>следующем</w:t>
      </w:r>
      <w:r>
        <w:rPr>
          <w:spacing w:val="-5"/>
          <w:vertAlign w:val="baseline"/>
        </w:rPr>
        <w:t> </w:t>
      </w:r>
      <w:r>
        <w:rPr>
          <w:vertAlign w:val="baseline"/>
        </w:rPr>
        <w:t>2016-м</w:t>
      </w:r>
      <w:r>
        <w:rPr>
          <w:spacing w:val="-5"/>
          <w:vertAlign w:val="baseline"/>
        </w:rPr>
        <w:t> </w:t>
      </w:r>
      <w:r>
        <w:rPr>
          <w:vertAlign w:val="baseline"/>
        </w:rPr>
        <w:t>почти</w:t>
      </w:r>
      <w:r>
        <w:rPr>
          <w:spacing w:val="-5"/>
          <w:vertAlign w:val="baseline"/>
        </w:rPr>
        <w:t> </w:t>
      </w:r>
      <w:r>
        <w:rPr>
          <w:vertAlign w:val="baseline"/>
        </w:rPr>
        <w:t>удвоилось</w:t>
      </w:r>
      <w:r>
        <w:rPr>
          <w:spacing w:val="-5"/>
          <w:vertAlign w:val="baseline"/>
        </w:rPr>
        <w:t> </w:t>
      </w:r>
      <w:r>
        <w:rPr>
          <w:vertAlign w:val="baseline"/>
        </w:rPr>
        <w:t>(до 99), но далее снижалось: в 2017-м — 50, в 2018-м — 30, в 2019-м — 14. По сути, с этого времени можно констатировать уменьшение интенсивности конфликта до отдельных эпизодов, когда невозможно уже говорить о «статистике» и «тенденциях». И дело не только в жестких и целенаправленных действиях российских силовиков и спецслужб, методично «выбивавших» лидеров, командиров и боевиков.</w:t>
      </w:r>
    </w:p>
    <w:p>
      <w:pPr>
        <w:pStyle w:val="BodyText"/>
        <w:ind w:right="20" w:firstLine="705"/>
      </w:pPr>
      <w:r>
        <w:rPr/>
        <w:t>Основной причиной этой «нормализации» стала начавшаяся в 2011 году гражданская война в Сирии, появление обширных территорий, контролируемых ИГИЛ, и миграция существенной части участников подполья и его мобилизационной базы с Северного Кавказа туда, на Ближний Восток (где шел «главный джихад»), или в Турцию (где,</w:t>
      </w:r>
      <w:r>
        <w:rPr>
          <w:spacing w:val="8"/>
        </w:rPr>
        <w:t> </w:t>
      </w:r>
      <w:r>
        <w:rPr/>
        <w:t>по</w:t>
      </w:r>
      <w:r>
        <w:rPr>
          <w:spacing w:val="10"/>
        </w:rPr>
        <w:t> </w:t>
      </w:r>
      <w:r>
        <w:rPr/>
        <w:t>крайней</w:t>
      </w:r>
      <w:r>
        <w:rPr>
          <w:spacing w:val="10"/>
        </w:rPr>
        <w:t> </w:t>
      </w:r>
      <w:r>
        <w:rPr/>
        <w:t>мере,</w:t>
      </w:r>
      <w:r>
        <w:rPr>
          <w:spacing w:val="10"/>
        </w:rPr>
        <w:t> </w:t>
      </w:r>
      <w:r>
        <w:rPr/>
        <w:t>было</w:t>
      </w:r>
      <w:r>
        <w:rPr>
          <w:spacing w:val="10"/>
        </w:rPr>
        <w:t> </w:t>
      </w:r>
      <w:r>
        <w:rPr/>
        <w:t>безопасно).</w:t>
      </w:r>
      <w:r>
        <w:rPr>
          <w:spacing w:val="10"/>
        </w:rPr>
        <w:t> </w:t>
      </w:r>
      <w:r>
        <w:rPr/>
        <w:t>Будучи</w:t>
      </w:r>
      <w:r>
        <w:rPr>
          <w:spacing w:val="-4"/>
        </w:rPr>
        <w:t> </w:t>
      </w:r>
      <w:r>
        <w:rPr/>
        <w:t>рады</w:t>
      </w:r>
      <w:r>
        <w:rPr>
          <w:spacing w:val="-4"/>
        </w:rPr>
        <w:t> </w:t>
      </w:r>
      <w:r>
        <w:rPr/>
        <w:t>возможности</w:t>
      </w:r>
      <w:r>
        <w:rPr>
          <w:spacing w:val="-4"/>
        </w:rPr>
        <w:t> </w:t>
      </w:r>
      <w:r>
        <w:rPr/>
        <w:t>избавиться</w:t>
      </w:r>
      <w:r>
        <w:rPr>
          <w:spacing w:val="-4"/>
        </w:rPr>
        <w:t> </w:t>
      </w:r>
      <w:r>
        <w:rPr/>
        <w:t>от</w:t>
      </w:r>
      <w:r>
        <w:rPr>
          <w:spacing w:val="-4"/>
        </w:rPr>
        <w:t> </w:t>
      </w:r>
      <w:r>
        <w:rPr/>
        <w:t>тех,</w:t>
      </w:r>
      <w:r>
        <w:rPr>
          <w:spacing w:val="-3"/>
        </w:rPr>
        <w:t> </w:t>
      </w:r>
      <w:r>
        <w:rPr>
          <w:spacing w:val="-6"/>
        </w:rPr>
        <w:t>кого</w:t>
      </w:r>
    </w:p>
    <w:p>
      <w:pPr>
        <w:pStyle w:val="BodyText"/>
        <w:spacing w:before="2"/>
        <w:ind w:left="0"/>
        <w:jc w:val="left"/>
        <w:rPr>
          <w:sz w:val="11"/>
        </w:rPr>
      </w:pPr>
      <w:r>
        <w:rPr>
          <w:sz w:val="11"/>
        </w:rPr>
        <mc:AlternateContent>
          <mc:Choice Requires="wps">
            <w:drawing>
              <wp:anchor distT="0" distB="0" distL="0" distR="0" allowOverlap="1" layoutInCell="1" locked="0" behindDoc="1" simplePos="0" relativeHeight="487597568">
                <wp:simplePos x="0" y="0"/>
                <wp:positionH relativeFrom="page">
                  <wp:posOffset>1076325</wp:posOffset>
                </wp:positionH>
                <wp:positionV relativeFrom="paragraph">
                  <wp:posOffset>96862</wp:posOffset>
                </wp:positionV>
                <wp:extent cx="1828800" cy="1270"/>
                <wp:effectExtent l="0" t="0" r="0" b="0"/>
                <wp:wrapTopAndBottom/>
                <wp:docPr id="21" name="Graphic 21"/>
                <wp:cNvGraphicFramePr>
                  <a:graphicFrameLocks/>
                </wp:cNvGraphicFramePr>
                <a:graphic>
                  <a:graphicData uri="http://schemas.microsoft.com/office/word/2010/wordprocessingShape">
                    <wps:wsp>
                      <wps:cNvPr id="21" name="Graphic 21"/>
                      <wps:cNvSpPr/>
                      <wps:spPr>
                        <a:xfrm>
                          <a:off x="0" y="0"/>
                          <a:ext cx="1828800" cy="1270"/>
                        </a:xfrm>
                        <a:custGeom>
                          <a:avLst/>
                          <a:gdLst/>
                          <a:ahLst/>
                          <a:cxnLst/>
                          <a:rect l="l" t="t" r="r" b="b"/>
                          <a:pathLst>
                            <a:path w="1828800" h="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4.75pt;margin-top:7.626954pt;width:144pt;height:.1pt;mso-position-horizontal-relative:page;mso-position-vertical-relative:paragraph;z-index:-15718912;mso-wrap-distance-left:0;mso-wrap-distance-right:0" id="docshape20" coordorigin="1695,153" coordsize="2880,0" path="m1695,153l4575,153e" filled="false" stroked="true" strokeweight=".75pt" strokecolor="#000000">
                <v:path arrowok="t"/>
                <v:stroke dashstyle="solid"/>
                <w10:wrap type="topAndBottom"/>
              </v:shape>
            </w:pict>
          </mc:Fallback>
        </mc:AlternateContent>
      </w:r>
    </w:p>
    <w:p>
      <w:pPr>
        <w:spacing w:before="105"/>
        <w:ind w:left="141" w:right="0" w:firstLine="0"/>
        <w:jc w:val="left"/>
        <w:rPr>
          <w:sz w:val="20"/>
        </w:rPr>
      </w:pPr>
      <w:r>
        <w:rPr>
          <w:sz w:val="20"/>
          <w:vertAlign w:val="superscript"/>
        </w:rPr>
        <w:t>84</w:t>
      </w:r>
      <w:r>
        <w:rPr>
          <w:spacing w:val="-7"/>
          <w:sz w:val="20"/>
          <w:vertAlign w:val="baseline"/>
        </w:rPr>
        <w:t> </w:t>
      </w:r>
      <w:r>
        <w:rPr>
          <w:sz w:val="20"/>
          <w:vertAlign w:val="baseline"/>
        </w:rPr>
        <w:t>Три</w:t>
      </w:r>
      <w:r>
        <w:rPr>
          <w:spacing w:val="-7"/>
          <w:sz w:val="20"/>
          <w:vertAlign w:val="baseline"/>
        </w:rPr>
        <w:t> </w:t>
      </w:r>
      <w:r>
        <w:rPr>
          <w:sz w:val="20"/>
          <w:vertAlign w:val="baseline"/>
        </w:rPr>
        <w:t>года</w:t>
      </w:r>
      <w:r>
        <w:rPr>
          <w:spacing w:val="-7"/>
          <w:sz w:val="20"/>
          <w:vertAlign w:val="baseline"/>
        </w:rPr>
        <w:t> </w:t>
      </w:r>
      <w:r>
        <w:rPr>
          <w:sz w:val="20"/>
          <w:vertAlign w:val="baseline"/>
        </w:rPr>
        <w:t>«стабильности»,</w:t>
      </w:r>
      <w:r>
        <w:rPr>
          <w:spacing w:val="-7"/>
          <w:sz w:val="20"/>
          <w:vertAlign w:val="baseline"/>
        </w:rPr>
        <w:t> </w:t>
      </w:r>
      <w:r>
        <w:rPr>
          <w:sz w:val="20"/>
          <w:vertAlign w:val="baseline"/>
        </w:rPr>
        <w:t>осень</w:t>
      </w:r>
      <w:r>
        <w:rPr>
          <w:spacing w:val="-7"/>
          <w:sz w:val="20"/>
          <w:vertAlign w:val="baseline"/>
        </w:rPr>
        <w:t> </w:t>
      </w:r>
      <w:r>
        <w:rPr>
          <w:sz w:val="20"/>
          <w:vertAlign w:val="baseline"/>
        </w:rPr>
        <w:t>2009</w:t>
      </w:r>
      <w:r>
        <w:rPr>
          <w:spacing w:val="-7"/>
          <w:sz w:val="20"/>
          <w:vertAlign w:val="baseline"/>
        </w:rPr>
        <w:t> </w:t>
      </w:r>
      <w:r>
        <w:rPr>
          <w:sz w:val="20"/>
          <w:vertAlign w:val="baseline"/>
        </w:rPr>
        <w:t>года</w:t>
      </w:r>
      <w:r>
        <w:rPr>
          <w:spacing w:val="-7"/>
          <w:sz w:val="20"/>
          <w:vertAlign w:val="baseline"/>
        </w:rPr>
        <w:t> </w:t>
      </w:r>
      <w:r>
        <w:rPr>
          <w:sz w:val="20"/>
          <w:vertAlign w:val="baseline"/>
        </w:rPr>
        <w:t>—</w:t>
      </w:r>
      <w:r>
        <w:rPr>
          <w:spacing w:val="-7"/>
          <w:sz w:val="20"/>
          <w:vertAlign w:val="baseline"/>
        </w:rPr>
        <w:t> </w:t>
      </w:r>
      <w:r>
        <w:rPr>
          <w:sz w:val="20"/>
          <w:vertAlign w:val="baseline"/>
        </w:rPr>
        <w:t>осень</w:t>
      </w:r>
      <w:r>
        <w:rPr>
          <w:spacing w:val="-7"/>
          <w:sz w:val="20"/>
          <w:vertAlign w:val="baseline"/>
        </w:rPr>
        <w:t> </w:t>
      </w:r>
      <w:r>
        <w:rPr>
          <w:sz w:val="20"/>
          <w:vertAlign w:val="baseline"/>
        </w:rPr>
        <w:t>2012</w:t>
      </w:r>
      <w:r>
        <w:rPr>
          <w:spacing w:val="-7"/>
          <w:sz w:val="20"/>
          <w:vertAlign w:val="baseline"/>
        </w:rPr>
        <w:t> </w:t>
      </w:r>
      <w:r>
        <w:rPr>
          <w:sz w:val="20"/>
          <w:vertAlign w:val="baseline"/>
        </w:rPr>
        <w:t>года</w:t>
      </w:r>
      <w:r>
        <w:rPr>
          <w:spacing w:val="-7"/>
          <w:sz w:val="20"/>
          <w:vertAlign w:val="baseline"/>
        </w:rPr>
        <w:t> </w:t>
      </w:r>
      <w:r>
        <w:rPr>
          <w:sz w:val="20"/>
          <w:vertAlign w:val="baseline"/>
        </w:rPr>
        <w:t>/Авт.-сост.</w:t>
      </w:r>
      <w:r>
        <w:rPr>
          <w:spacing w:val="-7"/>
          <w:sz w:val="20"/>
          <w:vertAlign w:val="baseline"/>
        </w:rPr>
        <w:t> </w:t>
      </w:r>
      <w:r>
        <w:rPr>
          <w:sz w:val="20"/>
          <w:vertAlign w:val="baseline"/>
        </w:rPr>
        <w:t>Г.</w:t>
      </w:r>
      <w:r>
        <w:rPr>
          <w:spacing w:val="-7"/>
          <w:sz w:val="20"/>
          <w:vertAlign w:val="baseline"/>
        </w:rPr>
        <w:t> </w:t>
      </w:r>
      <w:r>
        <w:rPr>
          <w:sz w:val="20"/>
          <w:vertAlign w:val="baseline"/>
        </w:rPr>
        <w:t>Верный,</w:t>
      </w:r>
      <w:r>
        <w:rPr>
          <w:spacing w:val="-7"/>
          <w:sz w:val="20"/>
          <w:vertAlign w:val="baseline"/>
        </w:rPr>
        <w:t> </w:t>
      </w:r>
      <w:r>
        <w:rPr>
          <w:sz w:val="20"/>
          <w:vertAlign w:val="baseline"/>
        </w:rPr>
        <w:t>О.</w:t>
      </w:r>
      <w:r>
        <w:rPr>
          <w:spacing w:val="-7"/>
          <w:sz w:val="20"/>
          <w:vertAlign w:val="baseline"/>
        </w:rPr>
        <w:t> </w:t>
      </w:r>
      <w:r>
        <w:rPr>
          <w:sz w:val="20"/>
          <w:vertAlign w:val="baseline"/>
        </w:rPr>
        <w:t>Орлов,</w:t>
      </w:r>
      <w:r>
        <w:rPr>
          <w:spacing w:val="-7"/>
          <w:sz w:val="20"/>
          <w:vertAlign w:val="baseline"/>
        </w:rPr>
        <w:t> </w:t>
      </w:r>
      <w:r>
        <w:rPr>
          <w:sz w:val="20"/>
          <w:vertAlign w:val="baseline"/>
        </w:rPr>
        <w:t>А.</w:t>
      </w:r>
      <w:r>
        <w:rPr>
          <w:spacing w:val="-7"/>
          <w:sz w:val="20"/>
          <w:vertAlign w:val="baseline"/>
        </w:rPr>
        <w:t> </w:t>
      </w:r>
      <w:r>
        <w:rPr>
          <w:sz w:val="20"/>
          <w:vertAlign w:val="baseline"/>
        </w:rPr>
        <w:t>Черкасов. М.: ПЦ «Мемориал» — «Звенья», 2013 (Бюллетени Правозащитного центра «Мемориал»). Сборник ежеквартальных</w:t>
      </w:r>
      <w:r>
        <w:rPr>
          <w:spacing w:val="-8"/>
          <w:sz w:val="20"/>
          <w:vertAlign w:val="baseline"/>
        </w:rPr>
        <w:t> </w:t>
      </w:r>
      <w:r>
        <w:rPr>
          <w:sz w:val="20"/>
          <w:vertAlign w:val="baseline"/>
        </w:rPr>
        <w:t>бюллетеней</w:t>
      </w:r>
      <w:r>
        <w:rPr>
          <w:spacing w:val="-8"/>
          <w:sz w:val="20"/>
          <w:vertAlign w:val="baseline"/>
        </w:rPr>
        <w:t> </w:t>
      </w:r>
      <w:r>
        <w:rPr>
          <w:sz w:val="20"/>
          <w:vertAlign w:val="baseline"/>
        </w:rPr>
        <w:t>Правозащитного</w:t>
      </w:r>
      <w:r>
        <w:rPr>
          <w:spacing w:val="-8"/>
          <w:sz w:val="20"/>
          <w:vertAlign w:val="baseline"/>
        </w:rPr>
        <w:t> </w:t>
      </w:r>
      <w:r>
        <w:rPr>
          <w:sz w:val="20"/>
          <w:vertAlign w:val="baseline"/>
        </w:rPr>
        <w:t>центра</w:t>
      </w:r>
      <w:r>
        <w:rPr>
          <w:spacing w:val="-8"/>
          <w:sz w:val="20"/>
          <w:vertAlign w:val="baseline"/>
        </w:rPr>
        <w:t> </w:t>
      </w:r>
      <w:r>
        <w:rPr>
          <w:sz w:val="20"/>
          <w:vertAlign w:val="baseline"/>
        </w:rPr>
        <w:t>«Мемориал»</w:t>
      </w:r>
      <w:r>
        <w:rPr>
          <w:spacing w:val="-8"/>
          <w:sz w:val="20"/>
          <w:vertAlign w:val="baseline"/>
        </w:rPr>
        <w:t> </w:t>
      </w:r>
      <w:r>
        <w:rPr>
          <w:sz w:val="20"/>
          <w:vertAlign w:val="baseline"/>
        </w:rPr>
        <w:t>«Ситуация</w:t>
      </w:r>
      <w:r>
        <w:rPr>
          <w:spacing w:val="-8"/>
          <w:sz w:val="20"/>
          <w:vertAlign w:val="baseline"/>
        </w:rPr>
        <w:t> </w:t>
      </w:r>
      <w:r>
        <w:rPr>
          <w:sz w:val="20"/>
          <w:vertAlign w:val="baseline"/>
        </w:rPr>
        <w:t>в</w:t>
      </w:r>
      <w:r>
        <w:rPr>
          <w:spacing w:val="-8"/>
          <w:sz w:val="20"/>
          <w:vertAlign w:val="baseline"/>
        </w:rPr>
        <w:t> </w:t>
      </w:r>
      <w:r>
        <w:rPr>
          <w:sz w:val="20"/>
          <w:vertAlign w:val="baseline"/>
        </w:rPr>
        <w:t>зоне</w:t>
      </w:r>
      <w:r>
        <w:rPr>
          <w:spacing w:val="-8"/>
          <w:sz w:val="20"/>
          <w:vertAlign w:val="baseline"/>
        </w:rPr>
        <w:t> </w:t>
      </w:r>
      <w:r>
        <w:rPr>
          <w:sz w:val="20"/>
          <w:vertAlign w:val="baseline"/>
        </w:rPr>
        <w:t>конфликта</w:t>
      </w:r>
      <w:r>
        <w:rPr>
          <w:spacing w:val="-8"/>
          <w:sz w:val="20"/>
          <w:vertAlign w:val="baseline"/>
        </w:rPr>
        <w:t> </w:t>
      </w:r>
      <w:r>
        <w:rPr>
          <w:sz w:val="20"/>
          <w:vertAlign w:val="baseline"/>
        </w:rPr>
        <w:t>на</w:t>
      </w:r>
      <w:r>
        <w:rPr>
          <w:spacing w:val="-8"/>
          <w:sz w:val="20"/>
          <w:vertAlign w:val="baseline"/>
        </w:rPr>
        <w:t> </w:t>
      </w:r>
      <w:r>
        <w:rPr>
          <w:sz w:val="20"/>
          <w:vertAlign w:val="baseline"/>
        </w:rPr>
        <w:t>Северном Кавказе: оценка правозащитников». </w:t>
      </w:r>
      <w:hyperlink r:id="rId74">
        <w:r>
          <w:rPr>
            <w:color w:val="0462C1"/>
            <w:spacing w:val="-2"/>
            <w:sz w:val="20"/>
            <w:u w:val="thick" w:color="0462C1"/>
            <w:vertAlign w:val="baseline"/>
          </w:rPr>
          <w:t>https://memohrc.org/sites/all/themes/memo/templates/pdf.php?pdf=/sites/default/files/old/files/1177_0.pdf</w:t>
        </w:r>
      </w:hyperlink>
    </w:p>
    <w:p>
      <w:pPr>
        <w:spacing w:before="0"/>
        <w:ind w:left="141" w:right="0" w:firstLine="0"/>
        <w:jc w:val="left"/>
        <w:rPr>
          <w:sz w:val="20"/>
        </w:rPr>
      </w:pPr>
      <w:r>
        <w:rPr>
          <w:sz w:val="20"/>
          <w:vertAlign w:val="superscript"/>
        </w:rPr>
        <w:t>85</w:t>
      </w:r>
      <w:r>
        <w:rPr>
          <w:spacing w:val="-8"/>
          <w:sz w:val="20"/>
          <w:vertAlign w:val="baseline"/>
        </w:rPr>
        <w:t> </w:t>
      </w:r>
      <w:r>
        <w:rPr>
          <w:sz w:val="20"/>
          <w:vertAlign w:val="baseline"/>
        </w:rPr>
        <w:t>«Террористическое</w:t>
      </w:r>
      <w:r>
        <w:rPr>
          <w:spacing w:val="-8"/>
          <w:sz w:val="20"/>
          <w:vertAlign w:val="baseline"/>
        </w:rPr>
        <w:t> </w:t>
      </w:r>
      <w:r>
        <w:rPr>
          <w:sz w:val="20"/>
          <w:vertAlign w:val="baseline"/>
        </w:rPr>
        <w:t>бандподполье</w:t>
      </w:r>
      <w:r>
        <w:rPr>
          <w:spacing w:val="-8"/>
          <w:sz w:val="20"/>
          <w:vertAlign w:val="baseline"/>
        </w:rPr>
        <w:t> </w:t>
      </w:r>
      <w:r>
        <w:rPr>
          <w:sz w:val="20"/>
          <w:vertAlign w:val="baseline"/>
        </w:rPr>
        <w:t>в</w:t>
      </w:r>
      <w:r>
        <w:rPr>
          <w:spacing w:val="-8"/>
          <w:sz w:val="20"/>
          <w:vertAlign w:val="baseline"/>
        </w:rPr>
        <w:t> </w:t>
      </w:r>
      <w:r>
        <w:rPr>
          <w:sz w:val="20"/>
          <w:vertAlign w:val="baseline"/>
        </w:rPr>
        <w:t>России</w:t>
      </w:r>
      <w:r>
        <w:rPr>
          <w:spacing w:val="-8"/>
          <w:sz w:val="20"/>
          <w:vertAlign w:val="baseline"/>
        </w:rPr>
        <w:t> </w:t>
      </w:r>
      <w:r>
        <w:rPr>
          <w:sz w:val="20"/>
          <w:vertAlign w:val="baseline"/>
        </w:rPr>
        <w:t>практически</w:t>
      </w:r>
      <w:r>
        <w:rPr>
          <w:spacing w:val="-8"/>
          <w:sz w:val="20"/>
          <w:vertAlign w:val="baseline"/>
        </w:rPr>
        <w:t> </w:t>
      </w:r>
      <w:r>
        <w:rPr>
          <w:sz w:val="20"/>
          <w:vertAlign w:val="baseline"/>
        </w:rPr>
        <w:t>разгромлено</w:t>
      </w:r>
      <w:r>
        <w:rPr>
          <w:spacing w:val="-8"/>
          <w:sz w:val="20"/>
          <w:vertAlign w:val="baseline"/>
        </w:rPr>
        <w:t> </w:t>
      </w:r>
      <w:r>
        <w:rPr>
          <w:sz w:val="20"/>
          <w:vertAlign w:val="baseline"/>
        </w:rPr>
        <w:t>—</w:t>
      </w:r>
      <w:r>
        <w:rPr>
          <w:spacing w:val="-8"/>
          <w:sz w:val="20"/>
          <w:vertAlign w:val="baseline"/>
        </w:rPr>
        <w:t> </w:t>
      </w:r>
      <w:r>
        <w:rPr>
          <w:sz w:val="20"/>
          <w:vertAlign w:val="baseline"/>
        </w:rPr>
        <w:t>НАК».</w:t>
      </w:r>
      <w:r>
        <w:rPr>
          <w:spacing w:val="-8"/>
          <w:sz w:val="20"/>
          <w:vertAlign w:val="baseline"/>
        </w:rPr>
        <w:t> </w:t>
      </w:r>
      <w:r>
        <w:rPr>
          <w:sz w:val="20"/>
          <w:vertAlign w:val="baseline"/>
        </w:rPr>
        <w:t>Эхо</w:t>
      </w:r>
      <w:r>
        <w:rPr>
          <w:spacing w:val="-8"/>
          <w:sz w:val="20"/>
          <w:vertAlign w:val="baseline"/>
        </w:rPr>
        <w:t> </w:t>
      </w:r>
      <w:r>
        <w:rPr>
          <w:sz w:val="20"/>
          <w:vertAlign w:val="baseline"/>
        </w:rPr>
        <w:t>Кавказа,</w:t>
      </w:r>
      <w:r>
        <w:rPr>
          <w:spacing w:val="-8"/>
          <w:sz w:val="20"/>
          <w:vertAlign w:val="baseline"/>
        </w:rPr>
        <w:t> </w:t>
      </w:r>
      <w:r>
        <w:rPr>
          <w:sz w:val="20"/>
          <w:vertAlign w:val="baseline"/>
        </w:rPr>
        <w:t>16.12.2014 </w:t>
      </w:r>
      <w:hyperlink r:id="rId75">
        <w:r>
          <w:rPr>
            <w:color w:val="0462C1"/>
            <w:spacing w:val="-2"/>
            <w:sz w:val="20"/>
            <w:u w:val="thick" w:color="0462C1"/>
            <w:vertAlign w:val="baseline"/>
          </w:rPr>
          <w:t>https://www.ekhokavkaza.com/a/26746422.html</w:t>
        </w:r>
      </w:hyperlink>
      <w:r>
        <w:rPr>
          <w:spacing w:val="-2"/>
          <w:sz w:val="20"/>
          <w:vertAlign w:val="baseline"/>
        </w:rPr>
        <w:t>.</w:t>
      </w:r>
    </w:p>
    <w:p>
      <w:pPr>
        <w:spacing w:after="0"/>
        <w:jc w:val="left"/>
        <w:rPr>
          <w:sz w:val="20"/>
        </w:rPr>
        <w:sectPr>
          <w:pgSz w:w="11920" w:h="16840"/>
          <w:pgMar w:top="1060" w:bottom="280" w:left="1559" w:right="850"/>
        </w:sectPr>
      </w:pPr>
    </w:p>
    <w:p>
      <w:pPr>
        <w:pStyle w:val="BodyText"/>
        <w:spacing w:before="74"/>
        <w:ind w:right="13"/>
      </w:pPr>
      <w:r>
        <w:rPr/>
        <w:t>много лет не могли победить, региональные власти и силовики как минимум не препятствовали этому исходу (а некоторые эксперты говорили</w:t>
      </w:r>
      <w:r>
        <w:rPr>
          <w:spacing w:val="-9"/>
        </w:rPr>
        <w:t> </w:t>
      </w:r>
      <w:r>
        <w:rPr/>
        <w:t>даже</w:t>
      </w:r>
      <w:r>
        <w:rPr>
          <w:spacing w:val="-9"/>
        </w:rPr>
        <w:t> </w:t>
      </w:r>
      <w:r>
        <w:rPr/>
        <w:t>о</w:t>
      </w:r>
      <w:r>
        <w:rPr>
          <w:spacing w:val="-9"/>
        </w:rPr>
        <w:t> </w:t>
      </w:r>
      <w:r>
        <w:rPr/>
        <w:t>«выдавливании»).</w:t>
      </w:r>
      <w:r>
        <w:rPr>
          <w:spacing w:val="-9"/>
        </w:rPr>
        <w:t> </w:t>
      </w:r>
      <w:r>
        <w:rPr/>
        <w:t>В итоге получилось так, что, хотя тактика борьбы с вооруженным подпольем в разных регионах Северного Кавказа и была различна, но определяющую роль сыграл именно сирийский «боковой вектор».</w:t>
      </w:r>
    </w:p>
    <w:p>
      <w:pPr>
        <w:spacing w:before="276"/>
        <w:ind w:left="4578" w:right="0" w:firstLine="0"/>
        <w:jc w:val="both"/>
        <w:rPr>
          <w:sz w:val="24"/>
        </w:rPr>
      </w:pPr>
      <w:r>
        <w:rPr>
          <w:sz w:val="24"/>
        </w:rPr>
        <w:t>* * </w:t>
      </w:r>
      <w:r>
        <w:rPr>
          <w:spacing w:val="-10"/>
          <w:sz w:val="24"/>
        </w:rPr>
        <w:t>*</w:t>
      </w:r>
    </w:p>
    <w:p>
      <w:pPr>
        <w:pStyle w:val="BodyText"/>
        <w:ind w:right="15" w:firstLine="705"/>
      </w:pPr>
      <w:r>
        <w:rPr/>
        <w:t>Можно ли утверждать, что это изменение необратимо? Нет: сами спорадические боестолкновения не позволяют утверждать, что вооруженный конфликт на Северном Кавказе завершен. Его интенсивность снизилась до близких к нулю</w:t>
      </w:r>
      <w:r>
        <w:rPr>
          <w:spacing w:val="-6"/>
        </w:rPr>
        <w:t> </w:t>
      </w:r>
      <w:r>
        <w:rPr/>
        <w:t>значений,</w:t>
      </w:r>
      <w:r>
        <w:rPr>
          <w:spacing w:val="-6"/>
        </w:rPr>
        <w:t> </w:t>
      </w:r>
      <w:r>
        <w:rPr/>
        <w:t>он,</w:t>
      </w:r>
      <w:r>
        <w:rPr>
          <w:spacing w:val="-6"/>
        </w:rPr>
        <w:t> </w:t>
      </w:r>
      <w:r>
        <w:rPr/>
        <w:t>по</w:t>
      </w:r>
      <w:r>
        <w:rPr>
          <w:spacing w:val="-6"/>
        </w:rPr>
        <w:t> </w:t>
      </w:r>
      <w:r>
        <w:rPr/>
        <w:t>сути, перешел в латентное состояние. Но даже единичные вооруженные инциденты говорят о сохранении конфликтного потенциала, напряженности в обществе. Существующее положение дел устраивает далеко не всех, а молодежь особенно чутко ощущает несправедливость общественного устройства. Никуда не делась и идеология, на эти сложные вопросы предлагающая и простые ответы, и прямой путь насильственного их разрешения.</w:t>
      </w:r>
      <w:r>
        <w:rPr>
          <w:spacing w:val="-1"/>
        </w:rPr>
        <w:t> </w:t>
      </w:r>
      <w:r>
        <w:rPr/>
        <w:t>Никуда</w:t>
      </w:r>
      <w:r>
        <w:rPr>
          <w:spacing w:val="-13"/>
        </w:rPr>
        <w:t> </w:t>
      </w:r>
      <w:r>
        <w:rPr/>
        <w:t>не</w:t>
      </w:r>
      <w:r>
        <w:rPr>
          <w:spacing w:val="-13"/>
        </w:rPr>
        <w:t> </w:t>
      </w:r>
      <w:r>
        <w:rPr/>
        <w:t>делись</w:t>
      </w:r>
      <w:r>
        <w:rPr>
          <w:spacing w:val="-13"/>
        </w:rPr>
        <w:t> </w:t>
      </w:r>
      <w:r>
        <w:rPr/>
        <w:t>государственные</w:t>
      </w:r>
      <w:r>
        <w:rPr>
          <w:spacing w:val="-13"/>
        </w:rPr>
        <w:t> </w:t>
      </w:r>
      <w:r>
        <w:rPr/>
        <w:t>структуры,</w:t>
      </w:r>
      <w:r>
        <w:rPr>
          <w:spacing w:val="-13"/>
        </w:rPr>
        <w:t> </w:t>
      </w:r>
      <w:r>
        <w:rPr/>
        <w:t>практики</w:t>
      </w:r>
      <w:r>
        <w:rPr>
          <w:spacing w:val="-13"/>
        </w:rPr>
        <w:t> </w:t>
      </w:r>
      <w:r>
        <w:rPr/>
        <w:t>которых</w:t>
      </w:r>
      <w:r>
        <w:rPr>
          <w:spacing w:val="-13"/>
        </w:rPr>
        <w:t> </w:t>
      </w:r>
      <w:r>
        <w:rPr/>
        <w:t>не</w:t>
      </w:r>
      <w:r>
        <w:rPr>
          <w:spacing w:val="-13"/>
        </w:rPr>
        <w:t> </w:t>
      </w:r>
      <w:r>
        <w:rPr/>
        <w:t>снижают, а увеличивают уровень противостояния</w:t>
      </w:r>
      <w:r>
        <w:rPr>
          <w:vertAlign w:val="superscript"/>
        </w:rPr>
        <w:t>86</w:t>
      </w:r>
      <w:r>
        <w:rPr>
          <w:vertAlign w:val="baseline"/>
        </w:rPr>
        <w:t>. И</w:t>
      </w:r>
      <w:r>
        <w:rPr>
          <w:spacing w:val="-9"/>
          <w:vertAlign w:val="baseline"/>
        </w:rPr>
        <w:t> </w:t>
      </w:r>
      <w:r>
        <w:rPr>
          <w:vertAlign w:val="baseline"/>
        </w:rPr>
        <w:t>в</w:t>
      </w:r>
      <w:r>
        <w:rPr>
          <w:spacing w:val="-9"/>
          <w:vertAlign w:val="baseline"/>
        </w:rPr>
        <w:t> </w:t>
      </w:r>
      <w:r>
        <w:rPr>
          <w:vertAlign w:val="baseline"/>
        </w:rPr>
        <w:t>будущем,</w:t>
      </w:r>
      <w:r>
        <w:rPr>
          <w:spacing w:val="-9"/>
          <w:vertAlign w:val="baseline"/>
        </w:rPr>
        <w:t> </w:t>
      </w:r>
      <w:r>
        <w:rPr>
          <w:vertAlign w:val="baseline"/>
        </w:rPr>
        <w:t>когда</w:t>
      </w:r>
      <w:r>
        <w:rPr>
          <w:spacing w:val="-9"/>
          <w:vertAlign w:val="baseline"/>
        </w:rPr>
        <w:t> </w:t>
      </w:r>
      <w:r>
        <w:rPr>
          <w:vertAlign w:val="baseline"/>
        </w:rPr>
        <w:t>обстановка</w:t>
      </w:r>
      <w:r>
        <w:rPr>
          <w:spacing w:val="-9"/>
          <w:vertAlign w:val="baseline"/>
        </w:rPr>
        <w:t> </w:t>
      </w:r>
      <w:r>
        <w:rPr>
          <w:vertAlign w:val="baseline"/>
        </w:rPr>
        <w:t>в</w:t>
      </w:r>
      <w:r>
        <w:rPr>
          <w:spacing w:val="-9"/>
          <w:vertAlign w:val="baseline"/>
        </w:rPr>
        <w:t> </w:t>
      </w:r>
      <w:r>
        <w:rPr>
          <w:vertAlign w:val="baseline"/>
        </w:rPr>
        <w:t>регионе</w:t>
      </w:r>
      <w:r>
        <w:rPr>
          <w:spacing w:val="-9"/>
          <w:vertAlign w:val="baseline"/>
        </w:rPr>
        <w:t> </w:t>
      </w:r>
      <w:r>
        <w:rPr>
          <w:vertAlign w:val="baseline"/>
        </w:rPr>
        <w:t>по</w:t>
      </w:r>
      <w:r>
        <w:rPr>
          <w:spacing w:val="-9"/>
          <w:vertAlign w:val="baseline"/>
        </w:rPr>
        <w:t> </w:t>
      </w:r>
      <w:r>
        <w:rPr>
          <w:vertAlign w:val="baseline"/>
        </w:rPr>
        <w:t>тем или иным причинам изменится, вооруженный конфликт на Северном Кавказе может возобновиться с гораздо большей интенсивностью.</w:t>
      </w:r>
    </w:p>
    <w:p>
      <w:pPr>
        <w:pStyle w:val="BodyText"/>
        <w:spacing w:before="275"/>
        <w:ind w:left="0"/>
        <w:jc w:val="left"/>
      </w:pPr>
    </w:p>
    <w:p>
      <w:pPr>
        <w:pStyle w:val="Heading1"/>
        <w:ind w:right="86"/>
        <w:jc w:val="both"/>
      </w:pPr>
      <w:bookmarkStart w:name="_TOC_250000" w:id="27"/>
      <w:bookmarkStart w:name="«Армия Рамзана Кадырова» и ее участие в " w:id="28"/>
      <w:r>
        <w:rPr>
          <w:b w:val="0"/>
        </w:rPr>
      </w:r>
      <w:r>
        <w:rPr/>
        <w:t>«Армия</w:t>
      </w:r>
      <w:r>
        <w:rPr>
          <w:spacing w:val="-8"/>
        </w:rPr>
        <w:t> </w:t>
      </w:r>
      <w:r>
        <w:rPr/>
        <w:t>Рамзана</w:t>
      </w:r>
      <w:r>
        <w:rPr>
          <w:spacing w:val="-8"/>
        </w:rPr>
        <w:t> </w:t>
      </w:r>
      <w:r>
        <w:rPr/>
        <w:t>Кадырова»</w:t>
      </w:r>
      <w:r>
        <w:rPr>
          <w:spacing w:val="-8"/>
        </w:rPr>
        <w:t> </w:t>
      </w:r>
      <w:r>
        <w:rPr/>
        <w:t>и</w:t>
      </w:r>
      <w:r>
        <w:rPr>
          <w:spacing w:val="-8"/>
        </w:rPr>
        <w:t> </w:t>
      </w:r>
      <w:r>
        <w:rPr/>
        <w:t>ее</w:t>
      </w:r>
      <w:r>
        <w:rPr>
          <w:spacing w:val="-8"/>
        </w:rPr>
        <w:t> </w:t>
      </w:r>
      <w:r>
        <w:rPr/>
        <w:t>участие</w:t>
      </w:r>
      <w:r>
        <w:rPr>
          <w:spacing w:val="-8"/>
        </w:rPr>
        <w:t> </w:t>
      </w:r>
      <w:r>
        <w:rPr/>
        <w:t>в</w:t>
      </w:r>
      <w:r>
        <w:rPr>
          <w:spacing w:val="-8"/>
        </w:rPr>
        <w:t> </w:t>
      </w:r>
      <w:r>
        <w:rPr/>
        <w:t>войне</w:t>
      </w:r>
      <w:r>
        <w:rPr>
          <w:spacing w:val="-8"/>
        </w:rPr>
        <w:t> </w:t>
      </w:r>
      <w:r>
        <w:rPr/>
        <w:t>против </w:t>
      </w:r>
      <w:bookmarkEnd w:id="27"/>
      <w:r>
        <w:rPr>
          <w:spacing w:val="-2"/>
        </w:rPr>
        <w:t>Украины</w:t>
      </w:r>
    </w:p>
    <w:p>
      <w:pPr>
        <w:pStyle w:val="BodyText"/>
        <w:spacing w:before="396"/>
        <w:ind w:right="14" w:firstLine="720"/>
      </w:pPr>
      <w:r>
        <w:rPr/>
        <w:t>С 2000 года </w:t>
      </w:r>
      <w:r>
        <w:rPr>
          <w:b/>
        </w:rPr>
        <w:t>Ахмат Кадыров</w:t>
      </w:r>
      <w:r>
        <w:rPr/>
        <w:t>, а затем его сын </w:t>
      </w:r>
      <w:r>
        <w:rPr>
          <w:b/>
        </w:rPr>
        <w:t>Рамзан Кадыров </w:t>
      </w:r>
      <w:r>
        <w:rPr/>
        <w:t>планомерно укрепляли силовую составляющую своей власти. К настоящему времени целый ряд силовых структур и подразделений, которые формально находятся в подчинении федеральных ведомств (МВД, Росгвардии, а с 2022 года и Министерства обороны), контролируют люди, близкие к Кадырову; фактически силовые структуры находятся под его началом.</w:t>
      </w:r>
    </w:p>
    <w:p>
      <w:pPr>
        <w:pStyle w:val="BodyText"/>
        <w:spacing w:before="276"/>
        <w:ind w:right="15" w:firstLine="690"/>
      </w:pPr>
      <w:r>
        <w:rPr/>
        <w:t>Вот уже двадцатый</w:t>
      </w:r>
      <w:r>
        <w:rPr>
          <w:spacing w:val="-7"/>
        </w:rPr>
        <w:t> </w:t>
      </w:r>
      <w:r>
        <w:rPr/>
        <w:t>год</w:t>
      </w:r>
      <w:r>
        <w:rPr>
          <w:spacing w:val="-7"/>
        </w:rPr>
        <w:t> </w:t>
      </w:r>
      <w:r>
        <w:rPr/>
        <w:t>наш</w:t>
      </w:r>
      <w:r>
        <w:rPr>
          <w:spacing w:val="-7"/>
        </w:rPr>
        <w:t> </w:t>
      </w:r>
      <w:r>
        <w:rPr/>
        <w:t>бюллетень</w:t>
      </w:r>
      <w:r>
        <w:rPr>
          <w:spacing w:val="-7"/>
        </w:rPr>
        <w:t> </w:t>
      </w:r>
      <w:r>
        <w:rPr/>
        <w:t>отслеживает</w:t>
      </w:r>
      <w:r>
        <w:rPr>
          <w:spacing w:val="-7"/>
        </w:rPr>
        <w:t> </w:t>
      </w:r>
      <w:r>
        <w:rPr/>
        <w:t>становление</w:t>
      </w:r>
      <w:r>
        <w:rPr>
          <w:spacing w:val="-7"/>
        </w:rPr>
        <w:t> </w:t>
      </w:r>
      <w:r>
        <w:rPr/>
        <w:t>и</w:t>
      </w:r>
      <w:r>
        <w:rPr>
          <w:spacing w:val="-7"/>
        </w:rPr>
        <w:t> </w:t>
      </w:r>
      <w:r>
        <w:rPr/>
        <w:t>развитие</w:t>
      </w:r>
      <w:r>
        <w:rPr>
          <w:spacing w:val="-7"/>
        </w:rPr>
        <w:t> </w:t>
      </w:r>
      <w:r>
        <w:rPr/>
        <w:t>«армии Рамзана Кадырова»</w:t>
      </w:r>
      <w:r>
        <w:rPr>
          <w:vertAlign w:val="superscript"/>
        </w:rPr>
        <w:t>87</w:t>
      </w:r>
      <w:r>
        <w:rPr>
          <w:vertAlign w:val="baseline"/>
        </w:rPr>
        <w:t>. В этом выпуске мы, стараясь по возможности не отвлекаться на историю, во-первых, проведем перепись этих формирований и подробнее расскажем </w:t>
      </w:r>
      <w:r>
        <w:rPr>
          <w:vertAlign w:val="baseline"/>
        </w:rPr>
        <w:t>о некоторых частях, в том числе созданных за последний год. Во-вторых, попробуем оценить их численный состав. В-третьих, отдельно поговорим о «добровольцах» под командованием Апти Алаудинова. В-четвертых, дадим обзор «оперативно-боевой деятельности» кадыровцев в Украине. Наконец, в-пятых, обсудим особенности формирования частей «армии Кадырова».</w:t>
      </w:r>
    </w:p>
    <w:p>
      <w:pPr>
        <w:pStyle w:val="BodyText"/>
        <w:ind w:left="831"/>
      </w:pPr>
      <w:r>
        <w:rPr/>
        <w:t>Итоги</w:t>
      </w:r>
      <w:r>
        <w:rPr>
          <w:spacing w:val="-7"/>
        </w:rPr>
        <w:t> </w:t>
      </w:r>
      <w:r>
        <w:rPr/>
        <w:t>этой</w:t>
      </w:r>
      <w:r>
        <w:rPr>
          <w:spacing w:val="-6"/>
        </w:rPr>
        <w:t> </w:t>
      </w:r>
      <w:r>
        <w:rPr/>
        <w:t>главы</w:t>
      </w:r>
      <w:r>
        <w:rPr>
          <w:spacing w:val="-7"/>
        </w:rPr>
        <w:t> </w:t>
      </w:r>
      <w:r>
        <w:rPr/>
        <w:t>могут</w:t>
      </w:r>
      <w:r>
        <w:rPr>
          <w:spacing w:val="-6"/>
        </w:rPr>
        <w:t> </w:t>
      </w:r>
      <w:r>
        <w:rPr/>
        <w:t>оказаться</w:t>
      </w:r>
      <w:r>
        <w:rPr>
          <w:spacing w:val="-6"/>
        </w:rPr>
        <w:t> </w:t>
      </w:r>
      <w:r>
        <w:rPr>
          <w:spacing w:val="-2"/>
        </w:rPr>
        <w:t>неожиданными.</w:t>
      </w:r>
    </w:p>
    <w:p>
      <w:pPr>
        <w:pStyle w:val="BodyText"/>
        <w:ind w:left="0"/>
        <w:jc w:val="left"/>
        <w:rPr>
          <w:sz w:val="20"/>
        </w:rPr>
      </w:pPr>
    </w:p>
    <w:p>
      <w:pPr>
        <w:pStyle w:val="BodyText"/>
        <w:ind w:left="0"/>
        <w:jc w:val="left"/>
        <w:rPr>
          <w:sz w:val="20"/>
        </w:rPr>
      </w:pPr>
    </w:p>
    <w:p>
      <w:pPr>
        <w:pStyle w:val="BodyText"/>
        <w:spacing w:before="8"/>
        <w:ind w:left="0"/>
        <w:jc w:val="left"/>
        <w:rPr>
          <w:sz w:val="20"/>
        </w:rPr>
      </w:pPr>
      <w:r>
        <w:rPr>
          <w:sz w:val="20"/>
        </w:rPr>
        <mc:AlternateContent>
          <mc:Choice Requires="wps">
            <w:drawing>
              <wp:anchor distT="0" distB="0" distL="0" distR="0" allowOverlap="1" layoutInCell="1" locked="0" behindDoc="1" simplePos="0" relativeHeight="487598080">
                <wp:simplePos x="0" y="0"/>
                <wp:positionH relativeFrom="page">
                  <wp:posOffset>1076325</wp:posOffset>
                </wp:positionH>
                <wp:positionV relativeFrom="paragraph">
                  <wp:posOffset>166618</wp:posOffset>
                </wp:positionV>
                <wp:extent cx="1828800" cy="1270"/>
                <wp:effectExtent l="0" t="0" r="0" b="0"/>
                <wp:wrapTopAndBottom/>
                <wp:docPr id="22" name="Graphic 22"/>
                <wp:cNvGraphicFramePr>
                  <a:graphicFrameLocks/>
                </wp:cNvGraphicFramePr>
                <a:graphic>
                  <a:graphicData uri="http://schemas.microsoft.com/office/word/2010/wordprocessingShape">
                    <wps:wsp>
                      <wps:cNvPr id="22" name="Graphic 22"/>
                      <wps:cNvSpPr/>
                      <wps:spPr>
                        <a:xfrm>
                          <a:off x="0" y="0"/>
                          <a:ext cx="1828800" cy="1270"/>
                        </a:xfrm>
                        <a:custGeom>
                          <a:avLst/>
                          <a:gdLst/>
                          <a:ahLst/>
                          <a:cxnLst/>
                          <a:rect l="l" t="t" r="r" b="b"/>
                          <a:pathLst>
                            <a:path w="1828800" h="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4.75pt;margin-top:13.119532pt;width:144pt;height:.1pt;mso-position-horizontal-relative:page;mso-position-vertical-relative:paragraph;z-index:-15718400;mso-wrap-distance-left:0;mso-wrap-distance-right:0" id="docshape21" coordorigin="1695,262" coordsize="2880,0" path="m1695,262l4575,262e" filled="false" stroked="true" strokeweight=".75pt" strokecolor="#000000">
                <v:path arrowok="t"/>
                <v:stroke dashstyle="solid"/>
                <w10:wrap type="topAndBottom"/>
              </v:shape>
            </w:pict>
          </mc:Fallback>
        </mc:AlternateContent>
      </w:r>
    </w:p>
    <w:p>
      <w:pPr>
        <w:spacing w:before="105"/>
        <w:ind w:left="141" w:right="0" w:firstLine="0"/>
        <w:jc w:val="left"/>
        <w:rPr>
          <w:sz w:val="20"/>
        </w:rPr>
      </w:pPr>
      <w:r>
        <w:rPr>
          <w:sz w:val="20"/>
          <w:vertAlign w:val="superscript"/>
        </w:rPr>
        <w:t>86</w:t>
      </w:r>
      <w:r>
        <w:rPr>
          <w:sz w:val="20"/>
          <w:vertAlign w:val="baseline"/>
        </w:rPr>
        <w:t> Так, в Ингушетии, вроде бы полностью «умиротворенной» политикой «умной силы» при Юнус-Беке Евкурове, где после его ухода в 2019 году федеральные силовики вновь получили «карт-бланш», последующие</w:t>
      </w:r>
      <w:r>
        <w:rPr>
          <w:spacing w:val="-6"/>
          <w:sz w:val="20"/>
          <w:vertAlign w:val="baseline"/>
        </w:rPr>
        <w:t> </w:t>
      </w:r>
      <w:r>
        <w:rPr>
          <w:sz w:val="20"/>
          <w:vertAlign w:val="baseline"/>
        </w:rPr>
        <w:t>события</w:t>
      </w:r>
      <w:r>
        <w:rPr>
          <w:spacing w:val="-6"/>
          <w:sz w:val="20"/>
          <w:vertAlign w:val="baseline"/>
        </w:rPr>
        <w:t> </w:t>
      </w:r>
      <w:r>
        <w:rPr>
          <w:sz w:val="20"/>
          <w:vertAlign w:val="baseline"/>
        </w:rPr>
        <w:t>были</w:t>
      </w:r>
      <w:r>
        <w:rPr>
          <w:spacing w:val="-6"/>
          <w:sz w:val="20"/>
          <w:vertAlign w:val="baseline"/>
        </w:rPr>
        <w:t> </w:t>
      </w:r>
      <w:r>
        <w:rPr>
          <w:sz w:val="20"/>
          <w:vertAlign w:val="baseline"/>
        </w:rPr>
        <w:t>не</w:t>
      </w:r>
      <w:r>
        <w:rPr>
          <w:spacing w:val="-6"/>
          <w:sz w:val="20"/>
          <w:vertAlign w:val="baseline"/>
        </w:rPr>
        <w:t> </w:t>
      </w:r>
      <w:r>
        <w:rPr>
          <w:sz w:val="20"/>
          <w:vertAlign w:val="baseline"/>
        </w:rPr>
        <w:t>просто</w:t>
      </w:r>
      <w:r>
        <w:rPr>
          <w:spacing w:val="-6"/>
          <w:sz w:val="20"/>
          <w:vertAlign w:val="baseline"/>
        </w:rPr>
        <w:t> </w:t>
      </w:r>
      <w:r>
        <w:rPr>
          <w:sz w:val="20"/>
          <w:vertAlign w:val="baseline"/>
        </w:rPr>
        <w:t>вполне</w:t>
      </w:r>
      <w:r>
        <w:rPr>
          <w:spacing w:val="-6"/>
          <w:sz w:val="20"/>
          <w:vertAlign w:val="baseline"/>
        </w:rPr>
        <w:t> </w:t>
      </w:r>
      <w:r>
        <w:rPr>
          <w:sz w:val="20"/>
          <w:vertAlign w:val="baseline"/>
        </w:rPr>
        <w:t>предсказуемы,</w:t>
      </w:r>
      <w:r>
        <w:rPr>
          <w:spacing w:val="-6"/>
          <w:sz w:val="20"/>
          <w:vertAlign w:val="baseline"/>
        </w:rPr>
        <w:t> </w:t>
      </w:r>
      <w:r>
        <w:rPr>
          <w:sz w:val="20"/>
          <w:vertAlign w:val="baseline"/>
        </w:rPr>
        <w:t>но</w:t>
      </w:r>
      <w:r>
        <w:rPr>
          <w:spacing w:val="-6"/>
          <w:sz w:val="20"/>
          <w:vertAlign w:val="baseline"/>
        </w:rPr>
        <w:t> </w:t>
      </w:r>
      <w:r>
        <w:rPr>
          <w:sz w:val="20"/>
          <w:vertAlign w:val="baseline"/>
        </w:rPr>
        <w:t>напоминали</w:t>
      </w:r>
      <w:r>
        <w:rPr>
          <w:spacing w:val="-6"/>
          <w:sz w:val="20"/>
          <w:vertAlign w:val="baseline"/>
        </w:rPr>
        <w:t> </w:t>
      </w:r>
      <w:r>
        <w:rPr>
          <w:sz w:val="20"/>
          <w:vertAlign w:val="baseline"/>
        </w:rPr>
        <w:t>«дежа</w:t>
      </w:r>
      <w:r>
        <w:rPr>
          <w:spacing w:val="-6"/>
          <w:sz w:val="20"/>
          <w:vertAlign w:val="baseline"/>
        </w:rPr>
        <w:t> </w:t>
      </w:r>
      <w:r>
        <w:rPr>
          <w:sz w:val="20"/>
          <w:vertAlign w:val="baseline"/>
        </w:rPr>
        <w:t>вю».</w:t>
      </w:r>
      <w:r>
        <w:rPr>
          <w:spacing w:val="-6"/>
          <w:sz w:val="20"/>
          <w:vertAlign w:val="baseline"/>
        </w:rPr>
        <w:t> </w:t>
      </w:r>
      <w:r>
        <w:rPr>
          <w:sz w:val="20"/>
          <w:vertAlign w:val="baseline"/>
        </w:rPr>
        <w:t>Уже</w:t>
      </w:r>
      <w:r>
        <w:rPr>
          <w:spacing w:val="-6"/>
          <w:sz w:val="20"/>
          <w:vertAlign w:val="baseline"/>
        </w:rPr>
        <w:t> </w:t>
      </w:r>
      <w:r>
        <w:rPr>
          <w:sz w:val="20"/>
          <w:vertAlign w:val="baseline"/>
        </w:rPr>
        <w:t>в</w:t>
      </w:r>
      <w:r>
        <w:rPr>
          <w:spacing w:val="-6"/>
          <w:sz w:val="20"/>
          <w:vertAlign w:val="baseline"/>
        </w:rPr>
        <w:t> </w:t>
      </w:r>
      <w:r>
        <w:rPr>
          <w:sz w:val="20"/>
          <w:vertAlign w:val="baseline"/>
        </w:rPr>
        <w:t>2020–2021 годах здесь вновь свободно оперировала группировка Аслана Бютукаева. После его гибели в республике возникла ячейка ИГИЛ, «охота» на которую продолжалась в 2023–2024 годах; 2 марта 2024 года в Карабулаке развернулось настоящее боестолкновение со штурмом многоквартирного дома.</w:t>
      </w:r>
    </w:p>
    <w:p>
      <w:pPr>
        <w:spacing w:before="0"/>
        <w:ind w:left="141" w:right="20" w:firstLine="0"/>
        <w:jc w:val="left"/>
        <w:rPr>
          <w:sz w:val="20"/>
        </w:rPr>
      </w:pPr>
      <w:r>
        <w:rPr>
          <w:sz w:val="20"/>
          <w:vertAlign w:val="superscript"/>
        </w:rPr>
        <w:t>87</w:t>
      </w:r>
      <w:r>
        <w:rPr>
          <w:spacing w:val="-3"/>
          <w:sz w:val="20"/>
          <w:vertAlign w:val="baseline"/>
        </w:rPr>
        <w:t> </w:t>
      </w:r>
      <w:r>
        <w:rPr>
          <w:sz w:val="20"/>
          <w:vertAlign w:val="baseline"/>
        </w:rPr>
        <w:t>Подробнее</w:t>
      </w:r>
      <w:r>
        <w:rPr>
          <w:spacing w:val="-3"/>
          <w:sz w:val="20"/>
          <w:vertAlign w:val="baseline"/>
        </w:rPr>
        <w:t> </w:t>
      </w:r>
      <w:r>
        <w:rPr>
          <w:sz w:val="20"/>
          <w:vertAlign w:val="baseline"/>
        </w:rPr>
        <w:t>о</w:t>
      </w:r>
      <w:r>
        <w:rPr>
          <w:spacing w:val="-3"/>
          <w:sz w:val="20"/>
          <w:vertAlign w:val="baseline"/>
        </w:rPr>
        <w:t> </w:t>
      </w:r>
      <w:r>
        <w:rPr>
          <w:sz w:val="20"/>
          <w:vertAlign w:val="baseline"/>
        </w:rPr>
        <w:t>становлении</w:t>
      </w:r>
      <w:r>
        <w:rPr>
          <w:spacing w:val="-3"/>
          <w:sz w:val="20"/>
          <w:vertAlign w:val="baseline"/>
        </w:rPr>
        <w:t> </w:t>
      </w:r>
      <w:r>
        <w:rPr>
          <w:sz w:val="20"/>
          <w:vertAlign w:val="baseline"/>
        </w:rPr>
        <w:t>и</w:t>
      </w:r>
      <w:r>
        <w:rPr>
          <w:spacing w:val="-3"/>
          <w:sz w:val="20"/>
          <w:vertAlign w:val="baseline"/>
        </w:rPr>
        <w:t> </w:t>
      </w:r>
      <w:r>
        <w:rPr>
          <w:sz w:val="20"/>
          <w:vertAlign w:val="baseline"/>
        </w:rPr>
        <w:t>развитии</w:t>
      </w:r>
      <w:r>
        <w:rPr>
          <w:spacing w:val="-3"/>
          <w:sz w:val="20"/>
          <w:vertAlign w:val="baseline"/>
        </w:rPr>
        <w:t> </w:t>
      </w:r>
      <w:r>
        <w:rPr>
          <w:sz w:val="20"/>
          <w:vertAlign w:val="baseline"/>
        </w:rPr>
        <w:t>вооруженных</w:t>
      </w:r>
      <w:r>
        <w:rPr>
          <w:spacing w:val="-3"/>
          <w:sz w:val="20"/>
          <w:vertAlign w:val="baseline"/>
        </w:rPr>
        <w:t> </w:t>
      </w:r>
      <w:r>
        <w:rPr>
          <w:sz w:val="20"/>
          <w:vertAlign w:val="baseline"/>
        </w:rPr>
        <w:t>сил</w:t>
      </w:r>
      <w:r>
        <w:rPr>
          <w:spacing w:val="-3"/>
          <w:sz w:val="20"/>
          <w:vertAlign w:val="baseline"/>
        </w:rPr>
        <w:t> </w:t>
      </w:r>
      <w:r>
        <w:rPr>
          <w:sz w:val="20"/>
          <w:vertAlign w:val="baseline"/>
        </w:rPr>
        <w:t>Рамзана</w:t>
      </w:r>
      <w:r>
        <w:rPr>
          <w:spacing w:val="-3"/>
          <w:sz w:val="20"/>
          <w:vertAlign w:val="baseline"/>
        </w:rPr>
        <w:t> </w:t>
      </w:r>
      <w:r>
        <w:rPr>
          <w:sz w:val="20"/>
          <w:vertAlign w:val="baseline"/>
        </w:rPr>
        <w:t>Кадырова</w:t>
      </w:r>
      <w:r>
        <w:rPr>
          <w:spacing w:val="-3"/>
          <w:sz w:val="20"/>
          <w:vertAlign w:val="baseline"/>
        </w:rPr>
        <w:t> </w:t>
      </w:r>
      <w:r>
        <w:rPr>
          <w:sz w:val="20"/>
          <w:vertAlign w:val="baseline"/>
        </w:rPr>
        <w:t>см.</w:t>
      </w:r>
      <w:r>
        <w:rPr>
          <w:spacing w:val="-3"/>
          <w:sz w:val="20"/>
          <w:vertAlign w:val="baseline"/>
        </w:rPr>
        <w:t> </w:t>
      </w:r>
      <w:r>
        <w:rPr>
          <w:sz w:val="20"/>
          <w:vertAlign w:val="baseline"/>
        </w:rPr>
        <w:t>выпуски</w:t>
      </w:r>
      <w:r>
        <w:rPr>
          <w:spacing w:val="-3"/>
          <w:sz w:val="20"/>
          <w:vertAlign w:val="baseline"/>
        </w:rPr>
        <w:t> </w:t>
      </w:r>
      <w:r>
        <w:rPr>
          <w:sz w:val="20"/>
          <w:vertAlign w:val="baseline"/>
        </w:rPr>
        <w:t>«20</w:t>
      </w:r>
      <w:r>
        <w:rPr>
          <w:spacing w:val="-3"/>
          <w:sz w:val="20"/>
          <w:vertAlign w:val="baseline"/>
        </w:rPr>
        <w:t> </w:t>
      </w:r>
      <w:r>
        <w:rPr>
          <w:sz w:val="20"/>
          <w:vertAlign w:val="baseline"/>
        </w:rPr>
        <w:t>недель</w:t>
      </w:r>
      <w:r>
        <w:rPr>
          <w:spacing w:val="-3"/>
          <w:sz w:val="20"/>
          <w:vertAlign w:val="baseline"/>
        </w:rPr>
        <w:t> </w:t>
      </w:r>
      <w:r>
        <w:rPr>
          <w:sz w:val="20"/>
          <w:vertAlign w:val="baseline"/>
        </w:rPr>
        <w:t>«СВО», </w:t>
      </w:r>
      <w:hyperlink r:id="rId14">
        <w:r>
          <w:rPr>
            <w:color w:val="1154CC"/>
            <w:sz w:val="20"/>
            <w:u w:val="thick" w:color="1154CC"/>
            <w:vertAlign w:val="baseline"/>
          </w:rPr>
          <w:t>https://novayagazeta.eu/articles/2022/08/04/kadyrovtsy-na-voine</w:t>
        </w:r>
      </w:hyperlink>
      <w:r>
        <w:rPr>
          <w:sz w:val="20"/>
          <w:vertAlign w:val="baseline"/>
        </w:rPr>
        <w:t>, о событиях лета — осени 2023 года, </w:t>
      </w:r>
      <w:hyperlink r:id="rId27">
        <w:r>
          <w:rPr>
            <w:color w:val="0000FF"/>
            <w:sz w:val="20"/>
            <w:u w:val="thick" w:color="0000FF"/>
            <w:vertAlign w:val="baseline"/>
          </w:rPr>
          <w:t>https://memorialcenter.org/ru/analytics/severnyj-kavkaz-vzglyad-pravozashhitnikov-leto-osen-2023-goda</w:t>
        </w:r>
      </w:hyperlink>
      <w:r>
        <w:rPr>
          <w:sz w:val="20"/>
          <w:vertAlign w:val="baseline"/>
        </w:rPr>
        <w:t>,</w:t>
      </w:r>
      <w:r>
        <w:rPr>
          <w:spacing w:val="-13"/>
          <w:sz w:val="20"/>
          <w:vertAlign w:val="baseline"/>
        </w:rPr>
        <w:t> </w:t>
      </w:r>
      <w:r>
        <w:rPr>
          <w:sz w:val="20"/>
          <w:vertAlign w:val="baseline"/>
        </w:rPr>
        <w:t>лета</w:t>
      </w:r>
      <w:r>
        <w:rPr>
          <w:spacing w:val="-12"/>
          <w:sz w:val="20"/>
          <w:vertAlign w:val="baseline"/>
        </w:rPr>
        <w:t> </w:t>
      </w:r>
      <w:r>
        <w:rPr>
          <w:sz w:val="20"/>
          <w:vertAlign w:val="baseline"/>
        </w:rPr>
        <w:t>2024 года, </w:t>
      </w:r>
      <w:hyperlink r:id="rId56">
        <w:r>
          <w:rPr>
            <w:color w:val="0000FF"/>
            <w:sz w:val="20"/>
            <w:u w:val="thick" w:color="0000FF"/>
            <w:vertAlign w:val="baseline"/>
          </w:rPr>
          <w:t>https://memorialcenter.org/ru/analytics/byulleten-severnyj-kavkaz-vzglyad-pravozashhitnikov-leto-2024</w:t>
        </w:r>
      </w:hyperlink>
      <w:r>
        <w:rPr>
          <w:sz w:val="20"/>
          <w:vertAlign w:val="baseline"/>
        </w:rPr>
        <w:t>.</w:t>
      </w:r>
    </w:p>
    <w:p>
      <w:pPr>
        <w:spacing w:after="0"/>
        <w:jc w:val="left"/>
        <w:rPr>
          <w:sz w:val="20"/>
        </w:rPr>
        <w:sectPr>
          <w:pgSz w:w="11920" w:h="16840"/>
          <w:pgMar w:top="1060" w:bottom="280" w:left="1559" w:right="850"/>
        </w:sectPr>
      </w:pPr>
    </w:p>
    <w:p>
      <w:pPr>
        <w:pStyle w:val="Heading2"/>
        <w:spacing w:before="74"/>
      </w:pPr>
      <w:bookmarkStart w:name="Из чего состоит «армия Кадырова»? " w:id="29"/>
      <w:bookmarkEnd w:id="29"/>
      <w:r>
        <w:rPr>
          <w:b w:val="0"/>
        </w:rPr>
      </w:r>
      <w:bookmarkStart w:name="h.z7m8b4p6v0xb" w:id="30"/>
      <w:bookmarkEnd w:id="30"/>
      <w:r>
        <w:rPr>
          <w:b w:val="0"/>
        </w:rPr>
      </w:r>
      <w:r>
        <w:rPr/>
        <w:t>Из</w:t>
      </w:r>
      <w:r>
        <w:rPr>
          <w:spacing w:val="-9"/>
        </w:rPr>
        <w:t> </w:t>
      </w:r>
      <w:r>
        <w:rPr/>
        <w:t>чего</w:t>
      </w:r>
      <w:r>
        <w:rPr>
          <w:spacing w:val="-8"/>
        </w:rPr>
        <w:t> </w:t>
      </w:r>
      <w:r>
        <w:rPr/>
        <w:t>состоит</w:t>
      </w:r>
      <w:r>
        <w:rPr>
          <w:spacing w:val="-9"/>
        </w:rPr>
        <w:t> </w:t>
      </w:r>
      <w:r>
        <w:rPr/>
        <w:t>«армия</w:t>
      </w:r>
      <w:r>
        <w:rPr>
          <w:spacing w:val="-8"/>
        </w:rPr>
        <w:t> </w:t>
      </w:r>
      <w:r>
        <w:rPr>
          <w:spacing w:val="-2"/>
        </w:rPr>
        <w:t>Кадырова»?</w:t>
      </w:r>
    </w:p>
    <w:p>
      <w:pPr>
        <w:pStyle w:val="BodyText"/>
        <w:spacing w:before="276"/>
        <w:ind w:right="15" w:firstLine="690"/>
      </w:pPr>
      <w:r>
        <w:rPr/>
        <w:t>В этом подразделе приведен список частей и подразделений, подконтрольных Рамзану Кадырову. При этом надо иметь в виду, что</w:t>
      </w:r>
      <w:r>
        <w:rPr>
          <w:spacing w:val="-8"/>
        </w:rPr>
        <w:t> </w:t>
      </w:r>
      <w:r>
        <w:rPr/>
        <w:t>на</w:t>
      </w:r>
      <w:r>
        <w:rPr>
          <w:spacing w:val="-8"/>
        </w:rPr>
        <w:t> </w:t>
      </w:r>
      <w:r>
        <w:rPr/>
        <w:t>территории</w:t>
      </w:r>
      <w:r>
        <w:rPr>
          <w:spacing w:val="-8"/>
        </w:rPr>
        <w:t> </w:t>
      </w:r>
      <w:r>
        <w:rPr/>
        <w:t>Чечни</w:t>
      </w:r>
      <w:r>
        <w:rPr>
          <w:spacing w:val="-8"/>
        </w:rPr>
        <w:t> </w:t>
      </w:r>
      <w:r>
        <w:rPr/>
        <w:t>присутствуют</w:t>
      </w:r>
      <w:r>
        <w:rPr>
          <w:spacing w:val="-8"/>
        </w:rPr>
        <w:t> </w:t>
      </w:r>
      <w:r>
        <w:rPr/>
        <w:t>и такие формирования, о подконтрольности которых главе региона сведений нет. В составе 42-й мотострелковой дивизии Министерства обороны РФ и 46-й отдельной бригады оперативного назначения Росгвардии присутствуют и те и другие. В приведенном ниже списке мы перечисляем только подконтрольные Кадырову части.</w:t>
      </w:r>
    </w:p>
    <w:p>
      <w:pPr>
        <w:pStyle w:val="BodyText"/>
        <w:ind w:right="13" w:firstLine="690"/>
      </w:pPr>
      <w:r>
        <w:rPr/>
        <w:t>В списке не выделены названия формирований, которые Кадыров контролировал еще</w:t>
      </w:r>
      <w:r>
        <w:rPr>
          <w:spacing w:val="-8"/>
        </w:rPr>
        <w:t> </w:t>
      </w:r>
      <w:r>
        <w:rPr/>
        <w:t>до</w:t>
      </w:r>
      <w:r>
        <w:rPr>
          <w:spacing w:val="-9"/>
        </w:rPr>
        <w:t> </w:t>
      </w:r>
      <w:r>
        <w:rPr/>
        <w:t>2022</w:t>
      </w:r>
      <w:r>
        <w:rPr>
          <w:spacing w:val="-8"/>
        </w:rPr>
        <w:t> </w:t>
      </w:r>
      <w:r>
        <w:rPr/>
        <w:t>года,</w:t>
      </w:r>
      <w:r>
        <w:rPr>
          <w:spacing w:val="-9"/>
        </w:rPr>
        <w:t> </w:t>
      </w:r>
      <w:r>
        <w:rPr/>
        <w:t>звездочкой</w:t>
      </w:r>
      <w:r>
        <w:rPr>
          <w:spacing w:val="-8"/>
        </w:rPr>
        <w:t> </w:t>
      </w:r>
      <w:r>
        <w:rPr/>
        <w:t>(*)</w:t>
      </w:r>
      <w:r>
        <w:rPr>
          <w:spacing w:val="-9"/>
        </w:rPr>
        <w:t> </w:t>
      </w:r>
      <w:r>
        <w:rPr/>
        <w:t>отмечены</w:t>
      </w:r>
      <w:r>
        <w:rPr>
          <w:spacing w:val="-8"/>
        </w:rPr>
        <w:t> </w:t>
      </w:r>
      <w:r>
        <w:rPr/>
        <w:t>названия</w:t>
      </w:r>
      <w:r>
        <w:rPr>
          <w:spacing w:val="-9"/>
        </w:rPr>
        <w:t> </w:t>
      </w:r>
      <w:r>
        <w:rPr/>
        <w:t>частей,</w:t>
      </w:r>
      <w:r>
        <w:rPr>
          <w:spacing w:val="-8"/>
        </w:rPr>
        <w:t> </w:t>
      </w:r>
      <w:r>
        <w:rPr/>
        <w:t>сформированных</w:t>
      </w:r>
      <w:r>
        <w:rPr>
          <w:spacing w:val="-9"/>
        </w:rPr>
        <w:t> </w:t>
      </w:r>
      <w:r>
        <w:rPr/>
        <w:t>после</w:t>
      </w:r>
      <w:r>
        <w:rPr>
          <w:spacing w:val="-8"/>
        </w:rPr>
        <w:t> </w:t>
      </w:r>
      <w:r>
        <w:rPr/>
        <w:t>начала полномасштабного вторжения в Украину, двумя звездочками (**) — названия частей, сформированных ранее 2022 года, но взятых под контроль после начала большой войны.</w:t>
      </w:r>
    </w:p>
    <w:p>
      <w:pPr>
        <w:pStyle w:val="Heading4"/>
        <w:spacing w:before="276"/>
      </w:pPr>
      <w:r>
        <w:rPr/>
        <w:t>Федеральная</w:t>
      </w:r>
      <w:r>
        <w:rPr>
          <w:spacing w:val="-5"/>
        </w:rPr>
        <w:t> </w:t>
      </w:r>
      <w:r>
        <w:rPr/>
        <w:t>служба</w:t>
      </w:r>
      <w:r>
        <w:rPr>
          <w:spacing w:val="-3"/>
        </w:rPr>
        <w:t> </w:t>
      </w:r>
      <w:r>
        <w:rPr/>
        <w:t>войск</w:t>
      </w:r>
      <w:r>
        <w:rPr>
          <w:spacing w:val="-3"/>
        </w:rPr>
        <w:t> </w:t>
      </w:r>
      <w:r>
        <w:rPr/>
        <w:t>национальной</w:t>
      </w:r>
      <w:r>
        <w:rPr>
          <w:spacing w:val="-3"/>
        </w:rPr>
        <w:t> </w:t>
      </w:r>
      <w:r>
        <w:rPr/>
        <w:t>гвардии</w:t>
      </w:r>
      <w:r>
        <w:rPr>
          <w:spacing w:val="-3"/>
        </w:rPr>
        <w:t> </w:t>
      </w:r>
      <w:r>
        <w:rPr/>
        <w:t>РФ</w:t>
      </w:r>
      <w:r>
        <w:rPr>
          <w:spacing w:val="-3"/>
        </w:rPr>
        <w:t> </w:t>
      </w:r>
      <w:r>
        <w:rPr/>
        <w:t>(ФСВНГ</w:t>
      </w:r>
      <w:r>
        <w:rPr>
          <w:spacing w:val="-3"/>
        </w:rPr>
        <w:t> </w:t>
      </w:r>
      <w:r>
        <w:rPr/>
        <w:t>РФ,</w:t>
      </w:r>
      <w:r>
        <w:rPr>
          <w:spacing w:val="-3"/>
        </w:rPr>
        <w:t> </w:t>
      </w:r>
      <w:r>
        <w:rPr>
          <w:spacing w:val="-2"/>
        </w:rPr>
        <w:t>«Росгвардия»)</w:t>
      </w:r>
    </w:p>
    <w:p>
      <w:pPr>
        <w:pStyle w:val="BodyText"/>
        <w:spacing w:line="268" w:lineRule="exact" w:before="276"/>
        <w:jc w:val="left"/>
      </w:pPr>
      <w:r>
        <w:rPr>
          <w:u w:val="thick"/>
        </w:rPr>
        <w:t>46-я</w:t>
      </w:r>
      <w:r>
        <w:rPr>
          <w:spacing w:val="-6"/>
          <w:u w:val="thick"/>
        </w:rPr>
        <w:t> </w:t>
      </w:r>
      <w:r>
        <w:rPr>
          <w:u w:val="thick"/>
        </w:rPr>
        <w:t>отдельная</w:t>
      </w:r>
      <w:r>
        <w:rPr>
          <w:spacing w:val="-5"/>
          <w:u w:val="thick"/>
        </w:rPr>
        <w:t> </w:t>
      </w:r>
      <w:r>
        <w:rPr>
          <w:u w:val="thick"/>
        </w:rPr>
        <w:t>бригада</w:t>
      </w:r>
      <w:r>
        <w:rPr>
          <w:spacing w:val="-5"/>
          <w:u w:val="thick"/>
        </w:rPr>
        <w:t> </w:t>
      </w:r>
      <w:r>
        <w:rPr>
          <w:u w:val="thick"/>
        </w:rPr>
        <w:t>оперативного</w:t>
      </w:r>
      <w:r>
        <w:rPr>
          <w:spacing w:val="-5"/>
          <w:u w:val="thick"/>
        </w:rPr>
        <w:t> </w:t>
      </w:r>
      <w:r>
        <w:rPr>
          <w:spacing w:val="-2"/>
          <w:u w:val="thick"/>
        </w:rPr>
        <w:t>назначения</w:t>
      </w:r>
    </w:p>
    <w:p>
      <w:pPr>
        <w:pStyle w:val="ListParagraph"/>
        <w:numPr>
          <w:ilvl w:val="0"/>
          <w:numId w:val="2"/>
        </w:numPr>
        <w:tabs>
          <w:tab w:pos="861" w:val="left" w:leader="none"/>
        </w:tabs>
        <w:spacing w:line="240" w:lineRule="auto" w:before="0" w:after="0"/>
        <w:ind w:left="861" w:right="377" w:hanging="360"/>
        <w:jc w:val="left"/>
        <w:rPr>
          <w:sz w:val="24"/>
        </w:rPr>
      </w:pPr>
      <w:r>
        <w:rPr>
          <w:sz w:val="24"/>
        </w:rPr>
        <w:t>(**)</w:t>
      </w:r>
      <w:r>
        <w:rPr>
          <w:spacing w:val="-11"/>
          <w:sz w:val="24"/>
        </w:rPr>
        <w:t> </w:t>
      </w:r>
      <w:r>
        <w:rPr>
          <w:b/>
          <w:sz w:val="24"/>
        </w:rPr>
        <w:t>94-й</w:t>
      </w:r>
      <w:r>
        <w:rPr>
          <w:b/>
          <w:spacing w:val="-11"/>
          <w:sz w:val="24"/>
        </w:rPr>
        <w:t> </w:t>
      </w:r>
      <w:r>
        <w:rPr>
          <w:b/>
          <w:sz w:val="24"/>
        </w:rPr>
        <w:t>полк</w:t>
      </w:r>
      <w:r>
        <w:rPr>
          <w:b/>
          <w:spacing w:val="-11"/>
          <w:sz w:val="24"/>
        </w:rPr>
        <w:t> </w:t>
      </w:r>
      <w:r>
        <w:rPr>
          <w:b/>
          <w:sz w:val="24"/>
        </w:rPr>
        <w:t>оперативного</w:t>
      </w:r>
      <w:r>
        <w:rPr>
          <w:b/>
          <w:spacing w:val="-11"/>
          <w:sz w:val="24"/>
        </w:rPr>
        <w:t> </w:t>
      </w:r>
      <w:r>
        <w:rPr>
          <w:b/>
          <w:sz w:val="24"/>
        </w:rPr>
        <w:t>назначения</w:t>
      </w:r>
      <w:r>
        <w:rPr>
          <w:b/>
          <w:spacing w:val="-11"/>
          <w:sz w:val="24"/>
        </w:rPr>
        <w:t> </w:t>
      </w:r>
      <w:r>
        <w:rPr>
          <w:sz w:val="24"/>
        </w:rPr>
        <w:t>(в/ч</w:t>
      </w:r>
      <w:r>
        <w:rPr>
          <w:spacing w:val="-11"/>
          <w:sz w:val="24"/>
        </w:rPr>
        <w:t> </w:t>
      </w:r>
      <w:r>
        <w:rPr>
          <w:sz w:val="24"/>
        </w:rPr>
        <w:t>6779,</w:t>
      </w:r>
      <w:r>
        <w:rPr>
          <w:spacing w:val="-11"/>
          <w:sz w:val="24"/>
        </w:rPr>
        <w:t> </w:t>
      </w:r>
      <w:r>
        <w:rPr>
          <w:i/>
          <w:sz w:val="24"/>
        </w:rPr>
        <w:t>с.</w:t>
      </w:r>
      <w:r>
        <w:rPr>
          <w:i/>
          <w:spacing w:val="-11"/>
          <w:sz w:val="24"/>
        </w:rPr>
        <w:t> </w:t>
      </w:r>
      <w:r>
        <w:rPr>
          <w:i/>
          <w:sz w:val="24"/>
        </w:rPr>
        <w:t>Урус-Мартан</w:t>
      </w:r>
      <w:r>
        <w:rPr>
          <w:sz w:val="24"/>
        </w:rPr>
        <w:t>),</w:t>
      </w:r>
      <w:r>
        <w:rPr>
          <w:spacing w:val="-11"/>
          <w:sz w:val="24"/>
        </w:rPr>
        <w:t> </w:t>
      </w:r>
      <w:r>
        <w:rPr>
          <w:sz w:val="24"/>
        </w:rPr>
        <w:t>командир </w:t>
      </w:r>
      <w:r>
        <w:rPr>
          <w:b/>
          <w:sz w:val="24"/>
        </w:rPr>
        <w:t>Хасмагомед Магомадов</w:t>
      </w:r>
      <w:r>
        <w:rPr>
          <w:sz w:val="24"/>
          <w:vertAlign w:val="superscript"/>
        </w:rPr>
        <w:t>88</w:t>
      </w:r>
      <w:r>
        <w:rPr>
          <w:sz w:val="24"/>
          <w:vertAlign w:val="baseline"/>
        </w:rPr>
        <w:t>.</w:t>
      </w:r>
    </w:p>
    <w:p>
      <w:pPr>
        <w:pStyle w:val="ListParagraph"/>
        <w:numPr>
          <w:ilvl w:val="0"/>
          <w:numId w:val="2"/>
        </w:numPr>
        <w:tabs>
          <w:tab w:pos="861" w:val="left" w:leader="none"/>
        </w:tabs>
        <w:spacing w:line="276" w:lineRule="exact" w:before="0" w:after="0"/>
        <w:ind w:left="861" w:right="299" w:hanging="360"/>
        <w:jc w:val="left"/>
        <w:rPr>
          <w:sz w:val="24"/>
        </w:rPr>
      </w:pPr>
      <w:r>
        <w:rPr>
          <w:sz w:val="24"/>
        </w:rPr>
        <w:t>(**)</w:t>
      </w:r>
      <w:r>
        <w:rPr>
          <w:spacing w:val="-11"/>
          <w:sz w:val="24"/>
        </w:rPr>
        <w:t> </w:t>
      </w:r>
      <w:r>
        <w:rPr>
          <w:b/>
          <w:sz w:val="24"/>
        </w:rPr>
        <w:t>96-й</w:t>
      </w:r>
      <w:r>
        <w:rPr>
          <w:b/>
          <w:spacing w:val="-11"/>
          <w:sz w:val="24"/>
        </w:rPr>
        <w:t> </w:t>
      </w:r>
      <w:r>
        <w:rPr>
          <w:b/>
          <w:sz w:val="24"/>
        </w:rPr>
        <w:t>полк</w:t>
      </w:r>
      <w:r>
        <w:rPr>
          <w:b/>
          <w:spacing w:val="-11"/>
          <w:sz w:val="24"/>
        </w:rPr>
        <w:t> </w:t>
      </w:r>
      <w:r>
        <w:rPr>
          <w:b/>
          <w:sz w:val="24"/>
        </w:rPr>
        <w:t>оперативного</w:t>
      </w:r>
      <w:r>
        <w:rPr>
          <w:b/>
          <w:spacing w:val="-11"/>
          <w:sz w:val="24"/>
        </w:rPr>
        <w:t> </w:t>
      </w:r>
      <w:r>
        <w:rPr>
          <w:b/>
          <w:sz w:val="24"/>
        </w:rPr>
        <w:t>назначения</w:t>
      </w:r>
      <w:r>
        <w:rPr>
          <w:b/>
          <w:spacing w:val="-11"/>
          <w:sz w:val="24"/>
        </w:rPr>
        <w:t> </w:t>
      </w:r>
      <w:r>
        <w:rPr>
          <w:sz w:val="24"/>
        </w:rPr>
        <w:t>(в/ч</w:t>
      </w:r>
      <w:r>
        <w:rPr>
          <w:spacing w:val="-11"/>
          <w:sz w:val="24"/>
        </w:rPr>
        <w:t> </w:t>
      </w:r>
      <w:r>
        <w:rPr>
          <w:sz w:val="24"/>
        </w:rPr>
        <w:t>6780,</w:t>
      </w:r>
      <w:r>
        <w:rPr>
          <w:spacing w:val="-11"/>
          <w:sz w:val="24"/>
        </w:rPr>
        <w:t> </w:t>
      </w:r>
      <w:r>
        <w:rPr>
          <w:i/>
          <w:sz w:val="24"/>
        </w:rPr>
        <w:t>г.</w:t>
      </w:r>
      <w:r>
        <w:rPr>
          <w:i/>
          <w:spacing w:val="-11"/>
          <w:sz w:val="24"/>
        </w:rPr>
        <w:t> </w:t>
      </w:r>
      <w:r>
        <w:rPr>
          <w:i/>
          <w:sz w:val="24"/>
        </w:rPr>
        <w:t>Гудермес</w:t>
      </w:r>
      <w:r>
        <w:rPr>
          <w:sz w:val="24"/>
        </w:rPr>
        <w:t>),</w:t>
      </w:r>
      <w:r>
        <w:rPr>
          <w:spacing w:val="-11"/>
          <w:sz w:val="24"/>
        </w:rPr>
        <w:t> </w:t>
      </w:r>
      <w:r>
        <w:rPr>
          <w:sz w:val="24"/>
        </w:rPr>
        <w:t>1500</w:t>
      </w:r>
      <w:r>
        <w:rPr>
          <w:spacing w:val="-11"/>
          <w:sz w:val="24"/>
        </w:rPr>
        <w:t> </w:t>
      </w:r>
      <w:r>
        <w:rPr>
          <w:sz w:val="24"/>
        </w:rPr>
        <w:t>человек</w:t>
      </w:r>
      <w:r>
        <w:rPr>
          <w:sz w:val="24"/>
          <w:vertAlign w:val="superscript"/>
        </w:rPr>
        <w:t>89</w:t>
      </w:r>
      <w:r>
        <w:rPr>
          <w:sz w:val="24"/>
          <w:vertAlign w:val="baseline"/>
        </w:rPr>
        <w:t>, командир </w:t>
      </w:r>
      <w:r>
        <w:rPr>
          <w:b/>
          <w:sz w:val="24"/>
          <w:vertAlign w:val="baseline"/>
        </w:rPr>
        <w:t>Магомед «Молния» Тушаев</w:t>
      </w:r>
      <w:r>
        <w:rPr>
          <w:sz w:val="24"/>
          <w:vertAlign w:val="superscript"/>
        </w:rPr>
        <w:t>90</w:t>
      </w:r>
      <w:r>
        <w:rPr>
          <w:sz w:val="24"/>
          <w:vertAlign w:val="baseline"/>
        </w:rPr>
        <w:t>.</w:t>
      </w:r>
    </w:p>
    <w:p>
      <w:pPr>
        <w:pStyle w:val="ListParagraph"/>
        <w:numPr>
          <w:ilvl w:val="0"/>
          <w:numId w:val="2"/>
        </w:numPr>
        <w:tabs>
          <w:tab w:pos="861" w:val="left" w:leader="none"/>
        </w:tabs>
        <w:spacing w:line="276" w:lineRule="exact" w:before="0" w:after="0"/>
        <w:ind w:left="861" w:right="680" w:hanging="360"/>
        <w:jc w:val="left"/>
        <w:rPr>
          <w:sz w:val="24"/>
        </w:rPr>
      </w:pPr>
      <w:r>
        <w:rPr>
          <w:b/>
          <w:sz w:val="24"/>
        </w:rPr>
        <w:t>141-й</w:t>
      </w:r>
      <w:r>
        <w:rPr>
          <w:b/>
          <w:spacing w:val="-10"/>
          <w:sz w:val="24"/>
        </w:rPr>
        <w:t> </w:t>
      </w:r>
      <w:r>
        <w:rPr>
          <w:b/>
          <w:sz w:val="24"/>
        </w:rPr>
        <w:t>специальный</w:t>
      </w:r>
      <w:r>
        <w:rPr>
          <w:b/>
          <w:spacing w:val="-10"/>
          <w:sz w:val="24"/>
        </w:rPr>
        <w:t> </w:t>
      </w:r>
      <w:r>
        <w:rPr>
          <w:b/>
          <w:sz w:val="24"/>
        </w:rPr>
        <w:t>моторизованный</w:t>
      </w:r>
      <w:r>
        <w:rPr>
          <w:b/>
          <w:spacing w:val="-10"/>
          <w:sz w:val="24"/>
        </w:rPr>
        <w:t> </w:t>
      </w:r>
      <w:r>
        <w:rPr>
          <w:b/>
          <w:sz w:val="24"/>
        </w:rPr>
        <w:t>полк</w:t>
      </w:r>
      <w:r>
        <w:rPr>
          <w:b/>
          <w:spacing w:val="-10"/>
          <w:sz w:val="24"/>
        </w:rPr>
        <w:t> </w:t>
      </w:r>
      <w:r>
        <w:rPr>
          <w:sz w:val="24"/>
        </w:rPr>
        <w:t>имени</w:t>
      </w:r>
      <w:r>
        <w:rPr>
          <w:spacing w:val="-10"/>
          <w:sz w:val="24"/>
        </w:rPr>
        <w:t> </w:t>
      </w:r>
      <w:r>
        <w:rPr>
          <w:sz w:val="24"/>
        </w:rPr>
        <w:t>героя</w:t>
      </w:r>
      <w:r>
        <w:rPr>
          <w:spacing w:val="-10"/>
          <w:sz w:val="24"/>
        </w:rPr>
        <w:t> </w:t>
      </w:r>
      <w:r>
        <w:rPr>
          <w:sz w:val="24"/>
        </w:rPr>
        <w:t>РФ</w:t>
      </w:r>
      <w:r>
        <w:rPr>
          <w:spacing w:val="-10"/>
          <w:sz w:val="24"/>
        </w:rPr>
        <w:t> </w:t>
      </w:r>
      <w:r>
        <w:rPr>
          <w:sz w:val="24"/>
        </w:rPr>
        <w:t>А.-Х.</w:t>
      </w:r>
      <w:r>
        <w:rPr>
          <w:spacing w:val="-10"/>
          <w:sz w:val="24"/>
        </w:rPr>
        <w:t> </w:t>
      </w:r>
      <w:r>
        <w:rPr>
          <w:sz w:val="24"/>
        </w:rPr>
        <w:t>Кадырова (ранее — батальон «Север», в/ч 4156, </w:t>
      </w:r>
      <w:r>
        <w:rPr>
          <w:i/>
          <w:sz w:val="24"/>
        </w:rPr>
        <w:t>г. Грозный</w:t>
      </w:r>
      <w:r>
        <w:rPr>
          <w:sz w:val="24"/>
        </w:rPr>
        <w:t>), командир </w:t>
      </w:r>
      <w:r>
        <w:rPr>
          <w:b/>
          <w:sz w:val="24"/>
        </w:rPr>
        <w:t>Муса Бесаев</w:t>
      </w:r>
      <w:r>
        <w:rPr>
          <w:sz w:val="24"/>
          <w:vertAlign w:val="superscript"/>
        </w:rPr>
        <w:t>91</w:t>
      </w:r>
      <w:r>
        <w:rPr>
          <w:sz w:val="24"/>
          <w:vertAlign w:val="baseline"/>
        </w:rPr>
        <w:t>.</w:t>
      </w:r>
    </w:p>
    <w:p>
      <w:pPr>
        <w:pStyle w:val="ListParagraph"/>
        <w:numPr>
          <w:ilvl w:val="0"/>
          <w:numId w:val="2"/>
        </w:numPr>
        <w:tabs>
          <w:tab w:pos="861" w:val="left" w:leader="none"/>
        </w:tabs>
        <w:spacing w:line="276" w:lineRule="exact" w:before="0" w:after="0"/>
        <w:ind w:left="861" w:right="380" w:hanging="360"/>
        <w:jc w:val="left"/>
        <w:rPr>
          <w:b/>
          <w:sz w:val="24"/>
        </w:rPr>
      </w:pPr>
      <w:r>
        <w:rPr>
          <w:b/>
          <w:sz w:val="24"/>
        </w:rPr>
        <w:t>249-й</w:t>
      </w:r>
      <w:r>
        <w:rPr>
          <w:b/>
          <w:spacing w:val="-8"/>
          <w:sz w:val="24"/>
        </w:rPr>
        <w:t> </w:t>
      </w:r>
      <w:r>
        <w:rPr>
          <w:b/>
          <w:sz w:val="24"/>
        </w:rPr>
        <w:t>отдельный</w:t>
      </w:r>
      <w:r>
        <w:rPr>
          <w:b/>
          <w:spacing w:val="-8"/>
          <w:sz w:val="24"/>
        </w:rPr>
        <w:t> </w:t>
      </w:r>
      <w:r>
        <w:rPr>
          <w:b/>
          <w:sz w:val="24"/>
        </w:rPr>
        <w:t>специальный</w:t>
      </w:r>
      <w:r>
        <w:rPr>
          <w:b/>
          <w:spacing w:val="-8"/>
          <w:sz w:val="24"/>
        </w:rPr>
        <w:t> </w:t>
      </w:r>
      <w:r>
        <w:rPr>
          <w:b/>
          <w:sz w:val="24"/>
        </w:rPr>
        <w:t>моторизованный</w:t>
      </w:r>
      <w:r>
        <w:rPr>
          <w:b/>
          <w:spacing w:val="-8"/>
          <w:sz w:val="24"/>
        </w:rPr>
        <w:t> </w:t>
      </w:r>
      <w:r>
        <w:rPr>
          <w:b/>
          <w:sz w:val="24"/>
        </w:rPr>
        <w:t>батальон</w:t>
      </w:r>
      <w:r>
        <w:rPr>
          <w:b/>
          <w:spacing w:val="-8"/>
          <w:sz w:val="24"/>
        </w:rPr>
        <w:t> </w:t>
      </w:r>
      <w:r>
        <w:rPr>
          <w:b/>
          <w:sz w:val="24"/>
        </w:rPr>
        <w:t>«Юг»</w:t>
      </w:r>
      <w:r>
        <w:rPr>
          <w:b/>
          <w:spacing w:val="-8"/>
          <w:sz w:val="24"/>
        </w:rPr>
        <w:t> </w:t>
      </w:r>
      <w:r>
        <w:rPr>
          <w:sz w:val="24"/>
        </w:rPr>
        <w:t>(в/ч</w:t>
      </w:r>
      <w:r>
        <w:rPr>
          <w:spacing w:val="-8"/>
          <w:sz w:val="24"/>
        </w:rPr>
        <w:t> </w:t>
      </w:r>
      <w:r>
        <w:rPr>
          <w:sz w:val="24"/>
        </w:rPr>
        <w:t>4157,</w:t>
      </w:r>
      <w:r>
        <w:rPr>
          <w:spacing w:val="-8"/>
          <w:sz w:val="24"/>
        </w:rPr>
        <w:t> </w:t>
      </w:r>
      <w:r>
        <w:rPr>
          <w:i/>
          <w:sz w:val="24"/>
        </w:rPr>
        <w:t>с. Ведено</w:t>
      </w:r>
      <w:r>
        <w:rPr>
          <w:sz w:val="24"/>
        </w:rPr>
        <w:t>), численность в 2015 г. — 550 человек</w:t>
      </w:r>
      <w:r>
        <w:rPr>
          <w:sz w:val="24"/>
          <w:vertAlign w:val="superscript"/>
        </w:rPr>
        <w:t>92</w:t>
      </w:r>
      <w:r>
        <w:rPr>
          <w:sz w:val="24"/>
          <w:vertAlign w:val="baseline"/>
        </w:rPr>
        <w:t>, командир </w:t>
      </w:r>
      <w:r>
        <w:rPr>
          <w:b/>
          <w:sz w:val="24"/>
          <w:vertAlign w:val="baseline"/>
        </w:rPr>
        <w:t>Сайди «Тихий»</w:t>
      </w:r>
    </w:p>
    <w:p>
      <w:pPr>
        <w:pStyle w:val="Heading4"/>
        <w:spacing w:line="265" w:lineRule="exact"/>
        <w:ind w:left="861"/>
        <w:rPr>
          <w:b w:val="0"/>
        </w:rPr>
      </w:pPr>
      <w:r>
        <w:rPr>
          <w:spacing w:val="-2"/>
        </w:rPr>
        <w:t>Лорсанкаев</w:t>
      </w:r>
      <w:r>
        <w:rPr>
          <w:spacing w:val="-2"/>
          <w:vertAlign w:val="superscript"/>
        </w:rPr>
        <w:t>93</w:t>
      </w:r>
      <w:r>
        <w:rPr>
          <w:b w:val="0"/>
          <w:spacing w:val="-2"/>
          <w:vertAlign w:val="baseline"/>
        </w:rPr>
        <w:t>.</w:t>
      </w:r>
    </w:p>
    <w:p>
      <w:pPr>
        <w:pStyle w:val="ListParagraph"/>
        <w:numPr>
          <w:ilvl w:val="0"/>
          <w:numId w:val="2"/>
        </w:numPr>
        <w:tabs>
          <w:tab w:pos="861" w:val="left" w:leader="none"/>
        </w:tabs>
        <w:spacing w:line="240" w:lineRule="auto" w:before="0" w:after="0"/>
        <w:ind w:left="861" w:right="1013" w:hanging="360"/>
        <w:jc w:val="left"/>
        <w:rPr>
          <w:sz w:val="24"/>
        </w:rPr>
      </w:pPr>
      <w:r>
        <w:rPr>
          <w:sz w:val="24"/>
        </w:rPr>
        <w:t>(**)</w:t>
      </w:r>
      <w:r>
        <w:rPr>
          <w:spacing w:val="-8"/>
          <w:sz w:val="24"/>
        </w:rPr>
        <w:t> </w:t>
      </w:r>
      <w:r>
        <w:rPr>
          <w:b/>
          <w:sz w:val="24"/>
        </w:rPr>
        <w:t>358-й</w:t>
      </w:r>
      <w:r>
        <w:rPr>
          <w:b/>
          <w:spacing w:val="-8"/>
          <w:sz w:val="24"/>
        </w:rPr>
        <w:t> </w:t>
      </w:r>
      <w:r>
        <w:rPr>
          <w:b/>
          <w:sz w:val="24"/>
        </w:rPr>
        <w:t>отдельный</w:t>
      </w:r>
      <w:r>
        <w:rPr>
          <w:b/>
          <w:spacing w:val="-8"/>
          <w:sz w:val="24"/>
        </w:rPr>
        <w:t> </w:t>
      </w:r>
      <w:r>
        <w:rPr>
          <w:b/>
          <w:sz w:val="24"/>
        </w:rPr>
        <w:t>батальон</w:t>
      </w:r>
      <w:r>
        <w:rPr>
          <w:b/>
          <w:spacing w:val="-8"/>
          <w:sz w:val="24"/>
        </w:rPr>
        <w:t> </w:t>
      </w:r>
      <w:r>
        <w:rPr>
          <w:b/>
          <w:sz w:val="24"/>
        </w:rPr>
        <w:t>оперативного</w:t>
      </w:r>
      <w:r>
        <w:rPr>
          <w:b/>
          <w:spacing w:val="-8"/>
          <w:sz w:val="24"/>
        </w:rPr>
        <w:t> </w:t>
      </w:r>
      <w:r>
        <w:rPr>
          <w:b/>
          <w:sz w:val="24"/>
        </w:rPr>
        <w:t>назначения</w:t>
      </w:r>
      <w:r>
        <w:rPr>
          <w:b/>
          <w:spacing w:val="-8"/>
          <w:sz w:val="24"/>
        </w:rPr>
        <w:t> </w:t>
      </w:r>
      <w:r>
        <w:rPr>
          <w:sz w:val="24"/>
        </w:rPr>
        <w:t>(в/ч</w:t>
      </w:r>
      <w:r>
        <w:rPr>
          <w:spacing w:val="-8"/>
          <w:sz w:val="24"/>
        </w:rPr>
        <w:t> </w:t>
      </w:r>
      <w:r>
        <w:rPr>
          <w:sz w:val="24"/>
        </w:rPr>
        <w:t>6776,</w:t>
      </w:r>
      <w:r>
        <w:rPr>
          <w:spacing w:val="-8"/>
          <w:sz w:val="24"/>
        </w:rPr>
        <w:t> </w:t>
      </w:r>
      <w:r>
        <w:rPr>
          <w:i/>
          <w:sz w:val="24"/>
        </w:rPr>
        <w:t>ст. Червлённая</w:t>
      </w:r>
      <w:r>
        <w:rPr>
          <w:sz w:val="24"/>
        </w:rPr>
        <w:t>), командир </w:t>
      </w:r>
      <w:r>
        <w:rPr>
          <w:b/>
          <w:sz w:val="24"/>
        </w:rPr>
        <w:t>Магомед Арсиев</w:t>
      </w:r>
      <w:r>
        <w:rPr>
          <w:sz w:val="24"/>
          <w:vertAlign w:val="superscript"/>
        </w:rPr>
        <w:t>94</w:t>
      </w:r>
      <w:r>
        <w:rPr>
          <w:sz w:val="24"/>
          <w:vertAlign w:val="baseline"/>
        </w:rPr>
        <w:t>.</w:t>
      </w:r>
    </w:p>
    <w:p>
      <w:pPr>
        <w:pStyle w:val="BodyText"/>
        <w:spacing w:line="268" w:lineRule="exact" w:before="267"/>
        <w:jc w:val="left"/>
      </w:pPr>
      <w:r>
        <w:rPr>
          <w:u w:val="thick"/>
        </w:rPr>
        <w:t>Управление</w:t>
      </w:r>
      <w:r>
        <w:rPr>
          <w:spacing w:val="-12"/>
          <w:u w:val="thick"/>
        </w:rPr>
        <w:t> </w:t>
      </w:r>
      <w:r>
        <w:rPr>
          <w:u w:val="thick"/>
        </w:rPr>
        <w:t>вневедомственной</w:t>
      </w:r>
      <w:r>
        <w:rPr>
          <w:spacing w:val="-11"/>
          <w:u w:val="thick"/>
        </w:rPr>
        <w:t> </w:t>
      </w:r>
      <w:r>
        <w:rPr>
          <w:u w:val="thick"/>
        </w:rPr>
        <w:t>охраны</w:t>
      </w:r>
      <w:r>
        <w:rPr>
          <w:spacing w:val="-11"/>
          <w:u w:val="thick"/>
        </w:rPr>
        <w:t> </w:t>
      </w:r>
      <w:r>
        <w:rPr>
          <w:u w:val="thick"/>
        </w:rPr>
        <w:t>по</w:t>
      </w:r>
      <w:r>
        <w:rPr>
          <w:spacing w:val="-11"/>
          <w:u w:val="thick"/>
        </w:rPr>
        <w:t> </w:t>
      </w:r>
      <w:r>
        <w:rPr>
          <w:spacing w:val="-5"/>
          <w:u w:val="thick"/>
        </w:rPr>
        <w:t>ЧР</w:t>
      </w:r>
    </w:p>
    <w:p>
      <w:pPr>
        <w:pStyle w:val="ListParagraph"/>
        <w:numPr>
          <w:ilvl w:val="0"/>
          <w:numId w:val="2"/>
        </w:numPr>
        <w:tabs>
          <w:tab w:pos="861" w:val="left" w:leader="none"/>
        </w:tabs>
        <w:spacing w:line="240" w:lineRule="auto" w:before="0" w:after="0"/>
        <w:ind w:left="861" w:right="527" w:hanging="360"/>
        <w:jc w:val="left"/>
        <w:rPr>
          <w:sz w:val="24"/>
        </w:rPr>
      </w:pPr>
      <w:r>
        <w:rPr>
          <w:b/>
          <w:sz w:val="24"/>
        </w:rPr>
        <w:t>Полк</w:t>
      </w:r>
      <w:r>
        <w:rPr>
          <w:b/>
          <w:spacing w:val="-12"/>
          <w:sz w:val="24"/>
        </w:rPr>
        <w:t> </w:t>
      </w:r>
      <w:r>
        <w:rPr>
          <w:b/>
          <w:sz w:val="24"/>
        </w:rPr>
        <w:t>полиции</w:t>
      </w:r>
      <w:r>
        <w:rPr>
          <w:b/>
          <w:spacing w:val="-12"/>
          <w:sz w:val="24"/>
        </w:rPr>
        <w:t> </w:t>
      </w:r>
      <w:r>
        <w:rPr>
          <w:b/>
          <w:sz w:val="24"/>
        </w:rPr>
        <w:t>«Ахмат»</w:t>
      </w:r>
      <w:r>
        <w:rPr>
          <w:b/>
          <w:spacing w:val="-12"/>
          <w:sz w:val="24"/>
        </w:rPr>
        <w:t> </w:t>
      </w:r>
      <w:r>
        <w:rPr>
          <w:b/>
          <w:sz w:val="24"/>
        </w:rPr>
        <w:t>по</w:t>
      </w:r>
      <w:r>
        <w:rPr>
          <w:b/>
          <w:spacing w:val="-12"/>
          <w:sz w:val="24"/>
        </w:rPr>
        <w:t> </w:t>
      </w:r>
      <w:r>
        <w:rPr>
          <w:b/>
          <w:sz w:val="24"/>
        </w:rPr>
        <w:t>охране</w:t>
      </w:r>
      <w:r>
        <w:rPr>
          <w:b/>
          <w:spacing w:val="-12"/>
          <w:sz w:val="24"/>
        </w:rPr>
        <w:t> </w:t>
      </w:r>
      <w:r>
        <w:rPr>
          <w:b/>
          <w:sz w:val="24"/>
        </w:rPr>
        <w:t>объектов</w:t>
      </w:r>
      <w:r>
        <w:rPr>
          <w:b/>
          <w:spacing w:val="-12"/>
          <w:sz w:val="24"/>
        </w:rPr>
        <w:t> </w:t>
      </w:r>
      <w:r>
        <w:rPr>
          <w:b/>
          <w:sz w:val="24"/>
        </w:rPr>
        <w:t>нефтегазового</w:t>
      </w:r>
      <w:r>
        <w:rPr>
          <w:b/>
          <w:spacing w:val="-12"/>
          <w:sz w:val="24"/>
        </w:rPr>
        <w:t> </w:t>
      </w:r>
      <w:r>
        <w:rPr>
          <w:b/>
          <w:sz w:val="24"/>
        </w:rPr>
        <w:t>комплекса</w:t>
      </w:r>
      <w:r>
        <w:rPr>
          <w:b/>
          <w:spacing w:val="-12"/>
          <w:sz w:val="24"/>
        </w:rPr>
        <w:t> </w:t>
      </w:r>
      <w:r>
        <w:rPr>
          <w:b/>
          <w:sz w:val="24"/>
        </w:rPr>
        <w:t>УВО ВНГ России по ЧР</w:t>
      </w:r>
      <w:r>
        <w:rPr>
          <w:sz w:val="24"/>
        </w:rPr>
        <w:t>, он же Полк полиции ФФГКУ «УВО ВНГ России по ЧР» («Нефтеполк»)</w:t>
      </w:r>
      <w:r>
        <w:rPr>
          <w:sz w:val="24"/>
          <w:vertAlign w:val="superscript"/>
        </w:rPr>
        <w:t>95</w:t>
      </w:r>
      <w:r>
        <w:rPr>
          <w:sz w:val="24"/>
          <w:vertAlign w:val="baseline"/>
        </w:rPr>
        <w:t>, командир </w:t>
      </w:r>
      <w:r>
        <w:rPr>
          <w:b/>
          <w:sz w:val="24"/>
          <w:vertAlign w:val="baseline"/>
        </w:rPr>
        <w:t>Имран Кутрашев</w:t>
      </w:r>
      <w:r>
        <w:rPr>
          <w:sz w:val="24"/>
          <w:vertAlign w:val="superscript"/>
        </w:rPr>
        <w:t>96</w:t>
      </w:r>
      <w:r>
        <w:rPr>
          <w:sz w:val="24"/>
          <w:vertAlign w:val="baseline"/>
        </w:rPr>
        <w:t>.</w:t>
      </w:r>
    </w:p>
    <w:p>
      <w:pPr>
        <w:pStyle w:val="ListParagraph"/>
        <w:numPr>
          <w:ilvl w:val="0"/>
          <w:numId w:val="2"/>
        </w:numPr>
        <w:tabs>
          <w:tab w:pos="861" w:val="left" w:leader="none"/>
        </w:tabs>
        <w:spacing w:line="276" w:lineRule="exact" w:before="0" w:after="0"/>
        <w:ind w:left="861" w:right="134" w:hanging="360"/>
        <w:jc w:val="left"/>
        <w:rPr>
          <w:sz w:val="24"/>
        </w:rPr>
      </w:pPr>
      <w:r>
        <w:rPr>
          <w:sz w:val="24"/>
        </w:rPr>
        <w:t>(*)</w:t>
      </w:r>
      <w:r>
        <w:rPr>
          <w:spacing w:val="-8"/>
          <w:sz w:val="24"/>
        </w:rPr>
        <w:t> </w:t>
      </w:r>
      <w:r>
        <w:rPr>
          <w:b/>
          <w:sz w:val="24"/>
        </w:rPr>
        <w:t>Полк</w:t>
      </w:r>
      <w:r>
        <w:rPr>
          <w:b/>
          <w:spacing w:val="-8"/>
          <w:sz w:val="24"/>
        </w:rPr>
        <w:t> </w:t>
      </w:r>
      <w:r>
        <w:rPr>
          <w:b/>
          <w:sz w:val="24"/>
        </w:rPr>
        <w:t>полиции</w:t>
      </w:r>
      <w:r>
        <w:rPr>
          <w:b/>
          <w:spacing w:val="-8"/>
          <w:sz w:val="24"/>
        </w:rPr>
        <w:t> </w:t>
      </w:r>
      <w:r>
        <w:rPr>
          <w:b/>
          <w:sz w:val="24"/>
        </w:rPr>
        <w:t>№</w:t>
      </w:r>
      <w:r>
        <w:rPr>
          <w:b/>
          <w:spacing w:val="-8"/>
          <w:sz w:val="24"/>
        </w:rPr>
        <w:t> </w:t>
      </w:r>
      <w:r>
        <w:rPr>
          <w:b/>
          <w:sz w:val="24"/>
        </w:rPr>
        <w:t>2</w:t>
      </w:r>
      <w:r>
        <w:rPr>
          <w:b/>
          <w:spacing w:val="-8"/>
          <w:sz w:val="24"/>
        </w:rPr>
        <w:t> </w:t>
      </w:r>
      <w:r>
        <w:rPr>
          <w:b/>
          <w:sz w:val="24"/>
        </w:rPr>
        <w:t>по</w:t>
      </w:r>
      <w:r>
        <w:rPr>
          <w:b/>
          <w:spacing w:val="-8"/>
          <w:sz w:val="24"/>
        </w:rPr>
        <w:t> </w:t>
      </w:r>
      <w:r>
        <w:rPr>
          <w:b/>
          <w:sz w:val="24"/>
        </w:rPr>
        <w:t>охране</w:t>
      </w:r>
      <w:r>
        <w:rPr>
          <w:b/>
          <w:spacing w:val="-8"/>
          <w:sz w:val="24"/>
        </w:rPr>
        <w:t> </w:t>
      </w:r>
      <w:r>
        <w:rPr>
          <w:b/>
          <w:sz w:val="24"/>
        </w:rPr>
        <w:t>объектов</w:t>
      </w:r>
      <w:r>
        <w:rPr>
          <w:b/>
          <w:spacing w:val="-8"/>
          <w:sz w:val="24"/>
        </w:rPr>
        <w:t> </w:t>
      </w:r>
      <w:r>
        <w:rPr>
          <w:b/>
          <w:sz w:val="24"/>
        </w:rPr>
        <w:t>нефтегазового</w:t>
      </w:r>
      <w:r>
        <w:rPr>
          <w:b/>
          <w:spacing w:val="-8"/>
          <w:sz w:val="24"/>
        </w:rPr>
        <w:t> </w:t>
      </w:r>
      <w:r>
        <w:rPr>
          <w:b/>
          <w:sz w:val="24"/>
        </w:rPr>
        <w:t>комплекса</w:t>
      </w:r>
      <w:r>
        <w:rPr>
          <w:b/>
          <w:spacing w:val="-8"/>
          <w:sz w:val="24"/>
        </w:rPr>
        <w:t> </w:t>
      </w:r>
      <w:r>
        <w:rPr>
          <w:b/>
          <w:sz w:val="24"/>
        </w:rPr>
        <w:t>УВО</w:t>
      </w:r>
      <w:r>
        <w:rPr>
          <w:b/>
          <w:spacing w:val="-8"/>
          <w:sz w:val="24"/>
        </w:rPr>
        <w:t> </w:t>
      </w:r>
      <w:r>
        <w:rPr>
          <w:b/>
          <w:sz w:val="24"/>
        </w:rPr>
        <w:t>ВНГ РФ по ЧР </w:t>
      </w:r>
      <w:r>
        <w:rPr>
          <w:sz w:val="24"/>
        </w:rPr>
        <w:t>(«Нефтеполк–2»), 2178 человек, командир неизвестен</w:t>
      </w:r>
      <w:r>
        <w:rPr>
          <w:sz w:val="24"/>
          <w:vertAlign w:val="superscript"/>
        </w:rPr>
        <w:t>97</w:t>
      </w:r>
      <w:r>
        <w:rPr>
          <w:sz w:val="24"/>
          <w:vertAlign w:val="baseline"/>
        </w:rPr>
        <w:t>.</w:t>
      </w:r>
    </w:p>
    <w:p>
      <w:pPr>
        <w:pStyle w:val="ListParagraph"/>
        <w:numPr>
          <w:ilvl w:val="0"/>
          <w:numId w:val="2"/>
        </w:numPr>
        <w:tabs>
          <w:tab w:pos="861" w:val="left" w:leader="none"/>
        </w:tabs>
        <w:spacing w:line="276" w:lineRule="exact" w:before="0" w:after="0"/>
        <w:ind w:left="861" w:right="219" w:hanging="360"/>
        <w:jc w:val="left"/>
        <w:rPr>
          <w:sz w:val="24"/>
        </w:rPr>
      </w:pPr>
      <w:r>
        <w:rPr>
          <w:sz w:val="24"/>
        </w:rPr>
        <w:t>Отделы</w:t>
      </w:r>
      <w:r>
        <w:rPr>
          <w:spacing w:val="-9"/>
          <w:sz w:val="24"/>
        </w:rPr>
        <w:t> </w:t>
      </w:r>
      <w:r>
        <w:rPr>
          <w:sz w:val="24"/>
        </w:rPr>
        <w:t>вневедомственной</w:t>
      </w:r>
      <w:r>
        <w:rPr>
          <w:spacing w:val="-9"/>
          <w:sz w:val="24"/>
        </w:rPr>
        <w:t> </w:t>
      </w:r>
      <w:r>
        <w:rPr>
          <w:sz w:val="24"/>
        </w:rPr>
        <w:t>охраны:</w:t>
      </w:r>
      <w:r>
        <w:rPr>
          <w:spacing w:val="-9"/>
          <w:sz w:val="24"/>
        </w:rPr>
        <w:t> </w:t>
      </w:r>
      <w:r>
        <w:rPr>
          <w:sz w:val="24"/>
        </w:rPr>
        <w:t>2</w:t>
      </w:r>
      <w:r>
        <w:rPr>
          <w:spacing w:val="-9"/>
          <w:sz w:val="24"/>
        </w:rPr>
        <w:t> </w:t>
      </w:r>
      <w:r>
        <w:rPr>
          <w:sz w:val="24"/>
        </w:rPr>
        <w:t>городских</w:t>
      </w:r>
      <w:r>
        <w:rPr>
          <w:spacing w:val="-9"/>
          <w:sz w:val="24"/>
        </w:rPr>
        <w:t> </w:t>
      </w:r>
      <w:r>
        <w:rPr>
          <w:sz w:val="24"/>
        </w:rPr>
        <w:t>(Грозный</w:t>
      </w:r>
      <w:r>
        <w:rPr>
          <w:spacing w:val="-9"/>
          <w:sz w:val="24"/>
        </w:rPr>
        <w:t> </w:t>
      </w:r>
      <w:r>
        <w:rPr>
          <w:sz w:val="24"/>
        </w:rPr>
        <w:t>и</w:t>
      </w:r>
      <w:r>
        <w:rPr>
          <w:spacing w:val="-9"/>
          <w:sz w:val="24"/>
        </w:rPr>
        <w:t> </w:t>
      </w:r>
      <w:r>
        <w:rPr>
          <w:sz w:val="24"/>
        </w:rPr>
        <w:t>Аргун),</w:t>
      </w:r>
      <w:r>
        <w:rPr>
          <w:spacing w:val="-9"/>
          <w:sz w:val="24"/>
        </w:rPr>
        <w:t> </w:t>
      </w:r>
      <w:r>
        <w:rPr>
          <w:sz w:val="24"/>
        </w:rPr>
        <w:t>4</w:t>
      </w:r>
      <w:r>
        <w:rPr>
          <w:spacing w:val="-9"/>
          <w:sz w:val="24"/>
        </w:rPr>
        <w:t> </w:t>
      </w:r>
      <w:r>
        <w:rPr>
          <w:sz w:val="24"/>
        </w:rPr>
        <w:t>районных,</w:t>
      </w:r>
      <w:r>
        <w:rPr>
          <w:spacing w:val="-9"/>
          <w:sz w:val="24"/>
        </w:rPr>
        <w:t> </w:t>
      </w:r>
      <w:r>
        <w:rPr>
          <w:sz w:val="24"/>
        </w:rPr>
        <w:t>1 </w:t>
      </w:r>
      <w:r>
        <w:rPr>
          <w:spacing w:val="-2"/>
          <w:sz w:val="24"/>
        </w:rPr>
        <w:t>межрайонный.</w:t>
      </w:r>
    </w:p>
    <w:p>
      <w:pPr>
        <w:pStyle w:val="BodyText"/>
        <w:spacing w:before="9"/>
        <w:ind w:left="0"/>
        <w:jc w:val="left"/>
      </w:pPr>
    </w:p>
    <w:p>
      <w:pPr>
        <w:pStyle w:val="BodyText"/>
        <w:spacing w:line="268" w:lineRule="exact"/>
        <w:jc w:val="left"/>
      </w:pPr>
      <w:r>
        <w:rPr>
          <w:u w:val="thick"/>
        </w:rPr>
        <w:t>Прочие</w:t>
      </w:r>
      <w:r>
        <w:rPr>
          <w:spacing w:val="-5"/>
          <w:u w:val="thick"/>
        </w:rPr>
        <w:t> </w:t>
      </w:r>
      <w:r>
        <w:rPr>
          <w:u w:val="thick"/>
        </w:rPr>
        <w:t>части</w:t>
      </w:r>
      <w:r>
        <w:rPr>
          <w:spacing w:val="-5"/>
          <w:u w:val="thick"/>
        </w:rPr>
        <w:t> </w:t>
      </w:r>
      <w:r>
        <w:rPr>
          <w:u w:val="thick"/>
        </w:rPr>
        <w:t>и</w:t>
      </w:r>
      <w:r>
        <w:rPr>
          <w:spacing w:val="-5"/>
          <w:u w:val="thick"/>
        </w:rPr>
        <w:t> </w:t>
      </w:r>
      <w:r>
        <w:rPr>
          <w:u w:val="thick"/>
        </w:rPr>
        <w:t>подразделения</w:t>
      </w:r>
      <w:r>
        <w:rPr>
          <w:spacing w:val="-4"/>
          <w:u w:val="thick"/>
        </w:rPr>
        <w:t> </w:t>
      </w:r>
      <w:r>
        <w:rPr>
          <w:spacing w:val="-2"/>
          <w:u w:val="thick"/>
        </w:rPr>
        <w:t>Росгвардии</w:t>
      </w:r>
    </w:p>
    <w:p>
      <w:pPr>
        <w:pStyle w:val="ListParagraph"/>
        <w:numPr>
          <w:ilvl w:val="0"/>
          <w:numId w:val="2"/>
        </w:numPr>
        <w:tabs>
          <w:tab w:pos="861" w:val="left" w:leader="none"/>
        </w:tabs>
        <w:spacing w:line="285" w:lineRule="exact" w:before="0" w:after="0"/>
        <w:ind w:left="861" w:right="0" w:hanging="360"/>
        <w:jc w:val="left"/>
        <w:rPr>
          <w:sz w:val="24"/>
        </w:rPr>
      </w:pPr>
      <w:r>
        <w:rPr>
          <w:b/>
          <w:sz w:val="24"/>
        </w:rPr>
        <w:t>ОМОН</w:t>
      </w:r>
      <w:r>
        <w:rPr>
          <w:b/>
          <w:spacing w:val="-12"/>
          <w:sz w:val="24"/>
        </w:rPr>
        <w:t> </w:t>
      </w:r>
      <w:r>
        <w:rPr>
          <w:b/>
          <w:sz w:val="24"/>
        </w:rPr>
        <w:t>«Ахмат</w:t>
      </w:r>
      <w:r>
        <w:rPr>
          <w:sz w:val="24"/>
        </w:rPr>
        <w:t>–</w:t>
      </w:r>
      <w:r>
        <w:rPr>
          <w:b/>
          <w:sz w:val="24"/>
        </w:rPr>
        <w:t>Грозный»</w:t>
      </w:r>
      <w:r>
        <w:rPr>
          <w:sz w:val="24"/>
        </w:rPr>
        <w:t>,</w:t>
      </w:r>
      <w:r>
        <w:rPr>
          <w:spacing w:val="-12"/>
          <w:sz w:val="24"/>
        </w:rPr>
        <w:t> </w:t>
      </w:r>
      <w:r>
        <w:rPr>
          <w:sz w:val="24"/>
        </w:rPr>
        <w:t>командир</w:t>
      </w:r>
      <w:r>
        <w:rPr>
          <w:spacing w:val="-12"/>
          <w:sz w:val="24"/>
        </w:rPr>
        <w:t> </w:t>
      </w:r>
      <w:r>
        <w:rPr>
          <w:b/>
          <w:sz w:val="24"/>
        </w:rPr>
        <w:t>Анзор</w:t>
      </w:r>
      <w:r>
        <w:rPr>
          <w:b/>
          <w:spacing w:val="-11"/>
          <w:sz w:val="24"/>
        </w:rPr>
        <w:t> </w:t>
      </w:r>
      <w:r>
        <w:rPr>
          <w:b/>
          <w:spacing w:val="-2"/>
          <w:sz w:val="24"/>
        </w:rPr>
        <w:t>Бисаев</w:t>
      </w:r>
      <w:r>
        <w:rPr>
          <w:spacing w:val="-2"/>
          <w:sz w:val="24"/>
        </w:rPr>
        <w:t>.</w:t>
      </w:r>
    </w:p>
    <w:p>
      <w:pPr>
        <w:pStyle w:val="BodyText"/>
        <w:spacing w:before="109"/>
        <w:ind w:left="0"/>
        <w:jc w:val="left"/>
        <w:rPr>
          <w:sz w:val="20"/>
        </w:rPr>
      </w:pPr>
      <w:r>
        <w:rPr>
          <w:sz w:val="20"/>
        </w:rPr>
        <mc:AlternateContent>
          <mc:Choice Requires="wps">
            <w:drawing>
              <wp:anchor distT="0" distB="0" distL="0" distR="0" allowOverlap="1" layoutInCell="1" locked="0" behindDoc="1" simplePos="0" relativeHeight="487598592">
                <wp:simplePos x="0" y="0"/>
                <wp:positionH relativeFrom="page">
                  <wp:posOffset>1076325</wp:posOffset>
                </wp:positionH>
                <wp:positionV relativeFrom="paragraph">
                  <wp:posOffset>230929</wp:posOffset>
                </wp:positionV>
                <wp:extent cx="1828800" cy="1270"/>
                <wp:effectExtent l="0" t="0" r="0" b="0"/>
                <wp:wrapTopAndBottom/>
                <wp:docPr id="23" name="Graphic 23"/>
                <wp:cNvGraphicFramePr>
                  <a:graphicFrameLocks/>
                </wp:cNvGraphicFramePr>
                <a:graphic>
                  <a:graphicData uri="http://schemas.microsoft.com/office/word/2010/wordprocessingShape">
                    <wps:wsp>
                      <wps:cNvPr id="23" name="Graphic 23"/>
                      <wps:cNvSpPr/>
                      <wps:spPr>
                        <a:xfrm>
                          <a:off x="0" y="0"/>
                          <a:ext cx="1828800" cy="1270"/>
                        </a:xfrm>
                        <a:custGeom>
                          <a:avLst/>
                          <a:gdLst/>
                          <a:ahLst/>
                          <a:cxnLst/>
                          <a:rect l="l" t="t" r="r" b="b"/>
                          <a:pathLst>
                            <a:path w="1828800" h="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4.75pt;margin-top:18.183437pt;width:144pt;height:.1pt;mso-position-horizontal-relative:page;mso-position-vertical-relative:paragraph;z-index:-15717888;mso-wrap-distance-left:0;mso-wrap-distance-right:0" id="docshape22" coordorigin="1695,364" coordsize="2880,0" path="m1695,364l4575,364e" filled="false" stroked="true" strokeweight=".75pt" strokecolor="#000000">
                <v:path arrowok="t"/>
                <v:stroke dashstyle="solid"/>
                <w10:wrap type="topAndBottom"/>
              </v:shape>
            </w:pict>
          </mc:Fallback>
        </mc:AlternateContent>
      </w:r>
    </w:p>
    <w:p>
      <w:pPr>
        <w:spacing w:before="100"/>
        <w:ind w:left="141" w:right="0" w:firstLine="0"/>
        <w:jc w:val="left"/>
        <w:rPr>
          <w:sz w:val="20"/>
        </w:rPr>
      </w:pPr>
      <w:r>
        <w:rPr>
          <w:spacing w:val="-2"/>
          <w:sz w:val="20"/>
          <w:vertAlign w:val="superscript"/>
        </w:rPr>
        <w:t>88</w:t>
      </w:r>
      <w:r>
        <w:rPr>
          <w:spacing w:val="-2"/>
          <w:sz w:val="20"/>
          <w:vertAlign w:val="baseline"/>
        </w:rPr>
        <w:t> ТГ-канал</w:t>
      </w:r>
      <w:r>
        <w:rPr>
          <w:spacing w:val="-1"/>
          <w:sz w:val="20"/>
          <w:vertAlign w:val="baseline"/>
        </w:rPr>
        <w:t> </w:t>
      </w:r>
      <w:r>
        <w:rPr>
          <w:spacing w:val="-2"/>
          <w:sz w:val="20"/>
          <w:vertAlign w:val="baseline"/>
        </w:rPr>
        <w:t>Р.А.</w:t>
      </w:r>
      <w:r>
        <w:rPr>
          <w:spacing w:val="-1"/>
          <w:sz w:val="20"/>
          <w:vertAlign w:val="baseline"/>
        </w:rPr>
        <w:t> </w:t>
      </w:r>
      <w:r>
        <w:rPr>
          <w:spacing w:val="-2"/>
          <w:sz w:val="20"/>
          <w:vertAlign w:val="baseline"/>
        </w:rPr>
        <w:t>Кадырова,</w:t>
      </w:r>
      <w:r>
        <w:rPr>
          <w:spacing w:val="-1"/>
          <w:sz w:val="20"/>
          <w:vertAlign w:val="baseline"/>
        </w:rPr>
        <w:t> </w:t>
      </w:r>
      <w:r>
        <w:rPr>
          <w:spacing w:val="-2"/>
          <w:sz w:val="20"/>
          <w:vertAlign w:val="baseline"/>
        </w:rPr>
        <w:t>10.10.2023,</w:t>
      </w:r>
      <w:r>
        <w:rPr>
          <w:spacing w:val="-1"/>
          <w:sz w:val="20"/>
          <w:vertAlign w:val="baseline"/>
        </w:rPr>
        <w:t> </w:t>
      </w:r>
      <w:hyperlink r:id="rId76">
        <w:r>
          <w:rPr>
            <w:color w:val="0000FF"/>
            <w:spacing w:val="-2"/>
            <w:sz w:val="20"/>
            <w:u w:val="thick" w:color="0000FF"/>
            <w:vertAlign w:val="baseline"/>
          </w:rPr>
          <w:t>https://t.me/RKadyrov_95/3987</w:t>
        </w:r>
      </w:hyperlink>
      <w:r>
        <w:rPr>
          <w:spacing w:val="-2"/>
          <w:sz w:val="20"/>
          <w:vertAlign w:val="baseline"/>
        </w:rPr>
        <w:t>.</w:t>
      </w:r>
    </w:p>
    <w:p>
      <w:pPr>
        <w:spacing w:before="0"/>
        <w:ind w:left="141" w:right="0" w:firstLine="0"/>
        <w:jc w:val="left"/>
        <w:rPr>
          <w:sz w:val="20"/>
        </w:rPr>
      </w:pPr>
      <w:r>
        <w:rPr>
          <w:spacing w:val="-2"/>
          <w:sz w:val="20"/>
          <w:vertAlign w:val="superscript"/>
        </w:rPr>
        <w:t>89</w:t>
      </w:r>
      <w:r>
        <w:rPr>
          <w:spacing w:val="3"/>
          <w:sz w:val="20"/>
          <w:vertAlign w:val="baseline"/>
        </w:rPr>
        <w:t> </w:t>
      </w:r>
      <w:r>
        <w:rPr>
          <w:spacing w:val="-2"/>
          <w:sz w:val="20"/>
          <w:vertAlign w:val="baseline"/>
        </w:rPr>
        <w:t>ИА</w:t>
      </w:r>
      <w:r>
        <w:rPr>
          <w:spacing w:val="3"/>
          <w:sz w:val="20"/>
          <w:vertAlign w:val="baseline"/>
        </w:rPr>
        <w:t> </w:t>
      </w:r>
      <w:r>
        <w:rPr>
          <w:spacing w:val="-2"/>
          <w:sz w:val="20"/>
          <w:vertAlign w:val="baseline"/>
        </w:rPr>
        <w:t>«Грозный-Информ»,</w:t>
      </w:r>
      <w:r>
        <w:rPr>
          <w:spacing w:val="4"/>
          <w:sz w:val="20"/>
          <w:vertAlign w:val="baseline"/>
        </w:rPr>
        <w:t> </w:t>
      </w:r>
      <w:r>
        <w:rPr>
          <w:spacing w:val="-2"/>
          <w:sz w:val="20"/>
          <w:vertAlign w:val="baseline"/>
        </w:rPr>
        <w:t>17.05.2023,</w:t>
      </w:r>
      <w:r>
        <w:rPr>
          <w:spacing w:val="3"/>
          <w:sz w:val="20"/>
          <w:vertAlign w:val="baseline"/>
        </w:rPr>
        <w:t> </w:t>
      </w:r>
      <w:hyperlink r:id="rId77">
        <w:r>
          <w:rPr>
            <w:color w:val="0000FF"/>
            <w:spacing w:val="-2"/>
            <w:sz w:val="20"/>
            <w:u w:val="thick" w:color="0000FF"/>
            <w:vertAlign w:val="baseline"/>
          </w:rPr>
          <w:t>https://www.grozny-inform.ru/news/society/150881/</w:t>
        </w:r>
      </w:hyperlink>
      <w:r>
        <w:rPr>
          <w:spacing w:val="-2"/>
          <w:sz w:val="20"/>
          <w:vertAlign w:val="baseline"/>
        </w:rPr>
        <w:t>.</w:t>
      </w:r>
    </w:p>
    <w:p>
      <w:pPr>
        <w:spacing w:before="0"/>
        <w:ind w:left="141" w:right="0" w:firstLine="0"/>
        <w:jc w:val="left"/>
        <w:rPr>
          <w:sz w:val="20"/>
        </w:rPr>
      </w:pPr>
      <w:r>
        <w:rPr>
          <w:spacing w:val="-2"/>
          <w:sz w:val="20"/>
          <w:vertAlign w:val="superscript"/>
        </w:rPr>
        <w:t>90</w:t>
      </w:r>
      <w:r>
        <w:rPr>
          <w:spacing w:val="-2"/>
          <w:sz w:val="20"/>
          <w:vertAlign w:val="baseline"/>
        </w:rPr>
        <w:t> ТГ-канал</w:t>
      </w:r>
      <w:r>
        <w:rPr>
          <w:spacing w:val="-1"/>
          <w:sz w:val="20"/>
          <w:vertAlign w:val="baseline"/>
        </w:rPr>
        <w:t> </w:t>
      </w:r>
      <w:r>
        <w:rPr>
          <w:spacing w:val="-2"/>
          <w:sz w:val="20"/>
          <w:vertAlign w:val="baseline"/>
        </w:rPr>
        <w:t>Р.А.</w:t>
      </w:r>
      <w:r>
        <w:rPr>
          <w:spacing w:val="-1"/>
          <w:sz w:val="20"/>
          <w:vertAlign w:val="baseline"/>
        </w:rPr>
        <w:t> </w:t>
      </w:r>
      <w:r>
        <w:rPr>
          <w:spacing w:val="-2"/>
          <w:sz w:val="20"/>
          <w:vertAlign w:val="baseline"/>
        </w:rPr>
        <w:t>Кадырова,</w:t>
      </w:r>
      <w:r>
        <w:rPr>
          <w:spacing w:val="-1"/>
          <w:sz w:val="20"/>
          <w:vertAlign w:val="baseline"/>
        </w:rPr>
        <w:t> </w:t>
      </w:r>
      <w:r>
        <w:rPr>
          <w:spacing w:val="-2"/>
          <w:sz w:val="20"/>
          <w:vertAlign w:val="baseline"/>
        </w:rPr>
        <w:t>13.10.2022,</w:t>
      </w:r>
      <w:r>
        <w:rPr>
          <w:spacing w:val="-1"/>
          <w:sz w:val="20"/>
          <w:vertAlign w:val="baseline"/>
        </w:rPr>
        <w:t> </w:t>
      </w:r>
      <w:hyperlink r:id="rId78">
        <w:r>
          <w:rPr>
            <w:color w:val="0000FF"/>
            <w:spacing w:val="-2"/>
            <w:sz w:val="20"/>
            <w:u w:val="thick" w:color="0000FF"/>
            <w:vertAlign w:val="baseline"/>
          </w:rPr>
          <w:t>https://t.me/RKadyrov_95/2980</w:t>
        </w:r>
      </w:hyperlink>
      <w:r>
        <w:rPr>
          <w:spacing w:val="-2"/>
          <w:sz w:val="20"/>
          <w:vertAlign w:val="baseline"/>
        </w:rPr>
        <w:t>.</w:t>
      </w:r>
    </w:p>
    <w:p>
      <w:pPr>
        <w:spacing w:before="0"/>
        <w:ind w:left="141" w:right="0" w:firstLine="0"/>
        <w:jc w:val="left"/>
        <w:rPr>
          <w:sz w:val="20"/>
        </w:rPr>
      </w:pPr>
      <w:r>
        <w:rPr>
          <w:spacing w:val="-2"/>
          <w:sz w:val="20"/>
          <w:vertAlign w:val="superscript"/>
        </w:rPr>
        <w:t>91</w:t>
      </w:r>
      <w:r>
        <w:rPr>
          <w:spacing w:val="1"/>
          <w:sz w:val="20"/>
          <w:vertAlign w:val="baseline"/>
        </w:rPr>
        <w:t> </w:t>
      </w:r>
      <w:r>
        <w:rPr>
          <w:spacing w:val="-2"/>
          <w:sz w:val="20"/>
          <w:vertAlign w:val="baseline"/>
        </w:rPr>
        <w:t>ИА</w:t>
      </w:r>
      <w:r>
        <w:rPr>
          <w:spacing w:val="2"/>
          <w:sz w:val="20"/>
          <w:vertAlign w:val="baseline"/>
        </w:rPr>
        <w:t> </w:t>
      </w:r>
      <w:r>
        <w:rPr>
          <w:spacing w:val="-2"/>
          <w:sz w:val="20"/>
          <w:vertAlign w:val="baseline"/>
        </w:rPr>
        <w:t>«Грозный-Информ»,</w:t>
      </w:r>
      <w:r>
        <w:rPr>
          <w:spacing w:val="2"/>
          <w:sz w:val="20"/>
          <w:vertAlign w:val="baseline"/>
        </w:rPr>
        <w:t> </w:t>
      </w:r>
      <w:r>
        <w:rPr>
          <w:spacing w:val="-2"/>
          <w:sz w:val="20"/>
          <w:vertAlign w:val="baseline"/>
        </w:rPr>
        <w:t>20.04.2024,</w:t>
      </w:r>
      <w:r>
        <w:rPr>
          <w:spacing w:val="2"/>
          <w:sz w:val="20"/>
          <w:vertAlign w:val="baseline"/>
        </w:rPr>
        <w:t> </w:t>
      </w:r>
      <w:hyperlink r:id="rId79">
        <w:r>
          <w:rPr>
            <w:color w:val="0000FF"/>
            <w:spacing w:val="-2"/>
            <w:sz w:val="20"/>
            <w:u w:val="thick" w:color="0000FF"/>
            <w:vertAlign w:val="baseline"/>
          </w:rPr>
          <w:t>https://www.grozny.tv/index.php/news/security/61189</w:t>
        </w:r>
      </w:hyperlink>
      <w:r>
        <w:rPr>
          <w:spacing w:val="-2"/>
          <w:sz w:val="20"/>
          <w:vertAlign w:val="baseline"/>
        </w:rPr>
        <w:t>.</w:t>
      </w:r>
    </w:p>
    <w:p>
      <w:pPr>
        <w:spacing w:before="0"/>
        <w:ind w:left="141" w:right="19" w:firstLine="0"/>
        <w:jc w:val="left"/>
        <w:rPr>
          <w:sz w:val="20"/>
        </w:rPr>
      </w:pPr>
      <w:r>
        <w:rPr>
          <w:sz w:val="20"/>
          <w:vertAlign w:val="superscript"/>
        </w:rPr>
        <w:t>92</w:t>
      </w:r>
      <w:r>
        <w:rPr>
          <w:sz w:val="20"/>
          <w:vertAlign w:val="baseline"/>
        </w:rPr>
        <w:t> Русская служба ВВС, 11.03.2015, </w:t>
      </w:r>
      <w:hyperlink r:id="rId80">
        <w:r>
          <w:rPr>
            <w:color w:val="0000FF"/>
            <w:spacing w:val="-2"/>
            <w:sz w:val="20"/>
            <w:u w:val="thick" w:color="0000FF"/>
            <w:vertAlign w:val="baseline"/>
          </w:rPr>
          <w:t>https://www.bbc.com/russian/russia/2015/03/150311_chechnya_siloviki_analysis</w:t>
        </w:r>
      </w:hyperlink>
      <w:r>
        <w:rPr>
          <w:spacing w:val="-2"/>
          <w:sz w:val="20"/>
          <w:vertAlign w:val="baseline"/>
        </w:rPr>
        <w:t>.</w:t>
      </w:r>
    </w:p>
    <w:p>
      <w:pPr>
        <w:spacing w:before="0"/>
        <w:ind w:left="141" w:right="0" w:firstLine="0"/>
        <w:jc w:val="left"/>
        <w:rPr>
          <w:sz w:val="20"/>
        </w:rPr>
      </w:pPr>
      <w:r>
        <w:rPr>
          <w:spacing w:val="-2"/>
          <w:sz w:val="20"/>
          <w:vertAlign w:val="superscript"/>
        </w:rPr>
        <w:t>93</w:t>
      </w:r>
      <w:r>
        <w:rPr>
          <w:spacing w:val="3"/>
          <w:sz w:val="20"/>
          <w:vertAlign w:val="baseline"/>
        </w:rPr>
        <w:t> </w:t>
      </w:r>
      <w:r>
        <w:rPr>
          <w:spacing w:val="-2"/>
          <w:sz w:val="20"/>
          <w:vertAlign w:val="baseline"/>
        </w:rPr>
        <w:t>«ИА</w:t>
      </w:r>
      <w:r>
        <w:rPr>
          <w:spacing w:val="3"/>
          <w:sz w:val="20"/>
          <w:vertAlign w:val="baseline"/>
        </w:rPr>
        <w:t> </w:t>
      </w:r>
      <w:r>
        <w:rPr>
          <w:spacing w:val="-2"/>
          <w:sz w:val="20"/>
          <w:vertAlign w:val="baseline"/>
        </w:rPr>
        <w:t>Грозный-Информ»,</w:t>
      </w:r>
      <w:r>
        <w:rPr>
          <w:spacing w:val="4"/>
          <w:sz w:val="20"/>
          <w:vertAlign w:val="baseline"/>
        </w:rPr>
        <w:t> </w:t>
      </w:r>
      <w:r>
        <w:rPr>
          <w:spacing w:val="-2"/>
          <w:sz w:val="20"/>
          <w:vertAlign w:val="baseline"/>
        </w:rPr>
        <w:t>05.04.2022,</w:t>
      </w:r>
      <w:r>
        <w:rPr>
          <w:spacing w:val="3"/>
          <w:sz w:val="20"/>
          <w:vertAlign w:val="baseline"/>
        </w:rPr>
        <w:t> </w:t>
      </w:r>
      <w:hyperlink r:id="rId81">
        <w:r>
          <w:rPr>
            <w:color w:val="0000FF"/>
            <w:spacing w:val="-2"/>
            <w:sz w:val="20"/>
            <w:u w:val="thick" w:color="0000FF"/>
            <w:vertAlign w:val="baseline"/>
          </w:rPr>
          <w:t>https://www.grozny-inform.ru/news/society/137348/</w:t>
        </w:r>
      </w:hyperlink>
      <w:r>
        <w:rPr>
          <w:spacing w:val="-2"/>
          <w:sz w:val="20"/>
          <w:vertAlign w:val="baseline"/>
        </w:rPr>
        <w:t>.</w:t>
      </w:r>
    </w:p>
    <w:p>
      <w:pPr>
        <w:spacing w:before="0"/>
        <w:ind w:left="141" w:right="0" w:firstLine="0"/>
        <w:jc w:val="left"/>
        <w:rPr>
          <w:sz w:val="20"/>
        </w:rPr>
      </w:pPr>
      <w:r>
        <w:rPr>
          <w:spacing w:val="-2"/>
          <w:sz w:val="20"/>
          <w:vertAlign w:val="superscript"/>
        </w:rPr>
        <w:t>94</w:t>
      </w:r>
      <w:r>
        <w:rPr>
          <w:spacing w:val="-2"/>
          <w:sz w:val="20"/>
          <w:vertAlign w:val="baseline"/>
        </w:rPr>
        <w:t> ТГ-канал Управления Росгвардии по</w:t>
      </w:r>
      <w:r>
        <w:rPr>
          <w:spacing w:val="-1"/>
          <w:sz w:val="20"/>
          <w:vertAlign w:val="baseline"/>
        </w:rPr>
        <w:t> </w:t>
      </w:r>
      <w:r>
        <w:rPr>
          <w:spacing w:val="-2"/>
          <w:sz w:val="20"/>
          <w:vertAlign w:val="baseline"/>
        </w:rPr>
        <w:t>ЧР, 15.04.2024, </w:t>
      </w:r>
      <w:hyperlink r:id="rId82">
        <w:r>
          <w:rPr>
            <w:color w:val="0000FF"/>
            <w:spacing w:val="-2"/>
            <w:sz w:val="20"/>
            <w:u w:val="thick" w:color="0000FF"/>
            <w:vertAlign w:val="baseline"/>
          </w:rPr>
          <w:t>https://t.me/rosguard_chr/822</w:t>
        </w:r>
      </w:hyperlink>
      <w:r>
        <w:rPr>
          <w:spacing w:val="-2"/>
          <w:sz w:val="20"/>
          <w:vertAlign w:val="baseline"/>
        </w:rPr>
        <w:t>.</w:t>
      </w:r>
    </w:p>
    <w:p>
      <w:pPr>
        <w:spacing w:before="0"/>
        <w:ind w:left="141" w:right="0" w:firstLine="0"/>
        <w:jc w:val="left"/>
        <w:rPr>
          <w:sz w:val="20"/>
        </w:rPr>
      </w:pPr>
      <w:r>
        <w:rPr>
          <w:sz w:val="20"/>
          <w:vertAlign w:val="superscript"/>
        </w:rPr>
        <w:t>95</w:t>
      </w:r>
      <w:r>
        <w:rPr>
          <w:spacing w:val="-13"/>
          <w:sz w:val="20"/>
          <w:vertAlign w:val="baseline"/>
        </w:rPr>
        <w:t> </w:t>
      </w:r>
      <w:r>
        <w:rPr>
          <w:sz w:val="20"/>
          <w:vertAlign w:val="baseline"/>
        </w:rPr>
        <w:t>Сайты</w:t>
      </w:r>
      <w:r>
        <w:rPr>
          <w:spacing w:val="-12"/>
          <w:sz w:val="20"/>
          <w:vertAlign w:val="baseline"/>
        </w:rPr>
        <w:t> </w:t>
      </w:r>
      <w:r>
        <w:rPr>
          <w:sz w:val="20"/>
          <w:vertAlign w:val="baseline"/>
        </w:rPr>
        <w:t>Управления</w:t>
      </w:r>
      <w:r>
        <w:rPr>
          <w:spacing w:val="-12"/>
          <w:sz w:val="20"/>
          <w:vertAlign w:val="baseline"/>
        </w:rPr>
        <w:t> </w:t>
      </w:r>
      <w:r>
        <w:rPr>
          <w:sz w:val="20"/>
          <w:vertAlign w:val="baseline"/>
        </w:rPr>
        <w:t>Росгвардии</w:t>
      </w:r>
      <w:r>
        <w:rPr>
          <w:spacing w:val="-13"/>
          <w:sz w:val="20"/>
          <w:vertAlign w:val="baseline"/>
        </w:rPr>
        <w:t> </w:t>
      </w:r>
      <w:r>
        <w:rPr>
          <w:sz w:val="20"/>
          <w:vertAlign w:val="baseline"/>
        </w:rPr>
        <w:t>по</w:t>
      </w:r>
      <w:r>
        <w:rPr>
          <w:spacing w:val="-12"/>
          <w:sz w:val="20"/>
          <w:vertAlign w:val="baseline"/>
        </w:rPr>
        <w:t> </w:t>
      </w:r>
      <w:r>
        <w:rPr>
          <w:spacing w:val="-5"/>
          <w:sz w:val="20"/>
          <w:vertAlign w:val="baseline"/>
        </w:rPr>
        <w:t>ЧР,</w:t>
      </w:r>
    </w:p>
    <w:p>
      <w:pPr>
        <w:spacing w:before="0"/>
        <w:ind w:left="141" w:right="76" w:firstLine="0"/>
        <w:jc w:val="left"/>
        <w:rPr>
          <w:sz w:val="20"/>
        </w:rPr>
      </w:pPr>
      <w:hyperlink r:id="rId83">
        <w:r>
          <w:rPr>
            <w:color w:val="0000FF"/>
            <w:sz w:val="20"/>
            <w:u w:val="thick" w:color="0000FF"/>
          </w:rPr>
          <w:t>https://95.rosguard.gov.ru/page/index/obekty-fgku-uvo-vng-rossii-po-chechenskoj-respublike</w:t>
        </w:r>
      </w:hyperlink>
      <w:r>
        <w:rPr>
          <w:sz w:val="20"/>
        </w:rPr>
        <w:t>,</w:t>
      </w:r>
      <w:r>
        <w:rPr>
          <w:spacing w:val="-13"/>
          <w:sz w:val="20"/>
        </w:rPr>
        <w:t> </w:t>
      </w:r>
      <w:r>
        <w:rPr>
          <w:sz w:val="20"/>
        </w:rPr>
        <w:t>и</w:t>
      </w:r>
      <w:r>
        <w:rPr>
          <w:spacing w:val="-12"/>
          <w:sz w:val="20"/>
        </w:rPr>
        <w:t> </w:t>
      </w:r>
      <w:r>
        <w:rPr>
          <w:sz w:val="20"/>
        </w:rPr>
        <w:t>Южного</w:t>
      </w:r>
      <w:r>
        <w:rPr>
          <w:spacing w:val="-13"/>
          <w:sz w:val="20"/>
        </w:rPr>
        <w:t> </w:t>
      </w:r>
      <w:r>
        <w:rPr>
          <w:sz w:val="20"/>
        </w:rPr>
        <w:t>военного округа Росгвардии, </w:t>
      </w:r>
      <w:hyperlink r:id="rId84">
        <w:r>
          <w:rPr>
            <w:color w:val="0000FF"/>
            <w:sz w:val="20"/>
            <w:u w:val="thick" w:color="0000FF"/>
          </w:rPr>
          <w:t>https://95uvo.rosguard.gov.ru/page/index/podrazdeleniya</w:t>
        </w:r>
      </w:hyperlink>
      <w:r>
        <w:rPr>
          <w:sz w:val="20"/>
        </w:rPr>
        <w:t>.</w:t>
      </w:r>
    </w:p>
    <w:p>
      <w:pPr>
        <w:spacing w:before="0"/>
        <w:ind w:left="141" w:right="0" w:firstLine="0"/>
        <w:jc w:val="left"/>
        <w:rPr>
          <w:sz w:val="20"/>
        </w:rPr>
      </w:pPr>
      <w:r>
        <w:rPr>
          <w:spacing w:val="-2"/>
          <w:sz w:val="20"/>
          <w:vertAlign w:val="superscript"/>
        </w:rPr>
        <w:t>96</w:t>
      </w:r>
      <w:r>
        <w:rPr>
          <w:spacing w:val="-2"/>
          <w:sz w:val="20"/>
          <w:vertAlign w:val="baseline"/>
        </w:rPr>
        <w:t> ТГ-канал</w:t>
      </w:r>
      <w:r>
        <w:rPr>
          <w:spacing w:val="-1"/>
          <w:sz w:val="20"/>
          <w:vertAlign w:val="baseline"/>
        </w:rPr>
        <w:t> </w:t>
      </w:r>
      <w:r>
        <w:rPr>
          <w:spacing w:val="-2"/>
          <w:sz w:val="20"/>
          <w:vertAlign w:val="baseline"/>
        </w:rPr>
        <w:t>Р.А.</w:t>
      </w:r>
      <w:r>
        <w:rPr>
          <w:spacing w:val="-1"/>
          <w:sz w:val="20"/>
          <w:vertAlign w:val="baseline"/>
        </w:rPr>
        <w:t> </w:t>
      </w:r>
      <w:r>
        <w:rPr>
          <w:spacing w:val="-2"/>
          <w:sz w:val="20"/>
          <w:vertAlign w:val="baseline"/>
        </w:rPr>
        <w:t>Кадырова,</w:t>
      </w:r>
      <w:r>
        <w:rPr>
          <w:spacing w:val="-1"/>
          <w:sz w:val="20"/>
          <w:vertAlign w:val="baseline"/>
        </w:rPr>
        <w:t> </w:t>
      </w:r>
      <w:r>
        <w:rPr>
          <w:spacing w:val="-2"/>
          <w:sz w:val="20"/>
          <w:vertAlign w:val="baseline"/>
        </w:rPr>
        <w:t>10.08.2024,</w:t>
      </w:r>
      <w:r>
        <w:rPr>
          <w:spacing w:val="-1"/>
          <w:sz w:val="20"/>
          <w:vertAlign w:val="baseline"/>
        </w:rPr>
        <w:t> </w:t>
      </w:r>
      <w:hyperlink r:id="rId85">
        <w:r>
          <w:rPr>
            <w:color w:val="0000FF"/>
            <w:spacing w:val="-2"/>
            <w:sz w:val="20"/>
            <w:u w:val="thick" w:color="0000FF"/>
            <w:vertAlign w:val="baseline"/>
          </w:rPr>
          <w:t>https://t.me/RKadyrov_95/4981</w:t>
        </w:r>
      </w:hyperlink>
      <w:r>
        <w:rPr>
          <w:spacing w:val="-2"/>
          <w:sz w:val="20"/>
          <w:vertAlign w:val="baseline"/>
        </w:rPr>
        <w:t>.</w:t>
      </w:r>
    </w:p>
    <w:p>
      <w:pPr>
        <w:spacing w:before="0"/>
        <w:ind w:left="141" w:right="931" w:firstLine="0"/>
        <w:jc w:val="left"/>
        <w:rPr>
          <w:sz w:val="20"/>
        </w:rPr>
      </w:pPr>
      <w:r>
        <w:rPr>
          <w:sz w:val="20"/>
          <w:vertAlign w:val="superscript"/>
        </w:rPr>
        <w:t>97</w:t>
      </w:r>
      <w:r>
        <w:rPr>
          <w:spacing w:val="-13"/>
          <w:sz w:val="20"/>
          <w:vertAlign w:val="baseline"/>
        </w:rPr>
        <w:t> </w:t>
      </w:r>
      <w:r>
        <w:rPr>
          <w:sz w:val="20"/>
          <w:vertAlign w:val="baseline"/>
        </w:rPr>
        <w:t>ТГ-канал</w:t>
      </w:r>
      <w:r>
        <w:rPr>
          <w:spacing w:val="-12"/>
          <w:sz w:val="20"/>
          <w:vertAlign w:val="baseline"/>
        </w:rPr>
        <w:t> </w:t>
      </w:r>
      <w:r>
        <w:rPr>
          <w:sz w:val="20"/>
          <w:vertAlign w:val="baseline"/>
        </w:rPr>
        <w:t>Р.А.</w:t>
      </w:r>
      <w:r>
        <w:rPr>
          <w:spacing w:val="-13"/>
          <w:sz w:val="20"/>
          <w:vertAlign w:val="baseline"/>
        </w:rPr>
        <w:t> </w:t>
      </w:r>
      <w:r>
        <w:rPr>
          <w:sz w:val="20"/>
          <w:vertAlign w:val="baseline"/>
        </w:rPr>
        <w:t>Кадырова,</w:t>
      </w:r>
      <w:r>
        <w:rPr>
          <w:spacing w:val="-12"/>
          <w:sz w:val="20"/>
          <w:vertAlign w:val="baseline"/>
        </w:rPr>
        <w:t> </w:t>
      </w:r>
      <w:r>
        <w:rPr>
          <w:sz w:val="20"/>
          <w:vertAlign w:val="baseline"/>
        </w:rPr>
        <w:t>24.08.2022,</w:t>
      </w:r>
      <w:r>
        <w:rPr>
          <w:spacing w:val="-13"/>
          <w:sz w:val="20"/>
          <w:vertAlign w:val="baseline"/>
        </w:rPr>
        <w:t> </w:t>
      </w:r>
      <w:hyperlink r:id="rId86">
        <w:r>
          <w:rPr>
            <w:color w:val="0000FF"/>
            <w:sz w:val="20"/>
            <w:u w:val="thick" w:color="0000FF"/>
            <w:vertAlign w:val="baseline"/>
          </w:rPr>
          <w:t>https://t.me/RKadyrov_95/2740</w:t>
        </w:r>
      </w:hyperlink>
      <w:r>
        <w:rPr>
          <w:sz w:val="20"/>
          <w:vertAlign w:val="baseline"/>
        </w:rPr>
        <w:t>,</w:t>
      </w:r>
      <w:r>
        <w:rPr>
          <w:spacing w:val="-12"/>
          <w:sz w:val="20"/>
          <w:vertAlign w:val="baseline"/>
        </w:rPr>
        <w:t> </w:t>
      </w:r>
      <w:r>
        <w:rPr>
          <w:sz w:val="20"/>
          <w:vertAlign w:val="baseline"/>
        </w:rPr>
        <w:t>Кавказский</w:t>
      </w:r>
      <w:r>
        <w:rPr>
          <w:spacing w:val="-13"/>
          <w:sz w:val="20"/>
          <w:vertAlign w:val="baseline"/>
        </w:rPr>
        <w:t> </w:t>
      </w:r>
      <w:r>
        <w:rPr>
          <w:sz w:val="20"/>
          <w:vertAlign w:val="baseline"/>
        </w:rPr>
        <w:t>Узел,</w:t>
      </w:r>
      <w:r>
        <w:rPr>
          <w:spacing w:val="-12"/>
          <w:sz w:val="20"/>
          <w:vertAlign w:val="baseline"/>
        </w:rPr>
        <w:t> </w:t>
      </w:r>
      <w:r>
        <w:rPr>
          <w:sz w:val="20"/>
          <w:vertAlign w:val="baseline"/>
        </w:rPr>
        <w:t>20.08.2022, </w:t>
      </w:r>
      <w:hyperlink r:id="rId87">
        <w:r>
          <w:rPr>
            <w:color w:val="0000FF"/>
            <w:spacing w:val="-2"/>
            <w:sz w:val="20"/>
            <w:u w:val="thick" w:color="0000FF"/>
            <w:vertAlign w:val="baseline"/>
          </w:rPr>
          <w:t>https://www.kavkaz-uzel.eu/articles/380328/</w:t>
        </w:r>
      </w:hyperlink>
      <w:r>
        <w:rPr>
          <w:spacing w:val="-2"/>
          <w:sz w:val="20"/>
          <w:vertAlign w:val="baseline"/>
        </w:rPr>
        <w:t>.</w:t>
      </w:r>
    </w:p>
    <w:p>
      <w:pPr>
        <w:spacing w:after="0"/>
        <w:jc w:val="left"/>
        <w:rPr>
          <w:sz w:val="20"/>
        </w:rPr>
        <w:sectPr>
          <w:pgSz w:w="11920" w:h="16840"/>
          <w:pgMar w:top="1060" w:bottom="280" w:left="1559" w:right="850"/>
        </w:sectPr>
      </w:pPr>
    </w:p>
    <w:p>
      <w:pPr>
        <w:pStyle w:val="ListParagraph"/>
        <w:numPr>
          <w:ilvl w:val="0"/>
          <w:numId w:val="2"/>
        </w:numPr>
        <w:tabs>
          <w:tab w:pos="861" w:val="left" w:leader="none"/>
        </w:tabs>
        <w:spacing w:line="285" w:lineRule="exact" w:before="59" w:after="0"/>
        <w:ind w:left="861" w:right="0" w:hanging="360"/>
        <w:jc w:val="left"/>
        <w:rPr>
          <w:sz w:val="24"/>
        </w:rPr>
      </w:pPr>
      <w:r>
        <w:rPr>
          <w:b/>
          <w:sz w:val="24"/>
        </w:rPr>
        <w:t>СОБР</w:t>
      </w:r>
      <w:r>
        <w:rPr>
          <w:b/>
          <w:spacing w:val="-15"/>
          <w:sz w:val="24"/>
        </w:rPr>
        <w:t> </w:t>
      </w:r>
      <w:r>
        <w:rPr>
          <w:b/>
          <w:sz w:val="24"/>
        </w:rPr>
        <w:t>«Ахмат»</w:t>
      </w:r>
      <w:r>
        <w:rPr>
          <w:b/>
          <w:spacing w:val="-12"/>
          <w:sz w:val="24"/>
        </w:rPr>
        <w:t> </w:t>
      </w:r>
      <w:r>
        <w:rPr>
          <w:sz w:val="24"/>
        </w:rPr>
        <w:t>(ранее</w:t>
      </w:r>
      <w:r>
        <w:rPr>
          <w:spacing w:val="-12"/>
          <w:sz w:val="24"/>
        </w:rPr>
        <w:t> </w:t>
      </w:r>
      <w:r>
        <w:rPr>
          <w:sz w:val="24"/>
        </w:rPr>
        <w:t>«Терек»),</w:t>
      </w:r>
      <w:r>
        <w:rPr>
          <w:spacing w:val="-13"/>
          <w:sz w:val="24"/>
        </w:rPr>
        <w:t> </w:t>
      </w:r>
      <w:r>
        <w:rPr>
          <w:sz w:val="24"/>
        </w:rPr>
        <w:t>командир</w:t>
      </w:r>
      <w:r>
        <w:rPr>
          <w:spacing w:val="-12"/>
          <w:sz w:val="24"/>
        </w:rPr>
        <w:t> </w:t>
      </w:r>
      <w:r>
        <w:rPr>
          <w:b/>
          <w:sz w:val="24"/>
        </w:rPr>
        <w:t>Абусупьян</w:t>
      </w:r>
      <w:r>
        <w:rPr>
          <w:b/>
          <w:spacing w:val="-12"/>
          <w:sz w:val="24"/>
        </w:rPr>
        <w:t> </w:t>
      </w:r>
      <w:r>
        <w:rPr>
          <w:b/>
          <w:spacing w:val="-2"/>
          <w:sz w:val="24"/>
        </w:rPr>
        <w:t>Вайханов</w:t>
      </w:r>
      <w:r>
        <w:rPr>
          <w:spacing w:val="-2"/>
          <w:sz w:val="24"/>
          <w:vertAlign w:val="superscript"/>
        </w:rPr>
        <w:t>98</w:t>
      </w:r>
      <w:r>
        <w:rPr>
          <w:spacing w:val="-2"/>
          <w:sz w:val="24"/>
          <w:vertAlign w:val="baseline"/>
        </w:rPr>
        <w:t>.</w:t>
      </w:r>
    </w:p>
    <w:p>
      <w:pPr>
        <w:pStyle w:val="ListParagraph"/>
        <w:numPr>
          <w:ilvl w:val="0"/>
          <w:numId w:val="2"/>
        </w:numPr>
        <w:tabs>
          <w:tab w:pos="861" w:val="left" w:leader="none"/>
        </w:tabs>
        <w:spacing w:line="277" w:lineRule="exact" w:before="0" w:after="0"/>
        <w:ind w:left="861" w:right="0" w:hanging="360"/>
        <w:jc w:val="left"/>
        <w:rPr>
          <w:sz w:val="24"/>
        </w:rPr>
      </w:pPr>
      <w:r>
        <w:rPr>
          <w:b/>
          <w:sz w:val="24"/>
        </w:rPr>
        <w:t>ОМОН</w:t>
      </w:r>
      <w:r>
        <w:rPr>
          <w:b/>
          <w:spacing w:val="-13"/>
          <w:sz w:val="24"/>
        </w:rPr>
        <w:t> </w:t>
      </w:r>
      <w:r>
        <w:rPr>
          <w:b/>
          <w:sz w:val="24"/>
        </w:rPr>
        <w:t>на</w:t>
      </w:r>
      <w:r>
        <w:rPr>
          <w:b/>
          <w:spacing w:val="-11"/>
          <w:sz w:val="24"/>
        </w:rPr>
        <w:t> </w:t>
      </w:r>
      <w:r>
        <w:rPr>
          <w:b/>
          <w:sz w:val="24"/>
        </w:rPr>
        <w:t>транспорте</w:t>
      </w:r>
      <w:r>
        <w:rPr>
          <w:b/>
          <w:spacing w:val="-11"/>
          <w:sz w:val="24"/>
        </w:rPr>
        <w:t> </w:t>
      </w:r>
      <w:r>
        <w:rPr>
          <w:b/>
          <w:sz w:val="24"/>
        </w:rPr>
        <w:t>«Ахмат</w:t>
      </w:r>
      <w:r>
        <w:rPr>
          <w:sz w:val="24"/>
        </w:rPr>
        <w:t>–</w:t>
      </w:r>
      <w:r>
        <w:rPr>
          <w:b/>
          <w:sz w:val="24"/>
        </w:rPr>
        <w:t>Крепость»</w:t>
      </w:r>
      <w:r>
        <w:rPr>
          <w:sz w:val="24"/>
        </w:rPr>
        <w:t>,</w:t>
      </w:r>
      <w:r>
        <w:rPr>
          <w:spacing w:val="-11"/>
          <w:sz w:val="24"/>
        </w:rPr>
        <w:t> </w:t>
      </w:r>
      <w:r>
        <w:rPr>
          <w:sz w:val="24"/>
        </w:rPr>
        <w:t>командир</w:t>
      </w:r>
      <w:r>
        <w:rPr>
          <w:spacing w:val="-11"/>
          <w:sz w:val="24"/>
        </w:rPr>
        <w:t> </w:t>
      </w:r>
      <w:r>
        <w:rPr>
          <w:b/>
          <w:sz w:val="24"/>
        </w:rPr>
        <w:t>Абдул-Керим</w:t>
      </w:r>
      <w:r>
        <w:rPr>
          <w:b/>
          <w:spacing w:val="-11"/>
          <w:sz w:val="24"/>
        </w:rPr>
        <w:t> </w:t>
      </w:r>
      <w:r>
        <w:rPr>
          <w:b/>
          <w:spacing w:val="-2"/>
          <w:sz w:val="24"/>
        </w:rPr>
        <w:t>Кадыров</w:t>
      </w:r>
      <w:r>
        <w:rPr>
          <w:spacing w:val="-2"/>
          <w:sz w:val="24"/>
          <w:vertAlign w:val="superscript"/>
        </w:rPr>
        <w:t>99</w:t>
      </w:r>
      <w:r>
        <w:rPr>
          <w:spacing w:val="-2"/>
          <w:sz w:val="24"/>
          <w:vertAlign w:val="baseline"/>
        </w:rPr>
        <w:t>.</w:t>
      </w:r>
    </w:p>
    <w:p>
      <w:pPr>
        <w:pStyle w:val="ListParagraph"/>
        <w:numPr>
          <w:ilvl w:val="0"/>
          <w:numId w:val="2"/>
        </w:numPr>
        <w:tabs>
          <w:tab w:pos="861" w:val="left" w:leader="none"/>
        </w:tabs>
        <w:spacing w:line="277" w:lineRule="exact" w:before="0" w:after="0"/>
        <w:ind w:left="861" w:right="0" w:hanging="360"/>
        <w:jc w:val="left"/>
        <w:rPr>
          <w:sz w:val="24"/>
        </w:rPr>
      </w:pPr>
      <w:r>
        <w:rPr>
          <w:sz w:val="24"/>
        </w:rPr>
        <w:t>(*)</w:t>
      </w:r>
      <w:r>
        <w:rPr>
          <w:spacing w:val="-7"/>
          <w:sz w:val="24"/>
        </w:rPr>
        <w:t> </w:t>
      </w:r>
      <w:r>
        <w:rPr>
          <w:b/>
          <w:sz w:val="24"/>
        </w:rPr>
        <w:t>ОМОН</w:t>
      </w:r>
      <w:r>
        <w:rPr>
          <w:b/>
          <w:spacing w:val="-5"/>
          <w:sz w:val="24"/>
        </w:rPr>
        <w:t> </w:t>
      </w:r>
      <w:r>
        <w:rPr>
          <w:b/>
          <w:sz w:val="24"/>
        </w:rPr>
        <w:t>«Ахмат</w:t>
      </w:r>
      <w:r>
        <w:rPr>
          <w:sz w:val="24"/>
        </w:rPr>
        <w:t>–</w:t>
      </w:r>
      <w:r>
        <w:rPr>
          <w:b/>
          <w:sz w:val="24"/>
        </w:rPr>
        <w:t>1»</w:t>
      </w:r>
      <w:r>
        <w:rPr>
          <w:sz w:val="24"/>
        </w:rPr>
        <w:t>,</w:t>
      </w:r>
      <w:r>
        <w:rPr>
          <w:spacing w:val="-5"/>
          <w:sz w:val="24"/>
        </w:rPr>
        <w:t> </w:t>
      </w:r>
      <w:r>
        <w:rPr>
          <w:sz w:val="24"/>
        </w:rPr>
        <w:t>2200</w:t>
      </w:r>
      <w:r>
        <w:rPr>
          <w:spacing w:val="-5"/>
          <w:sz w:val="24"/>
        </w:rPr>
        <w:t> </w:t>
      </w:r>
      <w:r>
        <w:rPr>
          <w:sz w:val="24"/>
        </w:rPr>
        <w:t>человек,</w:t>
      </w:r>
      <w:r>
        <w:rPr>
          <w:spacing w:val="-5"/>
          <w:sz w:val="24"/>
        </w:rPr>
        <w:t> </w:t>
      </w:r>
      <w:r>
        <w:rPr>
          <w:sz w:val="24"/>
        </w:rPr>
        <w:t>командир</w:t>
      </w:r>
      <w:r>
        <w:rPr>
          <w:spacing w:val="-5"/>
          <w:sz w:val="24"/>
        </w:rPr>
        <w:t> </w:t>
      </w:r>
      <w:r>
        <w:rPr>
          <w:b/>
          <w:sz w:val="24"/>
        </w:rPr>
        <w:t>Алихан</w:t>
      </w:r>
      <w:r>
        <w:rPr>
          <w:b/>
          <w:spacing w:val="-5"/>
          <w:sz w:val="24"/>
        </w:rPr>
        <w:t> </w:t>
      </w:r>
      <w:r>
        <w:rPr>
          <w:b/>
          <w:spacing w:val="-2"/>
          <w:sz w:val="24"/>
        </w:rPr>
        <w:t>Шавхалов</w:t>
      </w:r>
      <w:r>
        <w:rPr>
          <w:spacing w:val="-2"/>
          <w:sz w:val="24"/>
          <w:vertAlign w:val="superscript"/>
        </w:rPr>
        <w:t>100</w:t>
      </w:r>
      <w:r>
        <w:rPr>
          <w:spacing w:val="-2"/>
          <w:sz w:val="24"/>
          <w:vertAlign w:val="baseline"/>
        </w:rPr>
        <w:t>.</w:t>
      </w:r>
    </w:p>
    <w:p>
      <w:pPr>
        <w:pStyle w:val="ListParagraph"/>
        <w:numPr>
          <w:ilvl w:val="0"/>
          <w:numId w:val="2"/>
        </w:numPr>
        <w:tabs>
          <w:tab w:pos="861" w:val="left" w:leader="none"/>
        </w:tabs>
        <w:spacing w:line="240" w:lineRule="auto" w:before="0" w:after="0"/>
        <w:ind w:left="861" w:right="394" w:hanging="360"/>
        <w:jc w:val="left"/>
        <w:rPr>
          <w:sz w:val="24"/>
        </w:rPr>
      </w:pPr>
      <w:r>
        <w:rPr>
          <w:sz w:val="24"/>
        </w:rPr>
        <w:t>(*)</w:t>
      </w:r>
      <w:r>
        <w:rPr>
          <w:spacing w:val="-10"/>
          <w:sz w:val="24"/>
        </w:rPr>
        <w:t> </w:t>
      </w:r>
      <w:r>
        <w:rPr>
          <w:b/>
          <w:sz w:val="24"/>
        </w:rPr>
        <w:t>Батальон</w:t>
      </w:r>
      <w:r>
        <w:rPr>
          <w:b/>
          <w:spacing w:val="-10"/>
          <w:sz w:val="24"/>
        </w:rPr>
        <w:t> </w:t>
      </w:r>
      <w:r>
        <w:rPr>
          <w:b/>
          <w:sz w:val="24"/>
        </w:rPr>
        <w:t>оперативного</w:t>
      </w:r>
      <w:r>
        <w:rPr>
          <w:b/>
          <w:spacing w:val="-10"/>
          <w:sz w:val="24"/>
        </w:rPr>
        <w:t> </w:t>
      </w:r>
      <w:r>
        <w:rPr>
          <w:b/>
          <w:sz w:val="24"/>
        </w:rPr>
        <w:t>назначения</w:t>
      </w:r>
      <w:r>
        <w:rPr>
          <w:b/>
          <w:spacing w:val="-10"/>
          <w:sz w:val="24"/>
        </w:rPr>
        <w:t> </w:t>
      </w:r>
      <w:r>
        <w:rPr>
          <w:b/>
          <w:sz w:val="24"/>
        </w:rPr>
        <w:t>имени</w:t>
      </w:r>
      <w:r>
        <w:rPr>
          <w:b/>
          <w:spacing w:val="-10"/>
          <w:sz w:val="24"/>
        </w:rPr>
        <w:t> </w:t>
      </w:r>
      <w:r>
        <w:rPr>
          <w:b/>
          <w:sz w:val="24"/>
        </w:rPr>
        <w:t>Байсангура</w:t>
      </w:r>
      <w:r>
        <w:rPr>
          <w:b/>
          <w:spacing w:val="-10"/>
          <w:sz w:val="24"/>
        </w:rPr>
        <w:t> </w:t>
      </w:r>
      <w:r>
        <w:rPr>
          <w:b/>
          <w:sz w:val="24"/>
        </w:rPr>
        <w:t>Беноевского</w:t>
      </w:r>
      <w:r>
        <w:rPr>
          <w:b/>
          <w:spacing w:val="-10"/>
          <w:sz w:val="24"/>
        </w:rPr>
        <w:t> </w:t>
      </w:r>
      <w:r>
        <w:rPr>
          <w:sz w:val="24"/>
        </w:rPr>
        <w:t>СКО ВРГ РФ (Грозный), 300 человек, командир </w:t>
      </w:r>
      <w:r>
        <w:rPr>
          <w:b/>
          <w:sz w:val="24"/>
        </w:rPr>
        <w:t>Бекхан Чалаев</w:t>
      </w:r>
      <w:r>
        <w:rPr>
          <w:sz w:val="24"/>
          <w:vertAlign w:val="superscript"/>
        </w:rPr>
        <w:t>101</w:t>
      </w:r>
      <w:r>
        <w:rPr>
          <w:sz w:val="24"/>
          <w:vertAlign w:val="baseline"/>
        </w:rPr>
        <w:t>.</w:t>
      </w:r>
    </w:p>
    <w:p>
      <w:pPr>
        <w:pStyle w:val="Heading4"/>
        <w:spacing w:before="268"/>
      </w:pPr>
      <w:r>
        <w:rPr/>
        <w:t>Министерство</w:t>
      </w:r>
      <w:r>
        <w:rPr>
          <w:spacing w:val="-3"/>
        </w:rPr>
        <w:t> </w:t>
      </w:r>
      <w:r>
        <w:rPr/>
        <w:t>обороны</w:t>
      </w:r>
      <w:r>
        <w:rPr>
          <w:spacing w:val="-3"/>
        </w:rPr>
        <w:t> </w:t>
      </w:r>
      <w:r>
        <w:rPr>
          <w:spacing w:val="-5"/>
        </w:rPr>
        <w:t>РФ</w:t>
      </w:r>
    </w:p>
    <w:p>
      <w:pPr>
        <w:pStyle w:val="BodyText"/>
        <w:ind w:left="0"/>
        <w:jc w:val="left"/>
        <w:rPr>
          <w:b/>
        </w:rPr>
      </w:pPr>
    </w:p>
    <w:p>
      <w:pPr>
        <w:pStyle w:val="BodyText"/>
        <w:jc w:val="left"/>
      </w:pPr>
      <w:r>
        <w:rPr>
          <w:u w:val="thick"/>
        </w:rPr>
        <w:t>42-я гвардейская мотострелковая дивизия (</w:t>
      </w:r>
      <w:r>
        <w:rPr/>
        <w:t>входит в состав 58-й общевойсковой армии Южного</w:t>
      </w:r>
      <w:r>
        <w:rPr>
          <w:spacing w:val="-7"/>
        </w:rPr>
        <w:t> </w:t>
      </w:r>
      <w:r>
        <w:rPr/>
        <w:t>военного</w:t>
      </w:r>
      <w:r>
        <w:rPr>
          <w:spacing w:val="-7"/>
        </w:rPr>
        <w:t> </w:t>
      </w:r>
      <w:r>
        <w:rPr/>
        <w:t>округа,</w:t>
      </w:r>
      <w:r>
        <w:rPr>
          <w:spacing w:val="-7"/>
        </w:rPr>
        <w:t> </w:t>
      </w:r>
      <w:r>
        <w:rPr/>
        <w:t>штаб</w:t>
      </w:r>
      <w:r>
        <w:rPr>
          <w:spacing w:val="-7"/>
        </w:rPr>
        <w:t> </w:t>
      </w:r>
      <w:r>
        <w:rPr/>
        <w:t>в</w:t>
      </w:r>
      <w:r>
        <w:rPr>
          <w:spacing w:val="-7"/>
        </w:rPr>
        <w:t> </w:t>
      </w:r>
      <w:r>
        <w:rPr/>
        <w:t>мирное</w:t>
      </w:r>
      <w:r>
        <w:rPr>
          <w:spacing w:val="-7"/>
        </w:rPr>
        <w:t> </w:t>
      </w:r>
      <w:r>
        <w:rPr/>
        <w:t>время</w:t>
      </w:r>
      <w:r>
        <w:rPr>
          <w:spacing w:val="-7"/>
        </w:rPr>
        <w:t> </w:t>
      </w:r>
      <w:r>
        <w:rPr/>
        <w:t>дислоцирован</w:t>
      </w:r>
      <w:r>
        <w:rPr>
          <w:spacing w:val="-7"/>
        </w:rPr>
        <w:t> </w:t>
      </w:r>
      <w:r>
        <w:rPr/>
        <w:t>в</w:t>
      </w:r>
      <w:r>
        <w:rPr>
          <w:spacing w:val="-7"/>
        </w:rPr>
        <w:t> </w:t>
      </w:r>
      <w:r>
        <w:rPr/>
        <w:t>Грозном,</w:t>
      </w:r>
      <w:r>
        <w:rPr>
          <w:spacing w:val="-7"/>
        </w:rPr>
        <w:t> </w:t>
      </w:r>
      <w:r>
        <w:rPr/>
        <w:t>отдельные</w:t>
      </w:r>
      <w:r>
        <w:rPr>
          <w:spacing w:val="-7"/>
        </w:rPr>
        <w:t> </w:t>
      </w:r>
      <w:r>
        <w:rPr/>
        <w:t>части</w:t>
      </w:r>
    </w:p>
    <w:p>
      <w:pPr>
        <w:pStyle w:val="ListParagraph"/>
        <w:numPr>
          <w:ilvl w:val="0"/>
          <w:numId w:val="3"/>
        </w:numPr>
        <w:tabs>
          <w:tab w:pos="441" w:val="left" w:leader="none"/>
        </w:tabs>
        <w:spacing w:line="268" w:lineRule="exact" w:before="0" w:after="0"/>
        <w:ind w:left="441" w:right="0" w:hanging="300"/>
        <w:jc w:val="left"/>
        <w:rPr>
          <w:sz w:val="24"/>
        </w:rPr>
      </w:pPr>
      <w:r>
        <w:rPr>
          <w:sz w:val="24"/>
        </w:rPr>
        <w:t>в</w:t>
      </w:r>
      <w:r>
        <w:rPr>
          <w:spacing w:val="-10"/>
          <w:sz w:val="24"/>
        </w:rPr>
        <w:t> </w:t>
      </w:r>
      <w:r>
        <w:rPr>
          <w:sz w:val="24"/>
        </w:rPr>
        <w:t>Ханкале,</w:t>
      </w:r>
      <w:r>
        <w:rPr>
          <w:spacing w:val="-7"/>
          <w:sz w:val="24"/>
        </w:rPr>
        <w:t> </w:t>
      </w:r>
      <w:r>
        <w:rPr>
          <w:sz w:val="24"/>
        </w:rPr>
        <w:t>ст.</w:t>
      </w:r>
      <w:r>
        <w:rPr>
          <w:spacing w:val="-8"/>
          <w:sz w:val="24"/>
        </w:rPr>
        <w:t> </w:t>
      </w:r>
      <w:r>
        <w:rPr>
          <w:sz w:val="24"/>
        </w:rPr>
        <w:t>Калиновская,</w:t>
      </w:r>
      <w:r>
        <w:rPr>
          <w:spacing w:val="-7"/>
          <w:sz w:val="24"/>
        </w:rPr>
        <w:t> </w:t>
      </w:r>
      <w:r>
        <w:rPr>
          <w:sz w:val="24"/>
        </w:rPr>
        <w:t>г.</w:t>
      </w:r>
      <w:r>
        <w:rPr>
          <w:spacing w:val="-7"/>
          <w:sz w:val="24"/>
        </w:rPr>
        <w:t> </w:t>
      </w:r>
      <w:r>
        <w:rPr>
          <w:sz w:val="24"/>
        </w:rPr>
        <w:t>Шали</w:t>
      </w:r>
      <w:r>
        <w:rPr>
          <w:spacing w:val="-8"/>
          <w:sz w:val="24"/>
        </w:rPr>
        <w:t> </w:t>
      </w:r>
      <w:r>
        <w:rPr>
          <w:sz w:val="24"/>
        </w:rPr>
        <w:t>и</w:t>
      </w:r>
      <w:r>
        <w:rPr>
          <w:spacing w:val="-7"/>
          <w:sz w:val="24"/>
        </w:rPr>
        <w:t> </w:t>
      </w:r>
      <w:r>
        <w:rPr>
          <w:sz w:val="24"/>
        </w:rPr>
        <w:t>с.</w:t>
      </w:r>
      <w:r>
        <w:rPr>
          <w:spacing w:val="-8"/>
          <w:sz w:val="24"/>
        </w:rPr>
        <w:t> </w:t>
      </w:r>
      <w:r>
        <w:rPr>
          <w:sz w:val="24"/>
        </w:rPr>
        <w:t>Борзой</w:t>
      </w:r>
      <w:r>
        <w:rPr>
          <w:spacing w:val="-7"/>
          <w:sz w:val="24"/>
        </w:rPr>
        <w:t> </w:t>
      </w:r>
      <w:r>
        <w:rPr>
          <w:sz w:val="24"/>
        </w:rPr>
        <w:t>Чеченской</w:t>
      </w:r>
      <w:r>
        <w:rPr>
          <w:spacing w:val="-7"/>
          <w:sz w:val="24"/>
        </w:rPr>
        <w:t> </w:t>
      </w:r>
      <w:r>
        <w:rPr>
          <w:spacing w:val="-2"/>
          <w:sz w:val="24"/>
        </w:rPr>
        <w:t>Республики):</w:t>
      </w:r>
    </w:p>
    <w:p>
      <w:pPr>
        <w:pStyle w:val="ListParagraph"/>
        <w:numPr>
          <w:ilvl w:val="1"/>
          <w:numId w:val="3"/>
        </w:numPr>
        <w:tabs>
          <w:tab w:pos="861" w:val="left" w:leader="none"/>
        </w:tabs>
        <w:spacing w:line="240" w:lineRule="auto" w:before="0" w:after="0"/>
        <w:ind w:left="861" w:right="55" w:hanging="360"/>
        <w:jc w:val="left"/>
        <w:rPr>
          <w:sz w:val="24"/>
        </w:rPr>
      </w:pPr>
      <w:r>
        <w:rPr>
          <w:sz w:val="24"/>
        </w:rPr>
        <w:t>(*)</w:t>
      </w:r>
      <w:r>
        <w:rPr>
          <w:spacing w:val="-11"/>
          <w:sz w:val="24"/>
        </w:rPr>
        <w:t> </w:t>
      </w:r>
      <w:r>
        <w:rPr>
          <w:b/>
          <w:sz w:val="24"/>
        </w:rPr>
        <w:t>78-й</w:t>
      </w:r>
      <w:r>
        <w:rPr>
          <w:b/>
          <w:spacing w:val="-11"/>
          <w:sz w:val="24"/>
        </w:rPr>
        <w:t> </w:t>
      </w:r>
      <w:r>
        <w:rPr>
          <w:b/>
          <w:sz w:val="24"/>
        </w:rPr>
        <w:t>мотострелковый</w:t>
      </w:r>
      <w:r>
        <w:rPr>
          <w:b/>
          <w:spacing w:val="-11"/>
          <w:sz w:val="24"/>
        </w:rPr>
        <w:t> </w:t>
      </w:r>
      <w:r>
        <w:rPr>
          <w:b/>
          <w:sz w:val="24"/>
        </w:rPr>
        <w:t>полк</w:t>
      </w:r>
      <w:r>
        <w:rPr>
          <w:b/>
          <w:spacing w:val="-11"/>
          <w:sz w:val="24"/>
        </w:rPr>
        <w:t> </w:t>
      </w:r>
      <w:r>
        <w:rPr>
          <w:b/>
          <w:sz w:val="24"/>
        </w:rPr>
        <w:t>специального</w:t>
      </w:r>
      <w:r>
        <w:rPr>
          <w:b/>
          <w:spacing w:val="-11"/>
          <w:sz w:val="24"/>
        </w:rPr>
        <w:t> </w:t>
      </w:r>
      <w:r>
        <w:rPr>
          <w:b/>
          <w:sz w:val="24"/>
        </w:rPr>
        <w:t>назначения</w:t>
      </w:r>
      <w:r>
        <w:rPr>
          <w:b/>
          <w:spacing w:val="-11"/>
          <w:sz w:val="24"/>
        </w:rPr>
        <w:t> </w:t>
      </w:r>
      <w:r>
        <w:rPr>
          <w:b/>
          <w:sz w:val="24"/>
        </w:rPr>
        <w:t>«Север</w:t>
      </w:r>
      <w:r>
        <w:rPr>
          <w:sz w:val="24"/>
        </w:rPr>
        <w:t>–</w:t>
      </w:r>
      <w:r>
        <w:rPr>
          <w:b/>
          <w:sz w:val="24"/>
        </w:rPr>
        <w:t>Ахмат»</w:t>
      </w:r>
      <w:r>
        <w:rPr>
          <w:b/>
          <w:spacing w:val="-11"/>
          <w:sz w:val="24"/>
        </w:rPr>
        <w:t> </w:t>
      </w:r>
      <w:r>
        <w:rPr>
          <w:sz w:val="24"/>
        </w:rPr>
        <w:t>имени Героя РФ А.А. Кадырова, командир </w:t>
      </w:r>
      <w:r>
        <w:rPr>
          <w:b/>
          <w:sz w:val="24"/>
        </w:rPr>
        <w:t>Зайнди Зингиев</w:t>
      </w:r>
      <w:r>
        <w:rPr>
          <w:sz w:val="24"/>
        </w:rPr>
        <w:t>. В его составе упоминается ряд подразделений:</w:t>
      </w:r>
    </w:p>
    <w:p>
      <w:pPr>
        <w:pStyle w:val="ListParagraph"/>
        <w:numPr>
          <w:ilvl w:val="2"/>
          <w:numId w:val="3"/>
        </w:numPr>
        <w:tabs>
          <w:tab w:pos="1581" w:val="left" w:leader="none"/>
        </w:tabs>
        <w:spacing w:line="276" w:lineRule="exact" w:before="0" w:after="0"/>
        <w:ind w:left="1581" w:right="926" w:hanging="360"/>
        <w:jc w:val="left"/>
        <w:rPr>
          <w:sz w:val="24"/>
        </w:rPr>
      </w:pPr>
      <w:r>
        <w:rPr>
          <w:sz w:val="24"/>
        </w:rPr>
        <w:t>батальон</w:t>
      </w:r>
      <w:r>
        <w:rPr>
          <w:spacing w:val="-15"/>
          <w:sz w:val="24"/>
        </w:rPr>
        <w:t> </w:t>
      </w:r>
      <w:r>
        <w:rPr>
          <w:sz w:val="24"/>
        </w:rPr>
        <w:t>специального</w:t>
      </w:r>
      <w:r>
        <w:rPr>
          <w:spacing w:val="-15"/>
          <w:sz w:val="24"/>
        </w:rPr>
        <w:t> </w:t>
      </w:r>
      <w:r>
        <w:rPr>
          <w:sz w:val="24"/>
        </w:rPr>
        <w:t>назначения</w:t>
      </w:r>
      <w:r>
        <w:rPr>
          <w:spacing w:val="-15"/>
          <w:sz w:val="24"/>
        </w:rPr>
        <w:t> </w:t>
      </w:r>
      <w:r>
        <w:rPr>
          <w:sz w:val="24"/>
        </w:rPr>
        <w:t>полка</w:t>
      </w:r>
      <w:r>
        <w:rPr>
          <w:spacing w:val="-15"/>
          <w:sz w:val="24"/>
        </w:rPr>
        <w:t> </w:t>
      </w:r>
      <w:r>
        <w:rPr>
          <w:sz w:val="24"/>
        </w:rPr>
        <w:t>«Север–Ахмат»,</w:t>
      </w:r>
      <w:r>
        <w:rPr>
          <w:spacing w:val="-15"/>
          <w:sz w:val="24"/>
        </w:rPr>
        <w:t> </w:t>
      </w:r>
      <w:r>
        <w:rPr>
          <w:sz w:val="24"/>
        </w:rPr>
        <w:t>командир </w:t>
      </w:r>
      <w:r>
        <w:rPr>
          <w:b/>
          <w:sz w:val="24"/>
        </w:rPr>
        <w:t>Зелимхан «Раян» Докашев</w:t>
      </w:r>
      <w:r>
        <w:rPr>
          <w:sz w:val="24"/>
          <w:vertAlign w:val="superscript"/>
        </w:rPr>
        <w:t>102</w:t>
      </w:r>
      <w:r>
        <w:rPr>
          <w:sz w:val="24"/>
          <w:vertAlign w:val="baseline"/>
        </w:rPr>
        <w:t>.</w:t>
      </w:r>
    </w:p>
    <w:p>
      <w:pPr>
        <w:pStyle w:val="ListParagraph"/>
        <w:numPr>
          <w:ilvl w:val="2"/>
          <w:numId w:val="3"/>
        </w:numPr>
        <w:tabs>
          <w:tab w:pos="1581" w:val="left" w:leader="none"/>
        </w:tabs>
        <w:spacing w:line="266" w:lineRule="exact" w:before="0" w:after="0"/>
        <w:ind w:left="1581" w:right="0" w:hanging="360"/>
        <w:jc w:val="left"/>
        <w:rPr>
          <w:sz w:val="24"/>
        </w:rPr>
      </w:pPr>
      <w:r>
        <w:rPr>
          <w:sz w:val="24"/>
        </w:rPr>
        <w:t>1-й</w:t>
      </w:r>
      <w:r>
        <w:rPr>
          <w:spacing w:val="-15"/>
          <w:sz w:val="24"/>
        </w:rPr>
        <w:t> </w:t>
      </w:r>
      <w:r>
        <w:rPr>
          <w:sz w:val="24"/>
        </w:rPr>
        <w:t>мотострелковый</w:t>
      </w:r>
      <w:r>
        <w:rPr>
          <w:spacing w:val="-15"/>
          <w:sz w:val="24"/>
        </w:rPr>
        <w:t> </w:t>
      </w:r>
      <w:r>
        <w:rPr>
          <w:sz w:val="24"/>
        </w:rPr>
        <w:t>батальон</w:t>
      </w:r>
      <w:r>
        <w:rPr>
          <w:sz w:val="24"/>
          <w:vertAlign w:val="superscript"/>
        </w:rPr>
        <w:t>103</w:t>
      </w:r>
      <w:r>
        <w:rPr>
          <w:sz w:val="24"/>
          <w:vertAlign w:val="baseline"/>
        </w:rPr>
        <w:t>,</w:t>
      </w:r>
      <w:r>
        <w:rPr>
          <w:spacing w:val="-15"/>
          <w:sz w:val="24"/>
          <w:vertAlign w:val="baseline"/>
        </w:rPr>
        <w:t> </w:t>
      </w:r>
      <w:r>
        <w:rPr>
          <w:sz w:val="24"/>
          <w:vertAlign w:val="baseline"/>
        </w:rPr>
        <w:t>командир</w:t>
      </w:r>
      <w:r>
        <w:rPr>
          <w:spacing w:val="-15"/>
          <w:sz w:val="24"/>
          <w:vertAlign w:val="baseline"/>
        </w:rPr>
        <w:t> </w:t>
      </w:r>
      <w:r>
        <w:rPr>
          <w:b/>
          <w:sz w:val="24"/>
          <w:vertAlign w:val="baseline"/>
        </w:rPr>
        <w:t>Магомед</w:t>
      </w:r>
      <w:r>
        <w:rPr>
          <w:b/>
          <w:spacing w:val="-15"/>
          <w:sz w:val="24"/>
          <w:vertAlign w:val="baseline"/>
        </w:rPr>
        <w:t> </w:t>
      </w:r>
      <w:r>
        <w:rPr>
          <w:b/>
          <w:spacing w:val="-2"/>
          <w:sz w:val="24"/>
          <w:vertAlign w:val="baseline"/>
        </w:rPr>
        <w:t>Дзакаев</w:t>
      </w:r>
      <w:r>
        <w:rPr>
          <w:spacing w:val="-2"/>
          <w:sz w:val="24"/>
          <w:vertAlign w:val="superscript"/>
        </w:rPr>
        <w:t>104</w:t>
      </w:r>
      <w:r>
        <w:rPr>
          <w:spacing w:val="-2"/>
          <w:sz w:val="24"/>
          <w:vertAlign w:val="baseline"/>
        </w:rPr>
        <w:t>.</w:t>
      </w:r>
    </w:p>
    <w:p>
      <w:pPr>
        <w:pStyle w:val="ListParagraph"/>
        <w:numPr>
          <w:ilvl w:val="2"/>
          <w:numId w:val="3"/>
        </w:numPr>
        <w:tabs>
          <w:tab w:pos="1581" w:val="left" w:leader="none"/>
        </w:tabs>
        <w:spacing w:line="277" w:lineRule="exact" w:before="0" w:after="0"/>
        <w:ind w:left="1581" w:right="0" w:hanging="360"/>
        <w:jc w:val="left"/>
        <w:rPr>
          <w:sz w:val="24"/>
        </w:rPr>
      </w:pPr>
      <w:r>
        <w:rPr>
          <w:sz w:val="24"/>
        </w:rPr>
        <w:t>2-й</w:t>
      </w:r>
      <w:r>
        <w:rPr>
          <w:spacing w:val="-8"/>
          <w:sz w:val="24"/>
        </w:rPr>
        <w:t> </w:t>
      </w:r>
      <w:r>
        <w:rPr>
          <w:sz w:val="24"/>
        </w:rPr>
        <w:t>батальон,</w:t>
      </w:r>
      <w:r>
        <w:rPr>
          <w:spacing w:val="-5"/>
          <w:sz w:val="24"/>
        </w:rPr>
        <w:t> </w:t>
      </w:r>
      <w:r>
        <w:rPr>
          <w:sz w:val="24"/>
        </w:rPr>
        <w:t>командир</w:t>
      </w:r>
      <w:r>
        <w:rPr>
          <w:spacing w:val="-6"/>
          <w:sz w:val="24"/>
        </w:rPr>
        <w:t> </w:t>
      </w:r>
      <w:r>
        <w:rPr>
          <w:b/>
          <w:sz w:val="24"/>
        </w:rPr>
        <w:t>Шамхан</w:t>
      </w:r>
      <w:r>
        <w:rPr>
          <w:b/>
          <w:spacing w:val="-5"/>
          <w:sz w:val="24"/>
        </w:rPr>
        <w:t> </w:t>
      </w:r>
      <w:r>
        <w:rPr>
          <w:b/>
          <w:sz w:val="24"/>
        </w:rPr>
        <w:t>«Шах»</w:t>
      </w:r>
      <w:r>
        <w:rPr>
          <w:b/>
          <w:spacing w:val="-5"/>
          <w:sz w:val="24"/>
        </w:rPr>
        <w:t> </w:t>
      </w:r>
      <w:r>
        <w:rPr>
          <w:b/>
          <w:spacing w:val="-2"/>
          <w:sz w:val="24"/>
        </w:rPr>
        <w:t>Авхадов</w:t>
      </w:r>
      <w:r>
        <w:rPr>
          <w:b/>
          <w:spacing w:val="-2"/>
          <w:sz w:val="24"/>
          <w:vertAlign w:val="superscript"/>
        </w:rPr>
        <w:t>105</w:t>
      </w:r>
      <w:r>
        <w:rPr>
          <w:spacing w:val="-2"/>
          <w:sz w:val="24"/>
          <w:vertAlign w:val="baseline"/>
        </w:rPr>
        <w:t>.</w:t>
      </w:r>
    </w:p>
    <w:p>
      <w:pPr>
        <w:pStyle w:val="ListParagraph"/>
        <w:numPr>
          <w:ilvl w:val="2"/>
          <w:numId w:val="3"/>
        </w:numPr>
        <w:tabs>
          <w:tab w:pos="1581" w:val="left" w:leader="none"/>
        </w:tabs>
        <w:spacing w:line="277" w:lineRule="exact" w:before="0" w:after="0"/>
        <w:ind w:left="1581" w:right="0" w:hanging="360"/>
        <w:jc w:val="left"/>
        <w:rPr>
          <w:sz w:val="24"/>
        </w:rPr>
      </w:pPr>
      <w:r>
        <w:rPr>
          <w:sz w:val="24"/>
        </w:rPr>
        <w:t>батальон,</w:t>
      </w:r>
      <w:r>
        <w:rPr>
          <w:spacing w:val="-9"/>
          <w:sz w:val="24"/>
        </w:rPr>
        <w:t> </w:t>
      </w:r>
      <w:r>
        <w:rPr>
          <w:sz w:val="24"/>
        </w:rPr>
        <w:t>командир</w:t>
      </w:r>
      <w:r>
        <w:rPr>
          <w:spacing w:val="-8"/>
          <w:sz w:val="24"/>
        </w:rPr>
        <w:t> </w:t>
      </w:r>
      <w:r>
        <w:rPr>
          <w:b/>
          <w:sz w:val="24"/>
        </w:rPr>
        <w:t>Хасамбек</w:t>
      </w:r>
      <w:r>
        <w:rPr>
          <w:b/>
          <w:spacing w:val="-8"/>
          <w:sz w:val="24"/>
        </w:rPr>
        <w:t> </w:t>
      </w:r>
      <w:r>
        <w:rPr>
          <w:b/>
          <w:spacing w:val="-2"/>
          <w:sz w:val="24"/>
        </w:rPr>
        <w:t>Хукаев</w:t>
      </w:r>
      <w:r>
        <w:rPr>
          <w:b/>
          <w:spacing w:val="-2"/>
          <w:sz w:val="24"/>
          <w:vertAlign w:val="superscript"/>
        </w:rPr>
        <w:t>106</w:t>
      </w:r>
      <w:r>
        <w:rPr>
          <w:spacing w:val="-2"/>
          <w:sz w:val="24"/>
          <w:vertAlign w:val="baseline"/>
        </w:rPr>
        <w:t>.</w:t>
      </w:r>
    </w:p>
    <w:p>
      <w:pPr>
        <w:pStyle w:val="ListParagraph"/>
        <w:numPr>
          <w:ilvl w:val="2"/>
          <w:numId w:val="3"/>
        </w:numPr>
        <w:tabs>
          <w:tab w:pos="1581" w:val="left" w:leader="none"/>
        </w:tabs>
        <w:spacing w:line="277" w:lineRule="exact" w:before="0" w:after="0"/>
        <w:ind w:left="1581" w:right="0" w:hanging="360"/>
        <w:jc w:val="left"/>
        <w:rPr>
          <w:sz w:val="24"/>
        </w:rPr>
      </w:pPr>
      <w:r>
        <w:rPr>
          <w:sz w:val="24"/>
        </w:rPr>
        <w:t>гаубичный</w:t>
      </w:r>
      <w:r>
        <w:rPr>
          <w:spacing w:val="-11"/>
          <w:sz w:val="24"/>
        </w:rPr>
        <w:t> </w:t>
      </w:r>
      <w:r>
        <w:rPr>
          <w:sz w:val="24"/>
        </w:rPr>
        <w:t>артиллерийский</w:t>
      </w:r>
      <w:r>
        <w:rPr>
          <w:spacing w:val="-10"/>
          <w:sz w:val="24"/>
        </w:rPr>
        <w:t> </w:t>
      </w:r>
      <w:r>
        <w:rPr>
          <w:spacing w:val="-2"/>
          <w:sz w:val="24"/>
        </w:rPr>
        <w:t>дивизион</w:t>
      </w:r>
      <w:r>
        <w:rPr>
          <w:spacing w:val="-2"/>
          <w:sz w:val="24"/>
          <w:vertAlign w:val="superscript"/>
        </w:rPr>
        <w:t>107</w:t>
      </w:r>
      <w:r>
        <w:rPr>
          <w:spacing w:val="-2"/>
          <w:sz w:val="24"/>
          <w:vertAlign w:val="baseline"/>
        </w:rPr>
        <w:t>.</w:t>
      </w:r>
    </w:p>
    <w:p>
      <w:pPr>
        <w:pStyle w:val="ListParagraph"/>
        <w:numPr>
          <w:ilvl w:val="1"/>
          <w:numId w:val="3"/>
        </w:numPr>
        <w:tabs>
          <w:tab w:pos="861" w:val="left" w:leader="none"/>
        </w:tabs>
        <w:spacing w:line="240" w:lineRule="auto" w:before="0" w:after="0"/>
        <w:ind w:left="861" w:right="468" w:hanging="360"/>
        <w:jc w:val="left"/>
        <w:rPr>
          <w:sz w:val="24"/>
        </w:rPr>
      </w:pPr>
      <w:r>
        <w:rPr>
          <w:sz w:val="24"/>
        </w:rPr>
        <w:t>(*)</w:t>
      </w:r>
      <w:r>
        <w:rPr>
          <w:spacing w:val="-15"/>
          <w:sz w:val="24"/>
        </w:rPr>
        <w:t> </w:t>
      </w:r>
      <w:r>
        <w:rPr>
          <w:b/>
          <w:sz w:val="24"/>
        </w:rPr>
        <w:t>349-й</w:t>
      </w:r>
      <w:r>
        <w:rPr>
          <w:b/>
          <w:spacing w:val="-15"/>
          <w:sz w:val="24"/>
        </w:rPr>
        <w:t> </w:t>
      </w:r>
      <w:r>
        <w:rPr>
          <w:b/>
          <w:sz w:val="24"/>
        </w:rPr>
        <w:t>мотострелковый</w:t>
      </w:r>
      <w:r>
        <w:rPr>
          <w:b/>
          <w:spacing w:val="-15"/>
          <w:sz w:val="24"/>
        </w:rPr>
        <w:t> </w:t>
      </w:r>
      <w:r>
        <w:rPr>
          <w:b/>
          <w:sz w:val="24"/>
        </w:rPr>
        <w:t>полк</w:t>
      </w:r>
      <w:r>
        <w:rPr>
          <w:b/>
          <w:spacing w:val="-15"/>
          <w:sz w:val="24"/>
        </w:rPr>
        <w:t> </w:t>
      </w:r>
      <w:r>
        <w:rPr>
          <w:b/>
          <w:sz w:val="24"/>
        </w:rPr>
        <w:t>«Ахмат</w:t>
      </w:r>
      <w:r>
        <w:rPr>
          <w:sz w:val="24"/>
        </w:rPr>
        <w:t>–</w:t>
      </w:r>
      <w:r>
        <w:rPr>
          <w:b/>
          <w:sz w:val="24"/>
        </w:rPr>
        <w:t>Россия»</w:t>
      </w:r>
      <w:r>
        <w:rPr>
          <w:b/>
          <w:spacing w:val="-15"/>
          <w:sz w:val="24"/>
        </w:rPr>
        <w:t> </w:t>
      </w:r>
      <w:r>
        <w:rPr>
          <w:sz w:val="24"/>
        </w:rPr>
        <w:t>(с.</w:t>
      </w:r>
      <w:r>
        <w:rPr>
          <w:spacing w:val="-15"/>
          <w:sz w:val="24"/>
        </w:rPr>
        <w:t> </w:t>
      </w:r>
      <w:r>
        <w:rPr>
          <w:sz w:val="24"/>
        </w:rPr>
        <w:t>Гелдаган</w:t>
      </w:r>
      <w:r>
        <w:rPr>
          <w:spacing w:val="-15"/>
          <w:sz w:val="24"/>
        </w:rPr>
        <w:t> </w:t>
      </w:r>
      <w:r>
        <w:rPr>
          <w:sz w:val="24"/>
        </w:rPr>
        <w:t>Курчалоевского района), 1500 человек</w:t>
      </w:r>
      <w:r>
        <w:rPr>
          <w:sz w:val="24"/>
          <w:vertAlign w:val="superscript"/>
        </w:rPr>
        <w:t>108</w:t>
      </w:r>
      <w:r>
        <w:rPr>
          <w:sz w:val="24"/>
          <w:vertAlign w:val="baseline"/>
        </w:rPr>
        <w:t>, командир </w:t>
      </w:r>
      <w:r>
        <w:rPr>
          <w:b/>
          <w:sz w:val="24"/>
          <w:vertAlign w:val="baseline"/>
        </w:rPr>
        <w:t>Заурбек Элимханов</w:t>
      </w:r>
      <w:r>
        <w:rPr>
          <w:b/>
          <w:sz w:val="24"/>
          <w:vertAlign w:val="superscript"/>
        </w:rPr>
        <w:t>109</w:t>
      </w:r>
      <w:r>
        <w:rPr>
          <w:sz w:val="24"/>
          <w:vertAlign w:val="baseline"/>
        </w:rPr>
        <w:t>.</w:t>
      </w:r>
    </w:p>
    <w:p>
      <w:pPr>
        <w:pStyle w:val="ListParagraph"/>
        <w:numPr>
          <w:ilvl w:val="1"/>
          <w:numId w:val="3"/>
        </w:numPr>
        <w:tabs>
          <w:tab w:pos="861" w:val="left" w:leader="none"/>
        </w:tabs>
        <w:spacing w:line="276" w:lineRule="exact" w:before="0" w:after="0"/>
        <w:ind w:left="861" w:right="66" w:hanging="360"/>
        <w:jc w:val="left"/>
        <w:rPr>
          <w:sz w:val="24"/>
        </w:rPr>
      </w:pPr>
      <w:r>
        <w:rPr>
          <w:sz w:val="24"/>
        </w:rPr>
        <w:t>(*)</w:t>
      </w:r>
      <w:r>
        <w:rPr>
          <w:spacing w:val="-15"/>
          <w:sz w:val="24"/>
        </w:rPr>
        <w:t> </w:t>
      </w:r>
      <w:r>
        <w:rPr>
          <w:b/>
          <w:sz w:val="24"/>
        </w:rPr>
        <w:t>1434-й</w:t>
      </w:r>
      <w:r>
        <w:rPr>
          <w:b/>
          <w:spacing w:val="-15"/>
          <w:sz w:val="24"/>
        </w:rPr>
        <w:t> </w:t>
      </w:r>
      <w:r>
        <w:rPr>
          <w:b/>
          <w:sz w:val="24"/>
        </w:rPr>
        <w:t>полк</w:t>
      </w:r>
      <w:r>
        <w:rPr>
          <w:b/>
          <w:spacing w:val="-15"/>
          <w:sz w:val="24"/>
        </w:rPr>
        <w:t> </w:t>
      </w:r>
      <w:r>
        <w:rPr>
          <w:b/>
          <w:sz w:val="24"/>
        </w:rPr>
        <w:t>«Ахмат</w:t>
      </w:r>
      <w:r>
        <w:rPr>
          <w:sz w:val="24"/>
        </w:rPr>
        <w:t>–</w:t>
      </w:r>
      <w:r>
        <w:rPr>
          <w:b/>
          <w:sz w:val="24"/>
        </w:rPr>
        <w:t>Чечня»</w:t>
      </w:r>
      <w:r>
        <w:rPr>
          <w:b/>
          <w:spacing w:val="-15"/>
          <w:sz w:val="24"/>
        </w:rPr>
        <w:t> </w:t>
      </w:r>
      <w:r>
        <w:rPr>
          <w:sz w:val="24"/>
        </w:rPr>
        <w:t>(ст.</w:t>
      </w:r>
      <w:r>
        <w:rPr>
          <w:spacing w:val="-15"/>
          <w:sz w:val="24"/>
        </w:rPr>
        <w:t> </w:t>
      </w:r>
      <w:r>
        <w:rPr>
          <w:sz w:val="24"/>
        </w:rPr>
        <w:t>Ищерская</w:t>
      </w:r>
      <w:r>
        <w:rPr>
          <w:spacing w:val="-15"/>
          <w:sz w:val="24"/>
        </w:rPr>
        <w:t> </w:t>
      </w:r>
      <w:r>
        <w:rPr>
          <w:sz w:val="24"/>
        </w:rPr>
        <w:t>Наурского</w:t>
      </w:r>
      <w:r>
        <w:rPr>
          <w:spacing w:val="-15"/>
          <w:sz w:val="24"/>
        </w:rPr>
        <w:t> </w:t>
      </w:r>
      <w:r>
        <w:rPr>
          <w:sz w:val="24"/>
        </w:rPr>
        <w:t>района),</w:t>
      </w:r>
      <w:r>
        <w:rPr>
          <w:spacing w:val="-15"/>
          <w:sz w:val="24"/>
        </w:rPr>
        <w:t> </w:t>
      </w:r>
      <w:r>
        <w:rPr>
          <w:sz w:val="24"/>
        </w:rPr>
        <w:t>1500</w:t>
      </w:r>
      <w:r>
        <w:rPr>
          <w:spacing w:val="-15"/>
          <w:sz w:val="24"/>
        </w:rPr>
        <w:t> </w:t>
      </w:r>
      <w:r>
        <w:rPr>
          <w:sz w:val="24"/>
        </w:rPr>
        <w:t>человек</w:t>
      </w:r>
      <w:r>
        <w:rPr>
          <w:sz w:val="24"/>
          <w:vertAlign w:val="superscript"/>
        </w:rPr>
        <w:t>110</w:t>
      </w:r>
      <w:r>
        <w:rPr>
          <w:sz w:val="24"/>
          <w:vertAlign w:val="baseline"/>
        </w:rPr>
        <w:t>, командир </w:t>
      </w:r>
      <w:r>
        <w:rPr>
          <w:b/>
          <w:sz w:val="24"/>
          <w:vertAlign w:val="baseline"/>
        </w:rPr>
        <w:t>Асламбек «Закат» Салиев</w:t>
      </w:r>
      <w:r>
        <w:rPr>
          <w:sz w:val="24"/>
          <w:vertAlign w:val="superscript"/>
        </w:rPr>
        <w:t>111</w:t>
      </w:r>
      <w:r>
        <w:rPr>
          <w:sz w:val="24"/>
          <w:vertAlign w:val="baseline"/>
        </w:rPr>
        <w:t>.</w:t>
      </w:r>
    </w:p>
    <w:p>
      <w:pPr>
        <w:pStyle w:val="ListParagraph"/>
        <w:numPr>
          <w:ilvl w:val="1"/>
          <w:numId w:val="3"/>
        </w:numPr>
        <w:tabs>
          <w:tab w:pos="861" w:val="left" w:leader="none"/>
        </w:tabs>
        <w:spacing w:line="276" w:lineRule="exact" w:before="0" w:after="0"/>
        <w:ind w:left="861" w:right="348" w:hanging="360"/>
        <w:jc w:val="left"/>
        <w:rPr>
          <w:sz w:val="24"/>
        </w:rPr>
      </w:pPr>
      <w:r>
        <w:rPr>
          <w:spacing w:val="-2"/>
          <w:sz w:val="24"/>
        </w:rPr>
        <w:t>(*)</w:t>
      </w:r>
      <w:r>
        <w:rPr>
          <w:spacing w:val="-3"/>
          <w:sz w:val="24"/>
        </w:rPr>
        <w:t> </w:t>
      </w:r>
      <w:r>
        <w:rPr>
          <w:b/>
          <w:spacing w:val="-2"/>
          <w:sz w:val="24"/>
        </w:rPr>
        <w:t>270-й</w:t>
      </w:r>
      <w:r>
        <w:rPr>
          <w:b/>
          <w:spacing w:val="-3"/>
          <w:sz w:val="24"/>
        </w:rPr>
        <w:t> </w:t>
      </w:r>
      <w:r>
        <w:rPr>
          <w:b/>
          <w:spacing w:val="-2"/>
          <w:sz w:val="24"/>
        </w:rPr>
        <w:t>мотострелковый</w:t>
      </w:r>
      <w:r>
        <w:rPr>
          <w:b/>
          <w:spacing w:val="-3"/>
          <w:sz w:val="24"/>
        </w:rPr>
        <w:t> </w:t>
      </w:r>
      <w:r>
        <w:rPr>
          <w:b/>
          <w:spacing w:val="-2"/>
          <w:sz w:val="24"/>
        </w:rPr>
        <w:t>полк</w:t>
      </w:r>
      <w:r>
        <w:rPr>
          <w:b/>
          <w:spacing w:val="-3"/>
          <w:sz w:val="24"/>
        </w:rPr>
        <w:t> </w:t>
      </w:r>
      <w:r>
        <w:rPr>
          <w:b/>
          <w:spacing w:val="-2"/>
          <w:sz w:val="24"/>
        </w:rPr>
        <w:t>«Ахмат</w:t>
      </w:r>
      <w:r>
        <w:rPr>
          <w:spacing w:val="-2"/>
          <w:sz w:val="24"/>
        </w:rPr>
        <w:t>–</w:t>
      </w:r>
      <w:r>
        <w:rPr>
          <w:b/>
          <w:spacing w:val="-2"/>
          <w:sz w:val="24"/>
        </w:rPr>
        <w:t>Кавказ»</w:t>
      </w:r>
      <w:r>
        <w:rPr>
          <w:b/>
          <w:spacing w:val="-2"/>
          <w:sz w:val="24"/>
          <w:vertAlign w:val="superscript"/>
        </w:rPr>
        <w:t>112</w:t>
      </w:r>
      <w:r>
        <w:rPr>
          <w:spacing w:val="-2"/>
          <w:sz w:val="24"/>
          <w:vertAlign w:val="baseline"/>
        </w:rPr>
        <w:t>,</w:t>
      </w:r>
      <w:r>
        <w:rPr>
          <w:spacing w:val="-3"/>
          <w:sz w:val="24"/>
          <w:vertAlign w:val="baseline"/>
        </w:rPr>
        <w:t> </w:t>
      </w:r>
      <w:r>
        <w:rPr>
          <w:spacing w:val="-2"/>
          <w:sz w:val="24"/>
          <w:vertAlign w:val="baseline"/>
        </w:rPr>
        <w:t>2</w:t>
      </w:r>
      <w:r>
        <w:rPr>
          <w:spacing w:val="-3"/>
          <w:sz w:val="24"/>
          <w:vertAlign w:val="baseline"/>
        </w:rPr>
        <w:t> </w:t>
      </w:r>
      <w:r>
        <w:rPr>
          <w:spacing w:val="-2"/>
          <w:sz w:val="24"/>
          <w:vertAlign w:val="baseline"/>
        </w:rPr>
        <w:t>010</w:t>
      </w:r>
      <w:r>
        <w:rPr>
          <w:spacing w:val="-3"/>
          <w:sz w:val="24"/>
          <w:vertAlign w:val="baseline"/>
        </w:rPr>
        <w:t> </w:t>
      </w:r>
      <w:r>
        <w:rPr>
          <w:spacing w:val="-2"/>
          <w:sz w:val="24"/>
          <w:vertAlign w:val="baseline"/>
        </w:rPr>
        <w:t>человек</w:t>
      </w:r>
      <w:r>
        <w:rPr>
          <w:spacing w:val="-2"/>
          <w:sz w:val="24"/>
          <w:vertAlign w:val="superscript"/>
        </w:rPr>
        <w:t>113</w:t>
      </w:r>
      <w:r>
        <w:rPr>
          <w:spacing w:val="-2"/>
          <w:sz w:val="24"/>
          <w:vertAlign w:val="baseline"/>
        </w:rPr>
        <w:t>,</w:t>
      </w:r>
      <w:r>
        <w:rPr>
          <w:spacing w:val="-3"/>
          <w:sz w:val="24"/>
          <w:vertAlign w:val="baseline"/>
        </w:rPr>
        <w:t> </w:t>
      </w:r>
      <w:r>
        <w:rPr>
          <w:spacing w:val="-2"/>
          <w:sz w:val="24"/>
          <w:vertAlign w:val="baseline"/>
        </w:rPr>
        <w:t>командир </w:t>
      </w:r>
      <w:r>
        <w:rPr>
          <w:b/>
          <w:sz w:val="24"/>
          <w:vertAlign w:val="baseline"/>
        </w:rPr>
        <w:t>Хусейн Межидов</w:t>
      </w:r>
      <w:r>
        <w:rPr>
          <w:sz w:val="24"/>
          <w:vertAlign w:val="baseline"/>
        </w:rPr>
        <w:t>.</w:t>
      </w:r>
    </w:p>
    <w:p>
      <w:pPr>
        <w:pStyle w:val="ListParagraph"/>
        <w:numPr>
          <w:ilvl w:val="1"/>
          <w:numId w:val="3"/>
        </w:numPr>
        <w:tabs>
          <w:tab w:pos="861" w:val="left" w:leader="none"/>
        </w:tabs>
        <w:spacing w:line="266" w:lineRule="exact" w:before="0" w:after="0"/>
        <w:ind w:left="861" w:right="0" w:hanging="360"/>
        <w:jc w:val="left"/>
        <w:rPr>
          <w:sz w:val="24"/>
        </w:rPr>
      </w:pPr>
      <w:r>
        <w:rPr>
          <w:sz w:val="24"/>
        </w:rPr>
        <w:t>(*)</w:t>
      </w:r>
      <w:r>
        <w:rPr>
          <w:spacing w:val="-13"/>
          <w:sz w:val="24"/>
        </w:rPr>
        <w:t> </w:t>
      </w:r>
      <w:r>
        <w:rPr>
          <w:b/>
          <w:sz w:val="24"/>
        </w:rPr>
        <w:t>Мотострелковый</w:t>
      </w:r>
      <w:r>
        <w:rPr>
          <w:b/>
          <w:spacing w:val="-10"/>
          <w:sz w:val="24"/>
        </w:rPr>
        <w:t> </w:t>
      </w:r>
      <w:r>
        <w:rPr>
          <w:b/>
          <w:sz w:val="24"/>
        </w:rPr>
        <w:t>батальон</w:t>
      </w:r>
      <w:r>
        <w:rPr>
          <w:b/>
          <w:spacing w:val="-10"/>
          <w:sz w:val="24"/>
        </w:rPr>
        <w:t> </w:t>
      </w:r>
      <w:r>
        <w:rPr>
          <w:b/>
          <w:sz w:val="24"/>
        </w:rPr>
        <w:t>«Юг</w:t>
      </w:r>
      <w:r>
        <w:rPr>
          <w:sz w:val="24"/>
        </w:rPr>
        <w:t>–</w:t>
      </w:r>
      <w:r>
        <w:rPr>
          <w:b/>
          <w:sz w:val="24"/>
        </w:rPr>
        <w:t>Ахмат»</w:t>
      </w:r>
      <w:r>
        <w:rPr>
          <w:sz w:val="24"/>
        </w:rPr>
        <w:t>,</w:t>
      </w:r>
      <w:r>
        <w:rPr>
          <w:spacing w:val="-11"/>
          <w:sz w:val="24"/>
        </w:rPr>
        <w:t> </w:t>
      </w:r>
      <w:r>
        <w:rPr>
          <w:sz w:val="24"/>
        </w:rPr>
        <w:t>командир</w:t>
      </w:r>
      <w:r>
        <w:rPr>
          <w:spacing w:val="-10"/>
          <w:sz w:val="24"/>
        </w:rPr>
        <w:t> </w:t>
      </w:r>
      <w:r>
        <w:rPr>
          <w:b/>
          <w:sz w:val="24"/>
        </w:rPr>
        <w:t>Муса</w:t>
      </w:r>
      <w:r>
        <w:rPr>
          <w:b/>
          <w:spacing w:val="-10"/>
          <w:sz w:val="24"/>
        </w:rPr>
        <w:t> </w:t>
      </w:r>
      <w:r>
        <w:rPr>
          <w:b/>
          <w:spacing w:val="-2"/>
          <w:sz w:val="24"/>
        </w:rPr>
        <w:t>Иблаев</w:t>
      </w:r>
      <w:r>
        <w:rPr>
          <w:spacing w:val="-2"/>
          <w:sz w:val="24"/>
          <w:vertAlign w:val="superscript"/>
        </w:rPr>
        <w:t>114</w:t>
      </w:r>
      <w:r>
        <w:rPr>
          <w:spacing w:val="-2"/>
          <w:sz w:val="24"/>
          <w:vertAlign w:val="baseline"/>
        </w:rPr>
        <w:t>.</w:t>
      </w:r>
    </w:p>
    <w:p>
      <w:pPr>
        <w:pStyle w:val="ListParagraph"/>
        <w:numPr>
          <w:ilvl w:val="1"/>
          <w:numId w:val="3"/>
        </w:numPr>
        <w:tabs>
          <w:tab w:pos="861" w:val="left" w:leader="none"/>
        </w:tabs>
        <w:spacing w:line="285" w:lineRule="exact" w:before="0" w:after="0"/>
        <w:ind w:left="861" w:right="0" w:hanging="360"/>
        <w:jc w:val="left"/>
        <w:rPr>
          <w:sz w:val="24"/>
        </w:rPr>
      </w:pPr>
      <w:r>
        <w:rPr>
          <w:sz w:val="24"/>
        </w:rPr>
        <w:t>(*)</w:t>
      </w:r>
      <w:r>
        <w:rPr>
          <w:spacing w:val="-12"/>
          <w:sz w:val="24"/>
        </w:rPr>
        <w:t> </w:t>
      </w:r>
      <w:r>
        <w:rPr>
          <w:b/>
          <w:sz w:val="24"/>
        </w:rPr>
        <w:t>Мотострелковый</w:t>
      </w:r>
      <w:r>
        <w:rPr>
          <w:b/>
          <w:spacing w:val="-10"/>
          <w:sz w:val="24"/>
        </w:rPr>
        <w:t> </w:t>
      </w:r>
      <w:r>
        <w:rPr>
          <w:b/>
          <w:sz w:val="24"/>
        </w:rPr>
        <w:t>батальон</w:t>
      </w:r>
      <w:r>
        <w:rPr>
          <w:b/>
          <w:spacing w:val="-9"/>
          <w:sz w:val="24"/>
        </w:rPr>
        <w:t> </w:t>
      </w:r>
      <w:r>
        <w:rPr>
          <w:b/>
          <w:sz w:val="24"/>
        </w:rPr>
        <w:t>«Запад</w:t>
      </w:r>
      <w:r>
        <w:rPr>
          <w:sz w:val="24"/>
        </w:rPr>
        <w:t>–</w:t>
      </w:r>
      <w:r>
        <w:rPr>
          <w:b/>
          <w:sz w:val="24"/>
        </w:rPr>
        <w:t>Ахмат»</w:t>
      </w:r>
      <w:r>
        <w:rPr>
          <w:sz w:val="24"/>
        </w:rPr>
        <w:t>,</w:t>
      </w:r>
      <w:r>
        <w:rPr>
          <w:spacing w:val="-10"/>
          <w:sz w:val="24"/>
        </w:rPr>
        <w:t> </w:t>
      </w:r>
      <w:r>
        <w:rPr>
          <w:sz w:val="24"/>
        </w:rPr>
        <w:t>командир</w:t>
      </w:r>
      <w:r>
        <w:rPr>
          <w:spacing w:val="-10"/>
          <w:sz w:val="24"/>
        </w:rPr>
        <w:t> </w:t>
      </w:r>
      <w:r>
        <w:rPr>
          <w:b/>
          <w:sz w:val="24"/>
        </w:rPr>
        <w:t>Исмаил</w:t>
      </w:r>
      <w:r>
        <w:rPr>
          <w:b/>
          <w:spacing w:val="-9"/>
          <w:sz w:val="24"/>
        </w:rPr>
        <w:t> </w:t>
      </w:r>
      <w:r>
        <w:rPr>
          <w:b/>
          <w:spacing w:val="-2"/>
          <w:sz w:val="24"/>
        </w:rPr>
        <w:t>Агуев</w:t>
      </w:r>
      <w:r>
        <w:rPr>
          <w:spacing w:val="-2"/>
          <w:sz w:val="24"/>
        </w:rPr>
        <w:t>.</w:t>
      </w:r>
    </w:p>
    <w:p>
      <w:pPr>
        <w:pStyle w:val="BodyText"/>
        <w:ind w:left="0"/>
        <w:jc w:val="left"/>
        <w:rPr>
          <w:sz w:val="20"/>
        </w:rPr>
      </w:pPr>
    </w:p>
    <w:p>
      <w:pPr>
        <w:pStyle w:val="BodyText"/>
        <w:ind w:left="0"/>
        <w:jc w:val="left"/>
        <w:rPr>
          <w:sz w:val="20"/>
        </w:rPr>
      </w:pPr>
    </w:p>
    <w:p>
      <w:pPr>
        <w:pStyle w:val="BodyText"/>
        <w:spacing w:before="20"/>
        <w:ind w:left="0"/>
        <w:jc w:val="left"/>
        <w:rPr>
          <w:sz w:val="20"/>
        </w:rPr>
      </w:pPr>
      <w:r>
        <w:rPr>
          <w:sz w:val="20"/>
        </w:rPr>
        <mc:AlternateContent>
          <mc:Choice Requires="wps">
            <w:drawing>
              <wp:anchor distT="0" distB="0" distL="0" distR="0" allowOverlap="1" layoutInCell="1" locked="0" behindDoc="1" simplePos="0" relativeHeight="487599104">
                <wp:simplePos x="0" y="0"/>
                <wp:positionH relativeFrom="page">
                  <wp:posOffset>1076325</wp:posOffset>
                </wp:positionH>
                <wp:positionV relativeFrom="paragraph">
                  <wp:posOffset>174293</wp:posOffset>
                </wp:positionV>
                <wp:extent cx="1828800" cy="1270"/>
                <wp:effectExtent l="0" t="0" r="0" b="0"/>
                <wp:wrapTopAndBottom/>
                <wp:docPr id="24" name="Graphic 24"/>
                <wp:cNvGraphicFramePr>
                  <a:graphicFrameLocks/>
                </wp:cNvGraphicFramePr>
                <a:graphic>
                  <a:graphicData uri="http://schemas.microsoft.com/office/word/2010/wordprocessingShape">
                    <wps:wsp>
                      <wps:cNvPr id="24" name="Graphic 24"/>
                      <wps:cNvSpPr/>
                      <wps:spPr>
                        <a:xfrm>
                          <a:off x="0" y="0"/>
                          <a:ext cx="1828800" cy="1270"/>
                        </a:xfrm>
                        <a:custGeom>
                          <a:avLst/>
                          <a:gdLst/>
                          <a:ahLst/>
                          <a:cxnLst/>
                          <a:rect l="l" t="t" r="r" b="b"/>
                          <a:pathLst>
                            <a:path w="1828800" h="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4.75pt;margin-top:13.723907pt;width:144pt;height:.1pt;mso-position-horizontal-relative:page;mso-position-vertical-relative:paragraph;z-index:-15717376;mso-wrap-distance-left:0;mso-wrap-distance-right:0" id="docshape23" coordorigin="1695,274" coordsize="2880,0" path="m1695,274l4575,274e" filled="false" stroked="true" strokeweight=".75pt" strokecolor="#000000">
                <v:path arrowok="t"/>
                <v:stroke dashstyle="solid"/>
                <w10:wrap type="topAndBottom"/>
              </v:shape>
            </w:pict>
          </mc:Fallback>
        </mc:AlternateContent>
      </w:r>
    </w:p>
    <w:p>
      <w:pPr>
        <w:spacing w:before="100"/>
        <w:ind w:left="141" w:right="0" w:firstLine="0"/>
        <w:jc w:val="left"/>
        <w:rPr>
          <w:sz w:val="20"/>
        </w:rPr>
      </w:pPr>
      <w:r>
        <w:rPr>
          <w:spacing w:val="-2"/>
          <w:sz w:val="20"/>
          <w:vertAlign w:val="superscript"/>
        </w:rPr>
        <w:t>98</w:t>
      </w:r>
      <w:r>
        <w:rPr>
          <w:spacing w:val="-2"/>
          <w:sz w:val="20"/>
          <w:vertAlign w:val="baseline"/>
        </w:rPr>
        <w:t> ТГ-канал</w:t>
      </w:r>
      <w:r>
        <w:rPr>
          <w:spacing w:val="-1"/>
          <w:sz w:val="20"/>
          <w:vertAlign w:val="baseline"/>
        </w:rPr>
        <w:t> </w:t>
      </w:r>
      <w:r>
        <w:rPr>
          <w:spacing w:val="-2"/>
          <w:sz w:val="20"/>
          <w:vertAlign w:val="baseline"/>
        </w:rPr>
        <w:t>Р.А.</w:t>
      </w:r>
      <w:r>
        <w:rPr>
          <w:spacing w:val="-1"/>
          <w:sz w:val="20"/>
          <w:vertAlign w:val="baseline"/>
        </w:rPr>
        <w:t> </w:t>
      </w:r>
      <w:r>
        <w:rPr>
          <w:spacing w:val="-2"/>
          <w:sz w:val="20"/>
          <w:vertAlign w:val="baseline"/>
        </w:rPr>
        <w:t>Кадырова,</w:t>
      </w:r>
      <w:r>
        <w:rPr>
          <w:spacing w:val="-1"/>
          <w:sz w:val="20"/>
          <w:vertAlign w:val="baseline"/>
        </w:rPr>
        <w:t> </w:t>
      </w:r>
      <w:r>
        <w:rPr>
          <w:spacing w:val="-2"/>
          <w:sz w:val="20"/>
          <w:vertAlign w:val="baseline"/>
        </w:rPr>
        <w:t>08.10.2025,</w:t>
      </w:r>
      <w:r>
        <w:rPr>
          <w:spacing w:val="-1"/>
          <w:sz w:val="20"/>
          <w:vertAlign w:val="baseline"/>
        </w:rPr>
        <w:t> </w:t>
      </w:r>
      <w:hyperlink r:id="rId88">
        <w:r>
          <w:rPr>
            <w:color w:val="0000FF"/>
            <w:spacing w:val="-2"/>
            <w:sz w:val="20"/>
            <w:u w:val="thick" w:color="0000FF"/>
            <w:vertAlign w:val="baseline"/>
          </w:rPr>
          <w:t>https://t.me/RKadyrov_95/6072</w:t>
        </w:r>
      </w:hyperlink>
      <w:r>
        <w:rPr>
          <w:spacing w:val="-2"/>
          <w:sz w:val="20"/>
          <w:vertAlign w:val="baseline"/>
        </w:rPr>
        <w:t>.</w:t>
      </w:r>
    </w:p>
    <w:p>
      <w:pPr>
        <w:spacing w:before="0"/>
        <w:ind w:left="141" w:right="0" w:firstLine="0"/>
        <w:jc w:val="left"/>
        <w:rPr>
          <w:sz w:val="20"/>
        </w:rPr>
      </w:pPr>
      <w:r>
        <w:rPr>
          <w:spacing w:val="-2"/>
          <w:sz w:val="20"/>
          <w:vertAlign w:val="superscript"/>
        </w:rPr>
        <w:t>99</w:t>
      </w:r>
      <w:r>
        <w:rPr>
          <w:spacing w:val="-2"/>
          <w:sz w:val="20"/>
          <w:vertAlign w:val="baseline"/>
        </w:rPr>
        <w:t> ТГ-канал</w:t>
      </w:r>
      <w:r>
        <w:rPr>
          <w:spacing w:val="-1"/>
          <w:sz w:val="20"/>
          <w:vertAlign w:val="baseline"/>
        </w:rPr>
        <w:t> </w:t>
      </w:r>
      <w:r>
        <w:rPr>
          <w:spacing w:val="-2"/>
          <w:sz w:val="20"/>
          <w:vertAlign w:val="baseline"/>
        </w:rPr>
        <w:t>Р.А.</w:t>
      </w:r>
      <w:r>
        <w:rPr>
          <w:spacing w:val="-1"/>
          <w:sz w:val="20"/>
          <w:vertAlign w:val="baseline"/>
        </w:rPr>
        <w:t> </w:t>
      </w:r>
      <w:r>
        <w:rPr>
          <w:spacing w:val="-2"/>
          <w:sz w:val="20"/>
          <w:vertAlign w:val="baseline"/>
        </w:rPr>
        <w:t>Кадырова,</w:t>
      </w:r>
      <w:r>
        <w:rPr>
          <w:spacing w:val="-1"/>
          <w:sz w:val="20"/>
          <w:vertAlign w:val="baseline"/>
        </w:rPr>
        <w:t> </w:t>
      </w:r>
      <w:r>
        <w:rPr>
          <w:spacing w:val="-2"/>
          <w:sz w:val="20"/>
          <w:vertAlign w:val="baseline"/>
        </w:rPr>
        <w:t>19.09.2025,</w:t>
      </w:r>
      <w:r>
        <w:rPr>
          <w:spacing w:val="-1"/>
          <w:sz w:val="20"/>
          <w:vertAlign w:val="baseline"/>
        </w:rPr>
        <w:t> </w:t>
      </w:r>
      <w:hyperlink r:id="rId89">
        <w:r>
          <w:rPr>
            <w:color w:val="0000FF"/>
            <w:spacing w:val="-2"/>
            <w:sz w:val="20"/>
            <w:u w:val="thick" w:color="0000FF"/>
            <w:vertAlign w:val="baseline"/>
          </w:rPr>
          <w:t>https://t.me/RKadyrov_95/6015</w:t>
        </w:r>
      </w:hyperlink>
      <w:r>
        <w:rPr>
          <w:spacing w:val="-2"/>
          <w:sz w:val="20"/>
          <w:vertAlign w:val="baseline"/>
        </w:rPr>
        <w:t>.</w:t>
      </w:r>
    </w:p>
    <w:p>
      <w:pPr>
        <w:spacing w:before="0"/>
        <w:ind w:left="141" w:right="0" w:firstLine="0"/>
        <w:jc w:val="left"/>
        <w:rPr>
          <w:sz w:val="20"/>
        </w:rPr>
      </w:pPr>
      <w:r>
        <w:rPr>
          <w:sz w:val="20"/>
          <w:vertAlign w:val="superscript"/>
        </w:rPr>
        <w:t>100</w:t>
      </w:r>
      <w:r>
        <w:rPr>
          <w:spacing w:val="-13"/>
          <w:sz w:val="20"/>
          <w:vertAlign w:val="baseline"/>
        </w:rPr>
        <w:t> </w:t>
      </w:r>
      <w:r>
        <w:rPr>
          <w:sz w:val="20"/>
          <w:vertAlign w:val="baseline"/>
        </w:rPr>
        <w:t>ТГ-канал</w:t>
      </w:r>
      <w:r>
        <w:rPr>
          <w:spacing w:val="-12"/>
          <w:sz w:val="20"/>
          <w:vertAlign w:val="baseline"/>
        </w:rPr>
        <w:t> </w:t>
      </w:r>
      <w:r>
        <w:rPr>
          <w:sz w:val="20"/>
          <w:vertAlign w:val="baseline"/>
        </w:rPr>
        <w:t>Р.А.</w:t>
      </w:r>
      <w:r>
        <w:rPr>
          <w:spacing w:val="-13"/>
          <w:sz w:val="20"/>
          <w:vertAlign w:val="baseline"/>
        </w:rPr>
        <w:t> </w:t>
      </w:r>
      <w:r>
        <w:rPr>
          <w:sz w:val="20"/>
          <w:vertAlign w:val="baseline"/>
        </w:rPr>
        <w:t>Кадырова,</w:t>
      </w:r>
      <w:r>
        <w:rPr>
          <w:spacing w:val="-12"/>
          <w:sz w:val="20"/>
          <w:vertAlign w:val="baseline"/>
        </w:rPr>
        <w:t> </w:t>
      </w:r>
      <w:r>
        <w:rPr>
          <w:sz w:val="20"/>
          <w:vertAlign w:val="baseline"/>
        </w:rPr>
        <w:t>03.10.2022,</w:t>
      </w:r>
      <w:r>
        <w:rPr>
          <w:spacing w:val="-13"/>
          <w:sz w:val="20"/>
          <w:vertAlign w:val="baseline"/>
        </w:rPr>
        <w:t> </w:t>
      </w:r>
      <w:hyperlink r:id="rId90">
        <w:r>
          <w:rPr>
            <w:color w:val="0000FF"/>
            <w:sz w:val="20"/>
            <w:u w:val="thick" w:color="0000FF"/>
            <w:vertAlign w:val="baseline"/>
          </w:rPr>
          <w:t>https://t.me/RKadyrov_95/2924</w:t>
        </w:r>
      </w:hyperlink>
      <w:r>
        <w:rPr>
          <w:sz w:val="20"/>
          <w:vertAlign w:val="baseline"/>
        </w:rPr>
        <w:t>,</w:t>
      </w:r>
      <w:r>
        <w:rPr>
          <w:spacing w:val="-12"/>
          <w:sz w:val="20"/>
          <w:vertAlign w:val="baseline"/>
        </w:rPr>
        <w:t> </w:t>
      </w:r>
      <w:r>
        <w:rPr>
          <w:sz w:val="20"/>
          <w:vertAlign w:val="baseline"/>
        </w:rPr>
        <w:t>20.11.2022, </w:t>
      </w:r>
      <w:hyperlink r:id="rId91">
        <w:r>
          <w:rPr>
            <w:color w:val="0000FF"/>
            <w:spacing w:val="-2"/>
            <w:sz w:val="20"/>
            <w:u w:val="thick" w:color="0000FF"/>
            <w:vertAlign w:val="baseline"/>
          </w:rPr>
          <w:t>https://t.me/RKadyrov_95/3133</w:t>
        </w:r>
      </w:hyperlink>
      <w:r>
        <w:rPr>
          <w:spacing w:val="-2"/>
          <w:sz w:val="20"/>
          <w:vertAlign w:val="baseline"/>
        </w:rPr>
        <w:t>.</w:t>
      </w:r>
    </w:p>
    <w:p>
      <w:pPr>
        <w:spacing w:before="0"/>
        <w:ind w:left="141" w:right="0" w:firstLine="0"/>
        <w:jc w:val="left"/>
        <w:rPr>
          <w:sz w:val="20"/>
        </w:rPr>
      </w:pPr>
      <w:r>
        <w:rPr>
          <w:spacing w:val="-2"/>
          <w:sz w:val="20"/>
          <w:vertAlign w:val="superscript"/>
        </w:rPr>
        <w:t>101</w:t>
      </w:r>
      <w:r>
        <w:rPr>
          <w:spacing w:val="-2"/>
          <w:sz w:val="20"/>
          <w:vertAlign w:val="baseline"/>
        </w:rPr>
        <w:t> ТГ-канал Р.А. Кадырова,</w:t>
      </w:r>
      <w:r>
        <w:rPr>
          <w:spacing w:val="-1"/>
          <w:sz w:val="20"/>
          <w:vertAlign w:val="baseline"/>
        </w:rPr>
        <w:t> </w:t>
      </w:r>
      <w:r>
        <w:rPr>
          <w:spacing w:val="-2"/>
          <w:sz w:val="20"/>
          <w:vertAlign w:val="baseline"/>
        </w:rPr>
        <w:t>26.10.2023, </w:t>
      </w:r>
      <w:hyperlink r:id="rId92">
        <w:r>
          <w:rPr>
            <w:color w:val="0000FF"/>
            <w:spacing w:val="-2"/>
            <w:sz w:val="20"/>
            <w:u w:val="thick" w:color="0000FF"/>
            <w:vertAlign w:val="baseline"/>
          </w:rPr>
          <w:t>https://t.me/RKadyrov_95/4046</w:t>
        </w:r>
      </w:hyperlink>
      <w:r>
        <w:rPr>
          <w:spacing w:val="-2"/>
          <w:sz w:val="20"/>
          <w:vertAlign w:val="baseline"/>
        </w:rPr>
        <w:t>.</w:t>
      </w:r>
    </w:p>
    <w:p>
      <w:pPr>
        <w:spacing w:before="0"/>
        <w:ind w:left="141" w:right="0" w:firstLine="0"/>
        <w:jc w:val="left"/>
        <w:rPr>
          <w:sz w:val="20"/>
        </w:rPr>
      </w:pPr>
      <w:r>
        <w:rPr>
          <w:position w:val="8"/>
          <w:sz w:val="12"/>
        </w:rPr>
        <w:t>102</w:t>
      </w:r>
      <w:r>
        <w:rPr>
          <w:spacing w:val="8"/>
          <w:position w:val="8"/>
          <w:sz w:val="12"/>
        </w:rPr>
        <w:t> </w:t>
      </w:r>
      <w:r>
        <w:rPr>
          <w:sz w:val="20"/>
        </w:rPr>
        <w:t>ТГ-канал</w:t>
      </w:r>
      <w:r>
        <w:rPr>
          <w:spacing w:val="-10"/>
          <w:sz w:val="20"/>
        </w:rPr>
        <w:t> </w:t>
      </w:r>
      <w:r>
        <w:rPr>
          <w:sz w:val="20"/>
        </w:rPr>
        <w:t>полка</w:t>
      </w:r>
      <w:r>
        <w:rPr>
          <w:spacing w:val="-9"/>
          <w:sz w:val="20"/>
        </w:rPr>
        <w:t> </w:t>
      </w:r>
      <w:r>
        <w:rPr>
          <w:sz w:val="20"/>
        </w:rPr>
        <w:t>«Север</w:t>
      </w:r>
      <w:r>
        <w:rPr>
          <w:sz w:val="24"/>
        </w:rPr>
        <w:t>–</w:t>
      </w:r>
      <w:r>
        <w:rPr>
          <w:sz w:val="20"/>
        </w:rPr>
        <w:t>Ахмат»,</w:t>
      </w:r>
      <w:r>
        <w:rPr>
          <w:spacing w:val="-10"/>
          <w:sz w:val="20"/>
        </w:rPr>
        <w:t> </w:t>
      </w:r>
      <w:r>
        <w:rPr>
          <w:sz w:val="20"/>
        </w:rPr>
        <w:t>24.07.2025,</w:t>
      </w:r>
      <w:r>
        <w:rPr>
          <w:spacing w:val="-9"/>
          <w:sz w:val="20"/>
        </w:rPr>
        <w:t> </w:t>
      </w:r>
      <w:hyperlink r:id="rId93">
        <w:r>
          <w:rPr>
            <w:color w:val="0000FF"/>
            <w:spacing w:val="-2"/>
            <w:sz w:val="20"/>
            <w:u w:val="thick" w:color="0000FF"/>
          </w:rPr>
          <w:t>https://t.me/sever_ahmat_mo/723</w:t>
        </w:r>
      </w:hyperlink>
      <w:r>
        <w:rPr>
          <w:spacing w:val="-2"/>
          <w:sz w:val="20"/>
        </w:rPr>
        <w:t>.</w:t>
      </w:r>
    </w:p>
    <w:p>
      <w:pPr>
        <w:spacing w:before="0"/>
        <w:ind w:left="141" w:right="0" w:firstLine="0"/>
        <w:jc w:val="left"/>
        <w:rPr>
          <w:sz w:val="20"/>
        </w:rPr>
      </w:pPr>
      <w:r>
        <w:rPr>
          <w:spacing w:val="-2"/>
          <w:sz w:val="20"/>
          <w:vertAlign w:val="superscript"/>
        </w:rPr>
        <w:t>103</w:t>
      </w:r>
      <w:r>
        <w:rPr>
          <w:spacing w:val="-4"/>
          <w:sz w:val="20"/>
          <w:vertAlign w:val="baseline"/>
        </w:rPr>
        <w:t> </w:t>
      </w:r>
      <w:r>
        <w:rPr>
          <w:spacing w:val="-2"/>
          <w:sz w:val="20"/>
          <w:vertAlign w:val="baseline"/>
        </w:rPr>
        <w:t>ТГ-канал</w:t>
      </w:r>
      <w:r>
        <w:rPr>
          <w:spacing w:val="-3"/>
          <w:sz w:val="20"/>
          <w:vertAlign w:val="baseline"/>
        </w:rPr>
        <w:t> </w:t>
      </w:r>
      <w:r>
        <w:rPr>
          <w:spacing w:val="-2"/>
          <w:sz w:val="20"/>
          <w:vertAlign w:val="baseline"/>
        </w:rPr>
        <w:t>Р.А.</w:t>
      </w:r>
      <w:r>
        <w:rPr>
          <w:spacing w:val="-3"/>
          <w:sz w:val="20"/>
          <w:vertAlign w:val="baseline"/>
        </w:rPr>
        <w:t> </w:t>
      </w:r>
      <w:r>
        <w:rPr>
          <w:spacing w:val="-2"/>
          <w:sz w:val="20"/>
          <w:vertAlign w:val="baseline"/>
        </w:rPr>
        <w:t>Кадырова,</w:t>
      </w:r>
      <w:r>
        <w:rPr>
          <w:spacing w:val="-3"/>
          <w:sz w:val="20"/>
          <w:vertAlign w:val="baseline"/>
        </w:rPr>
        <w:t> </w:t>
      </w:r>
      <w:r>
        <w:rPr>
          <w:spacing w:val="-2"/>
          <w:sz w:val="20"/>
          <w:vertAlign w:val="baseline"/>
        </w:rPr>
        <w:t>17.11.2024,</w:t>
      </w:r>
      <w:r>
        <w:rPr>
          <w:spacing w:val="-3"/>
          <w:sz w:val="20"/>
          <w:vertAlign w:val="baseline"/>
        </w:rPr>
        <w:t> </w:t>
      </w:r>
      <w:hyperlink r:id="rId94">
        <w:r>
          <w:rPr>
            <w:color w:val="0000FF"/>
            <w:spacing w:val="-2"/>
            <w:sz w:val="20"/>
            <w:u w:val="thick" w:color="0000FF"/>
            <w:vertAlign w:val="baseline"/>
          </w:rPr>
          <w:t>https://t.me/RKadyrov_95/5235</w:t>
        </w:r>
      </w:hyperlink>
      <w:r>
        <w:rPr>
          <w:spacing w:val="-2"/>
          <w:sz w:val="20"/>
          <w:vertAlign w:val="baseline"/>
        </w:rPr>
        <w:t>.</w:t>
      </w:r>
    </w:p>
    <w:p>
      <w:pPr>
        <w:spacing w:before="0"/>
        <w:ind w:left="141" w:right="0" w:firstLine="0"/>
        <w:jc w:val="left"/>
        <w:rPr>
          <w:sz w:val="20"/>
        </w:rPr>
      </w:pPr>
      <w:r>
        <w:rPr>
          <w:position w:val="8"/>
          <w:sz w:val="12"/>
        </w:rPr>
        <w:t>104</w:t>
      </w:r>
      <w:r>
        <w:rPr>
          <w:spacing w:val="8"/>
          <w:position w:val="8"/>
          <w:sz w:val="12"/>
        </w:rPr>
        <w:t> </w:t>
      </w:r>
      <w:r>
        <w:rPr>
          <w:sz w:val="20"/>
        </w:rPr>
        <w:t>ТГ-канал</w:t>
      </w:r>
      <w:r>
        <w:rPr>
          <w:spacing w:val="-10"/>
          <w:sz w:val="20"/>
        </w:rPr>
        <w:t> </w:t>
      </w:r>
      <w:r>
        <w:rPr>
          <w:sz w:val="20"/>
        </w:rPr>
        <w:t>полка</w:t>
      </w:r>
      <w:r>
        <w:rPr>
          <w:spacing w:val="-9"/>
          <w:sz w:val="20"/>
        </w:rPr>
        <w:t> </w:t>
      </w:r>
      <w:r>
        <w:rPr>
          <w:sz w:val="20"/>
        </w:rPr>
        <w:t>«Север</w:t>
      </w:r>
      <w:r>
        <w:rPr>
          <w:sz w:val="24"/>
        </w:rPr>
        <w:t>–</w:t>
      </w:r>
      <w:r>
        <w:rPr>
          <w:sz w:val="20"/>
        </w:rPr>
        <w:t>Ахмат»,</w:t>
      </w:r>
      <w:r>
        <w:rPr>
          <w:spacing w:val="-10"/>
          <w:sz w:val="20"/>
        </w:rPr>
        <w:t> </w:t>
      </w:r>
      <w:r>
        <w:rPr>
          <w:sz w:val="20"/>
        </w:rPr>
        <w:t>26.08.2025,</w:t>
      </w:r>
      <w:r>
        <w:rPr>
          <w:spacing w:val="-9"/>
          <w:sz w:val="20"/>
        </w:rPr>
        <w:t> </w:t>
      </w:r>
      <w:hyperlink r:id="rId95">
        <w:r>
          <w:rPr>
            <w:color w:val="0000FF"/>
            <w:spacing w:val="-2"/>
            <w:sz w:val="20"/>
            <w:u w:val="thick" w:color="0000FF"/>
          </w:rPr>
          <w:t>https://t.me/sever_ahmat_mo/752</w:t>
        </w:r>
      </w:hyperlink>
      <w:r>
        <w:rPr>
          <w:spacing w:val="-2"/>
          <w:sz w:val="20"/>
        </w:rPr>
        <w:t>.</w:t>
      </w:r>
    </w:p>
    <w:p>
      <w:pPr>
        <w:spacing w:before="0"/>
        <w:ind w:left="141" w:right="0" w:firstLine="0"/>
        <w:jc w:val="left"/>
        <w:rPr>
          <w:sz w:val="20"/>
        </w:rPr>
      </w:pPr>
      <w:r>
        <w:rPr>
          <w:position w:val="8"/>
          <w:sz w:val="12"/>
        </w:rPr>
        <w:t>105</w:t>
      </w:r>
      <w:r>
        <w:rPr>
          <w:spacing w:val="8"/>
          <w:position w:val="8"/>
          <w:sz w:val="12"/>
        </w:rPr>
        <w:t> </w:t>
      </w:r>
      <w:r>
        <w:rPr>
          <w:sz w:val="20"/>
        </w:rPr>
        <w:t>ТГ-канал</w:t>
      </w:r>
      <w:r>
        <w:rPr>
          <w:spacing w:val="-10"/>
          <w:sz w:val="20"/>
        </w:rPr>
        <w:t> </w:t>
      </w:r>
      <w:r>
        <w:rPr>
          <w:sz w:val="20"/>
        </w:rPr>
        <w:t>полка</w:t>
      </w:r>
      <w:r>
        <w:rPr>
          <w:spacing w:val="-9"/>
          <w:sz w:val="20"/>
        </w:rPr>
        <w:t> </w:t>
      </w:r>
      <w:r>
        <w:rPr>
          <w:sz w:val="20"/>
        </w:rPr>
        <w:t>«Север</w:t>
      </w:r>
      <w:r>
        <w:rPr>
          <w:sz w:val="24"/>
        </w:rPr>
        <w:t>–</w:t>
      </w:r>
      <w:r>
        <w:rPr>
          <w:sz w:val="20"/>
        </w:rPr>
        <w:t>Ахмат»,</w:t>
      </w:r>
      <w:r>
        <w:rPr>
          <w:spacing w:val="-10"/>
          <w:sz w:val="20"/>
        </w:rPr>
        <w:t> </w:t>
      </w:r>
      <w:r>
        <w:rPr>
          <w:sz w:val="20"/>
        </w:rPr>
        <w:t>06.09.2025,</w:t>
      </w:r>
      <w:r>
        <w:rPr>
          <w:spacing w:val="-9"/>
          <w:sz w:val="20"/>
        </w:rPr>
        <w:t> </w:t>
      </w:r>
      <w:hyperlink r:id="rId96">
        <w:r>
          <w:rPr>
            <w:color w:val="0000FF"/>
            <w:spacing w:val="-2"/>
            <w:sz w:val="20"/>
            <w:u w:val="thick" w:color="0000FF"/>
          </w:rPr>
          <w:t>https://t.me/sever_ahmat_mo/760</w:t>
        </w:r>
      </w:hyperlink>
      <w:r>
        <w:rPr>
          <w:spacing w:val="-2"/>
          <w:sz w:val="20"/>
        </w:rPr>
        <w:t>.</w:t>
      </w:r>
    </w:p>
    <w:p>
      <w:pPr>
        <w:spacing w:before="0"/>
        <w:ind w:left="141" w:right="0" w:firstLine="0"/>
        <w:jc w:val="left"/>
        <w:rPr>
          <w:sz w:val="20"/>
        </w:rPr>
      </w:pPr>
      <w:r>
        <w:rPr>
          <w:position w:val="8"/>
          <w:sz w:val="12"/>
        </w:rPr>
        <w:t>106</w:t>
      </w:r>
      <w:r>
        <w:rPr>
          <w:spacing w:val="8"/>
          <w:position w:val="8"/>
          <w:sz w:val="12"/>
        </w:rPr>
        <w:t> </w:t>
      </w:r>
      <w:r>
        <w:rPr>
          <w:sz w:val="20"/>
        </w:rPr>
        <w:t>ТГ-канал</w:t>
      </w:r>
      <w:r>
        <w:rPr>
          <w:spacing w:val="-10"/>
          <w:sz w:val="20"/>
        </w:rPr>
        <w:t> </w:t>
      </w:r>
      <w:r>
        <w:rPr>
          <w:sz w:val="20"/>
        </w:rPr>
        <w:t>полка</w:t>
      </w:r>
      <w:r>
        <w:rPr>
          <w:spacing w:val="-9"/>
          <w:sz w:val="20"/>
        </w:rPr>
        <w:t> </w:t>
      </w:r>
      <w:r>
        <w:rPr>
          <w:sz w:val="20"/>
        </w:rPr>
        <w:t>«Север</w:t>
      </w:r>
      <w:r>
        <w:rPr>
          <w:sz w:val="24"/>
        </w:rPr>
        <w:t>–</w:t>
      </w:r>
      <w:r>
        <w:rPr>
          <w:sz w:val="20"/>
        </w:rPr>
        <w:t>Ахмат»,</w:t>
      </w:r>
      <w:r>
        <w:rPr>
          <w:spacing w:val="-10"/>
          <w:sz w:val="20"/>
        </w:rPr>
        <w:t> </w:t>
      </w:r>
      <w:r>
        <w:rPr>
          <w:sz w:val="20"/>
        </w:rPr>
        <w:t>26.08.2025,</w:t>
      </w:r>
      <w:r>
        <w:rPr>
          <w:spacing w:val="-9"/>
          <w:sz w:val="20"/>
        </w:rPr>
        <w:t> </w:t>
      </w:r>
      <w:hyperlink r:id="rId95">
        <w:r>
          <w:rPr>
            <w:color w:val="0000FF"/>
            <w:spacing w:val="-2"/>
            <w:sz w:val="20"/>
            <w:u w:val="thick" w:color="0000FF"/>
          </w:rPr>
          <w:t>https://t.me/sever_ahmat_mo/752</w:t>
        </w:r>
      </w:hyperlink>
      <w:r>
        <w:rPr>
          <w:spacing w:val="-2"/>
          <w:sz w:val="20"/>
        </w:rPr>
        <w:t>.</w:t>
      </w:r>
    </w:p>
    <w:p>
      <w:pPr>
        <w:spacing w:before="0"/>
        <w:ind w:left="141" w:right="19" w:firstLine="0"/>
        <w:jc w:val="left"/>
        <w:rPr>
          <w:sz w:val="20"/>
        </w:rPr>
      </w:pPr>
      <w:r>
        <w:rPr>
          <w:position w:val="8"/>
          <w:sz w:val="12"/>
        </w:rPr>
        <w:t>107</w:t>
      </w:r>
      <w:r>
        <w:rPr>
          <w:spacing w:val="11"/>
          <w:position w:val="8"/>
          <w:sz w:val="12"/>
        </w:rPr>
        <w:t> </w:t>
      </w:r>
      <w:r>
        <w:rPr>
          <w:sz w:val="20"/>
        </w:rPr>
        <w:t>ТГ-канал</w:t>
      </w:r>
      <w:r>
        <w:rPr>
          <w:spacing w:val="-9"/>
          <w:sz w:val="20"/>
        </w:rPr>
        <w:t> </w:t>
      </w:r>
      <w:r>
        <w:rPr>
          <w:sz w:val="20"/>
        </w:rPr>
        <w:t>полка</w:t>
      </w:r>
      <w:r>
        <w:rPr>
          <w:spacing w:val="-9"/>
          <w:sz w:val="20"/>
        </w:rPr>
        <w:t> </w:t>
      </w:r>
      <w:r>
        <w:rPr>
          <w:sz w:val="20"/>
        </w:rPr>
        <w:t>«Север</w:t>
      </w:r>
      <w:r>
        <w:rPr>
          <w:sz w:val="24"/>
        </w:rPr>
        <w:t>–</w:t>
      </w:r>
      <w:r>
        <w:rPr>
          <w:sz w:val="20"/>
        </w:rPr>
        <w:t>Ахмат»,</w:t>
      </w:r>
      <w:r>
        <w:rPr>
          <w:spacing w:val="-9"/>
          <w:sz w:val="20"/>
        </w:rPr>
        <w:t> </w:t>
      </w:r>
      <w:r>
        <w:rPr>
          <w:sz w:val="20"/>
        </w:rPr>
        <w:t>03.06.2025,</w:t>
      </w:r>
      <w:r>
        <w:rPr>
          <w:spacing w:val="-9"/>
          <w:sz w:val="20"/>
        </w:rPr>
        <w:t> </w:t>
      </w:r>
      <w:hyperlink r:id="rId97">
        <w:r>
          <w:rPr>
            <w:color w:val="0000FF"/>
            <w:sz w:val="20"/>
            <w:u w:val="thick" w:color="0000FF"/>
          </w:rPr>
          <w:t>https://t.me/sever_ahmat_mo/685</w:t>
        </w:r>
      </w:hyperlink>
      <w:r>
        <w:rPr>
          <w:sz w:val="20"/>
        </w:rPr>
        <w:t>,</w:t>
      </w:r>
      <w:r>
        <w:rPr>
          <w:spacing w:val="-9"/>
          <w:sz w:val="20"/>
        </w:rPr>
        <w:t> </w:t>
      </w:r>
      <w:r>
        <w:rPr>
          <w:sz w:val="20"/>
        </w:rPr>
        <w:t>03.06.2025, </w:t>
      </w:r>
      <w:hyperlink r:id="rId98">
        <w:r>
          <w:rPr>
            <w:color w:val="0000FF"/>
            <w:spacing w:val="-2"/>
            <w:sz w:val="20"/>
            <w:u w:val="thick" w:color="0000FF"/>
          </w:rPr>
          <w:t>https://t.me/sever_ahmat_mo/686</w:t>
        </w:r>
      </w:hyperlink>
      <w:r>
        <w:rPr>
          <w:spacing w:val="-2"/>
          <w:sz w:val="20"/>
        </w:rPr>
        <w:t>.</w:t>
      </w:r>
    </w:p>
    <w:p>
      <w:pPr>
        <w:spacing w:before="0"/>
        <w:ind w:left="141" w:right="541" w:firstLine="0"/>
        <w:jc w:val="left"/>
        <w:rPr>
          <w:sz w:val="20"/>
        </w:rPr>
      </w:pPr>
      <w:r>
        <w:rPr>
          <w:sz w:val="20"/>
          <w:vertAlign w:val="superscript"/>
        </w:rPr>
        <w:t>108</w:t>
      </w:r>
      <w:r>
        <w:rPr>
          <w:spacing w:val="-12"/>
          <w:sz w:val="20"/>
          <w:vertAlign w:val="baseline"/>
        </w:rPr>
        <w:t> </w:t>
      </w:r>
      <w:r>
        <w:rPr>
          <w:sz w:val="20"/>
          <w:vertAlign w:val="baseline"/>
        </w:rPr>
        <w:t>РИА</w:t>
      </w:r>
      <w:r>
        <w:rPr>
          <w:spacing w:val="-12"/>
          <w:sz w:val="20"/>
          <w:vertAlign w:val="baseline"/>
        </w:rPr>
        <w:t> </w:t>
      </w:r>
      <w:r>
        <w:rPr>
          <w:sz w:val="20"/>
          <w:vertAlign w:val="baseline"/>
        </w:rPr>
        <w:t>Новости,</w:t>
      </w:r>
      <w:r>
        <w:rPr>
          <w:spacing w:val="-12"/>
          <w:sz w:val="20"/>
          <w:vertAlign w:val="baseline"/>
        </w:rPr>
        <w:t> </w:t>
      </w:r>
      <w:r>
        <w:rPr>
          <w:sz w:val="20"/>
          <w:vertAlign w:val="baseline"/>
        </w:rPr>
        <w:t>10.06.2023,</w:t>
      </w:r>
      <w:r>
        <w:rPr>
          <w:spacing w:val="-12"/>
          <w:sz w:val="20"/>
          <w:vertAlign w:val="baseline"/>
        </w:rPr>
        <w:t> </w:t>
      </w:r>
      <w:hyperlink r:id="rId99">
        <w:r>
          <w:rPr>
            <w:color w:val="0000FF"/>
            <w:sz w:val="20"/>
            <w:u w:val="thick" w:color="0000FF"/>
            <w:vertAlign w:val="baseline"/>
          </w:rPr>
          <w:t>https://ria.ru/20230610/chechnya-1877422480.html</w:t>
        </w:r>
      </w:hyperlink>
      <w:r>
        <w:rPr>
          <w:sz w:val="20"/>
          <w:vertAlign w:val="baseline"/>
        </w:rPr>
        <w:t>,</w:t>
      </w:r>
      <w:r>
        <w:rPr>
          <w:spacing w:val="-12"/>
          <w:sz w:val="20"/>
          <w:vertAlign w:val="baseline"/>
        </w:rPr>
        <w:t> </w:t>
      </w:r>
      <w:r>
        <w:rPr>
          <w:sz w:val="20"/>
          <w:vertAlign w:val="baseline"/>
        </w:rPr>
        <w:t>ИА</w:t>
      </w:r>
      <w:r>
        <w:rPr>
          <w:spacing w:val="-12"/>
          <w:sz w:val="20"/>
          <w:vertAlign w:val="baseline"/>
        </w:rPr>
        <w:t> </w:t>
      </w:r>
      <w:r>
        <w:rPr>
          <w:sz w:val="20"/>
          <w:vertAlign w:val="baseline"/>
        </w:rPr>
        <w:t>«Грозный-Информ», 10.06.2023, </w:t>
      </w:r>
      <w:hyperlink r:id="rId100">
        <w:r>
          <w:rPr>
            <w:color w:val="0000FF"/>
            <w:sz w:val="20"/>
            <w:u w:val="thick" w:color="0000FF"/>
            <w:vertAlign w:val="baseline"/>
          </w:rPr>
          <w:t>https://www.grozny-inform.ru/news/svo/151636/</w:t>
        </w:r>
      </w:hyperlink>
      <w:r>
        <w:rPr>
          <w:sz w:val="20"/>
          <w:vertAlign w:val="baseline"/>
        </w:rPr>
        <w:t>, Кавказский Узел, 19.01.2024, </w:t>
      </w:r>
      <w:hyperlink r:id="rId101">
        <w:r>
          <w:rPr>
            <w:color w:val="1154CC"/>
            <w:sz w:val="20"/>
            <w:u w:val="thick" w:color="1154CC"/>
            <w:vertAlign w:val="baseline"/>
          </w:rPr>
          <w:t>https://www.kavkaz-uzel.eu/articles/396396</w:t>
        </w:r>
      </w:hyperlink>
      <w:r>
        <w:rPr>
          <w:sz w:val="20"/>
          <w:vertAlign w:val="baseline"/>
        </w:rPr>
        <w:t>, ТГ-канал Р.А. Кадырова, 21.10.2025, </w:t>
      </w:r>
      <w:hyperlink r:id="rId102">
        <w:r>
          <w:rPr>
            <w:color w:val="0000FF"/>
            <w:spacing w:val="-2"/>
            <w:sz w:val="20"/>
            <w:u w:val="thick" w:color="0000FF"/>
            <w:vertAlign w:val="baseline"/>
          </w:rPr>
          <w:t>https://t.me/RKadyrov_95/6117</w:t>
        </w:r>
      </w:hyperlink>
      <w:r>
        <w:rPr>
          <w:spacing w:val="-2"/>
          <w:sz w:val="20"/>
          <w:vertAlign w:val="baseline"/>
        </w:rPr>
        <w:t>.</w:t>
      </w:r>
    </w:p>
    <w:p>
      <w:pPr>
        <w:spacing w:before="0"/>
        <w:ind w:left="141" w:right="0" w:firstLine="0"/>
        <w:jc w:val="left"/>
        <w:rPr>
          <w:sz w:val="20"/>
        </w:rPr>
      </w:pPr>
      <w:r>
        <w:rPr>
          <w:spacing w:val="-2"/>
          <w:sz w:val="20"/>
          <w:vertAlign w:val="superscript"/>
        </w:rPr>
        <w:t>109</w:t>
      </w:r>
      <w:r>
        <w:rPr>
          <w:spacing w:val="-2"/>
          <w:sz w:val="20"/>
          <w:vertAlign w:val="baseline"/>
        </w:rPr>
        <w:t> ТГ-канал Р.А. Кадырова,</w:t>
      </w:r>
      <w:r>
        <w:rPr>
          <w:spacing w:val="-1"/>
          <w:sz w:val="20"/>
          <w:vertAlign w:val="baseline"/>
        </w:rPr>
        <w:t> </w:t>
      </w:r>
      <w:r>
        <w:rPr>
          <w:spacing w:val="-2"/>
          <w:sz w:val="20"/>
          <w:vertAlign w:val="baseline"/>
        </w:rPr>
        <w:t>24.03.2024, </w:t>
      </w:r>
      <w:hyperlink r:id="rId103">
        <w:r>
          <w:rPr>
            <w:color w:val="0000FF"/>
            <w:spacing w:val="-2"/>
            <w:sz w:val="20"/>
            <w:u w:val="thick" w:color="0000FF"/>
            <w:vertAlign w:val="baseline"/>
          </w:rPr>
          <w:t>https://t.me/RKadyrov_95/4615</w:t>
        </w:r>
      </w:hyperlink>
      <w:r>
        <w:rPr>
          <w:spacing w:val="-2"/>
          <w:sz w:val="20"/>
          <w:vertAlign w:val="baseline"/>
        </w:rPr>
        <w:t>.</w:t>
      </w:r>
    </w:p>
    <w:p>
      <w:pPr>
        <w:spacing w:before="0"/>
        <w:ind w:left="141" w:right="545" w:firstLine="0"/>
        <w:jc w:val="left"/>
        <w:rPr>
          <w:sz w:val="20"/>
        </w:rPr>
      </w:pPr>
      <w:r>
        <w:rPr>
          <w:sz w:val="20"/>
          <w:vertAlign w:val="superscript"/>
        </w:rPr>
        <w:t>110</w:t>
      </w:r>
      <w:r>
        <w:rPr>
          <w:spacing w:val="-12"/>
          <w:sz w:val="20"/>
          <w:vertAlign w:val="baseline"/>
        </w:rPr>
        <w:t> </w:t>
      </w:r>
      <w:r>
        <w:rPr>
          <w:sz w:val="20"/>
          <w:vertAlign w:val="baseline"/>
        </w:rPr>
        <w:t>РИА</w:t>
      </w:r>
      <w:r>
        <w:rPr>
          <w:spacing w:val="-12"/>
          <w:sz w:val="20"/>
          <w:vertAlign w:val="baseline"/>
        </w:rPr>
        <w:t> </w:t>
      </w:r>
      <w:r>
        <w:rPr>
          <w:sz w:val="20"/>
          <w:vertAlign w:val="baseline"/>
        </w:rPr>
        <w:t>Новости,</w:t>
      </w:r>
      <w:r>
        <w:rPr>
          <w:spacing w:val="-12"/>
          <w:sz w:val="20"/>
          <w:vertAlign w:val="baseline"/>
        </w:rPr>
        <w:t> </w:t>
      </w:r>
      <w:r>
        <w:rPr>
          <w:sz w:val="20"/>
          <w:vertAlign w:val="baseline"/>
        </w:rPr>
        <w:t>10.06.2023,</w:t>
      </w:r>
      <w:r>
        <w:rPr>
          <w:spacing w:val="-12"/>
          <w:sz w:val="20"/>
          <w:vertAlign w:val="baseline"/>
        </w:rPr>
        <w:t> </w:t>
      </w:r>
      <w:hyperlink r:id="rId99">
        <w:r>
          <w:rPr>
            <w:color w:val="0000FF"/>
            <w:sz w:val="20"/>
            <w:u w:val="thick" w:color="0000FF"/>
            <w:vertAlign w:val="baseline"/>
          </w:rPr>
          <w:t>https://ria.ru/20230610/chechnya-1877422480.html</w:t>
        </w:r>
      </w:hyperlink>
      <w:r>
        <w:rPr>
          <w:sz w:val="20"/>
          <w:vertAlign w:val="baseline"/>
        </w:rPr>
        <w:t>,</w:t>
      </w:r>
      <w:r>
        <w:rPr>
          <w:spacing w:val="-12"/>
          <w:sz w:val="20"/>
          <w:vertAlign w:val="baseline"/>
        </w:rPr>
        <w:t> </w:t>
      </w:r>
      <w:r>
        <w:rPr>
          <w:sz w:val="20"/>
          <w:vertAlign w:val="baseline"/>
        </w:rPr>
        <w:t>ИА</w:t>
      </w:r>
      <w:r>
        <w:rPr>
          <w:spacing w:val="-12"/>
          <w:sz w:val="20"/>
          <w:vertAlign w:val="baseline"/>
        </w:rPr>
        <w:t> </w:t>
      </w:r>
      <w:r>
        <w:rPr>
          <w:sz w:val="20"/>
          <w:vertAlign w:val="baseline"/>
        </w:rPr>
        <w:t>«Грозный-Информ», 10.06.2023, </w:t>
      </w:r>
      <w:hyperlink r:id="rId100">
        <w:r>
          <w:rPr>
            <w:color w:val="0000FF"/>
            <w:sz w:val="20"/>
            <w:u w:val="thick" w:color="0000FF"/>
            <w:vertAlign w:val="baseline"/>
          </w:rPr>
          <w:t>https://www.grozny-inform.ru/news/svo/151636/</w:t>
        </w:r>
      </w:hyperlink>
      <w:r>
        <w:rPr>
          <w:sz w:val="20"/>
          <w:vertAlign w:val="baseline"/>
        </w:rPr>
        <w:t>, Кавказский Узел, 19.01.2024, </w:t>
      </w:r>
      <w:hyperlink r:id="rId101">
        <w:r>
          <w:rPr>
            <w:color w:val="0000FF"/>
            <w:spacing w:val="-2"/>
            <w:sz w:val="20"/>
            <w:u w:val="thick" w:color="0000FF"/>
            <w:vertAlign w:val="baseline"/>
          </w:rPr>
          <w:t>https://www.kavkaz-uzel.eu/articles/396396</w:t>
        </w:r>
      </w:hyperlink>
      <w:r>
        <w:rPr>
          <w:spacing w:val="-2"/>
          <w:sz w:val="20"/>
          <w:vertAlign w:val="baseline"/>
        </w:rPr>
        <w:t>.</w:t>
      </w:r>
    </w:p>
    <w:p>
      <w:pPr>
        <w:spacing w:before="0"/>
        <w:ind w:left="141" w:right="0" w:firstLine="0"/>
        <w:jc w:val="left"/>
        <w:rPr>
          <w:sz w:val="20"/>
        </w:rPr>
      </w:pPr>
      <w:r>
        <w:rPr>
          <w:spacing w:val="-2"/>
          <w:sz w:val="20"/>
          <w:vertAlign w:val="superscript"/>
        </w:rPr>
        <w:t>111</w:t>
      </w:r>
      <w:r>
        <w:rPr>
          <w:spacing w:val="-4"/>
          <w:sz w:val="20"/>
          <w:vertAlign w:val="baseline"/>
        </w:rPr>
        <w:t> </w:t>
      </w:r>
      <w:r>
        <w:rPr>
          <w:spacing w:val="-2"/>
          <w:sz w:val="20"/>
          <w:vertAlign w:val="baseline"/>
        </w:rPr>
        <w:t>ТГ-канал</w:t>
      </w:r>
      <w:r>
        <w:rPr>
          <w:spacing w:val="-4"/>
          <w:sz w:val="20"/>
          <w:vertAlign w:val="baseline"/>
        </w:rPr>
        <w:t> </w:t>
      </w:r>
      <w:r>
        <w:rPr>
          <w:spacing w:val="-2"/>
          <w:sz w:val="20"/>
          <w:vertAlign w:val="baseline"/>
        </w:rPr>
        <w:t>Р.А.</w:t>
      </w:r>
      <w:r>
        <w:rPr>
          <w:spacing w:val="-4"/>
          <w:sz w:val="20"/>
          <w:vertAlign w:val="baseline"/>
        </w:rPr>
        <w:t> </w:t>
      </w:r>
      <w:r>
        <w:rPr>
          <w:spacing w:val="-2"/>
          <w:sz w:val="20"/>
          <w:vertAlign w:val="baseline"/>
        </w:rPr>
        <w:t>Кадырова,</w:t>
      </w:r>
      <w:r>
        <w:rPr>
          <w:spacing w:val="-3"/>
          <w:sz w:val="20"/>
          <w:vertAlign w:val="baseline"/>
        </w:rPr>
        <w:t> </w:t>
      </w:r>
      <w:r>
        <w:rPr>
          <w:spacing w:val="-2"/>
          <w:sz w:val="20"/>
          <w:vertAlign w:val="baseline"/>
        </w:rPr>
        <w:t>04.06.2024,</w:t>
      </w:r>
      <w:r>
        <w:rPr>
          <w:spacing w:val="-4"/>
          <w:sz w:val="20"/>
          <w:vertAlign w:val="baseline"/>
        </w:rPr>
        <w:t> </w:t>
      </w:r>
      <w:hyperlink r:id="rId104">
        <w:r>
          <w:rPr>
            <w:color w:val="0000FF"/>
            <w:spacing w:val="-2"/>
            <w:sz w:val="20"/>
            <w:u w:val="thick" w:color="0000FF"/>
            <w:vertAlign w:val="baseline"/>
          </w:rPr>
          <w:t>https://t.me/RKadyrov_95/4828</w:t>
        </w:r>
      </w:hyperlink>
      <w:r>
        <w:rPr>
          <w:spacing w:val="-2"/>
          <w:sz w:val="20"/>
          <w:vertAlign w:val="baseline"/>
        </w:rPr>
        <w:t>.</w:t>
      </w:r>
    </w:p>
    <w:p>
      <w:pPr>
        <w:spacing w:before="0"/>
        <w:ind w:left="141" w:right="0" w:firstLine="0"/>
        <w:jc w:val="left"/>
        <w:rPr>
          <w:sz w:val="20"/>
        </w:rPr>
      </w:pPr>
      <w:r>
        <w:rPr>
          <w:spacing w:val="-2"/>
          <w:sz w:val="20"/>
          <w:vertAlign w:val="superscript"/>
        </w:rPr>
        <w:t>112</w:t>
      </w:r>
      <w:r>
        <w:rPr>
          <w:spacing w:val="4"/>
          <w:sz w:val="20"/>
          <w:vertAlign w:val="baseline"/>
        </w:rPr>
        <w:t> </w:t>
      </w:r>
      <w:r>
        <w:rPr>
          <w:spacing w:val="-2"/>
          <w:sz w:val="20"/>
          <w:vertAlign w:val="baseline"/>
        </w:rPr>
        <w:t>Кавказский</w:t>
      </w:r>
      <w:r>
        <w:rPr>
          <w:spacing w:val="4"/>
          <w:sz w:val="20"/>
          <w:vertAlign w:val="baseline"/>
        </w:rPr>
        <w:t> </w:t>
      </w:r>
      <w:r>
        <w:rPr>
          <w:spacing w:val="-2"/>
          <w:sz w:val="20"/>
          <w:vertAlign w:val="baseline"/>
        </w:rPr>
        <w:t>Узел,</w:t>
      </w:r>
      <w:r>
        <w:rPr>
          <w:spacing w:val="4"/>
          <w:sz w:val="20"/>
          <w:vertAlign w:val="baseline"/>
        </w:rPr>
        <w:t> </w:t>
      </w:r>
      <w:r>
        <w:rPr>
          <w:spacing w:val="-2"/>
          <w:sz w:val="20"/>
          <w:vertAlign w:val="baseline"/>
        </w:rPr>
        <w:t>18.03.2025,</w:t>
      </w:r>
      <w:r>
        <w:rPr>
          <w:spacing w:val="4"/>
          <w:sz w:val="20"/>
          <w:vertAlign w:val="baseline"/>
        </w:rPr>
        <w:t> </w:t>
      </w:r>
      <w:hyperlink r:id="rId105">
        <w:r>
          <w:rPr>
            <w:color w:val="0000FF"/>
            <w:spacing w:val="-2"/>
            <w:sz w:val="20"/>
            <w:u w:val="thick" w:color="0000FF"/>
            <w:vertAlign w:val="baseline"/>
          </w:rPr>
          <w:t>https://www.kavkaz-uzel.eu/articles/409563</w:t>
        </w:r>
      </w:hyperlink>
      <w:r>
        <w:rPr>
          <w:spacing w:val="-2"/>
          <w:sz w:val="20"/>
          <w:vertAlign w:val="baseline"/>
        </w:rPr>
        <w:t>,</w:t>
      </w:r>
      <w:r>
        <w:rPr>
          <w:spacing w:val="4"/>
          <w:sz w:val="20"/>
          <w:vertAlign w:val="baseline"/>
        </w:rPr>
        <w:t> </w:t>
      </w:r>
      <w:r>
        <w:rPr>
          <w:spacing w:val="-2"/>
          <w:sz w:val="20"/>
          <w:vertAlign w:val="baseline"/>
        </w:rPr>
        <w:t>ТГ-канал</w:t>
      </w:r>
      <w:r>
        <w:rPr>
          <w:spacing w:val="4"/>
          <w:sz w:val="20"/>
          <w:vertAlign w:val="baseline"/>
        </w:rPr>
        <w:t> </w:t>
      </w:r>
      <w:r>
        <w:rPr>
          <w:spacing w:val="-2"/>
          <w:sz w:val="20"/>
          <w:vertAlign w:val="baseline"/>
        </w:rPr>
        <w:t>«270</w:t>
      </w:r>
      <w:r>
        <w:rPr>
          <w:spacing w:val="4"/>
          <w:sz w:val="20"/>
          <w:vertAlign w:val="baseline"/>
        </w:rPr>
        <w:t> </w:t>
      </w:r>
      <w:r>
        <w:rPr>
          <w:spacing w:val="-2"/>
          <w:sz w:val="20"/>
          <w:vertAlign w:val="baseline"/>
        </w:rPr>
        <w:t>МСП</w:t>
      </w:r>
      <w:r>
        <w:rPr>
          <w:spacing w:val="4"/>
          <w:sz w:val="20"/>
          <w:vertAlign w:val="baseline"/>
        </w:rPr>
        <w:t> </w:t>
      </w:r>
      <w:r>
        <w:rPr>
          <w:spacing w:val="-2"/>
          <w:sz w:val="20"/>
          <w:vertAlign w:val="baseline"/>
        </w:rPr>
        <w:t>Ахмат</w:t>
      </w:r>
    </w:p>
    <w:p>
      <w:pPr>
        <w:spacing w:before="0"/>
        <w:ind w:left="141" w:right="0" w:firstLine="0"/>
        <w:jc w:val="left"/>
        <w:rPr>
          <w:sz w:val="20"/>
        </w:rPr>
      </w:pPr>
      <w:r>
        <w:rPr>
          <w:sz w:val="20"/>
        </w:rPr>
        <w:t>Кавказ»,</w:t>
      </w:r>
      <w:r>
        <w:rPr>
          <w:spacing w:val="-12"/>
          <w:sz w:val="20"/>
        </w:rPr>
        <w:t> </w:t>
      </w:r>
      <w:r>
        <w:rPr>
          <w:sz w:val="20"/>
        </w:rPr>
        <w:t>04.09.2025,</w:t>
      </w:r>
      <w:r>
        <w:rPr>
          <w:spacing w:val="-12"/>
          <w:sz w:val="20"/>
        </w:rPr>
        <w:t> </w:t>
      </w:r>
      <w:hyperlink r:id="rId106">
        <w:r>
          <w:rPr>
            <w:color w:val="0000FF"/>
            <w:spacing w:val="-2"/>
            <w:sz w:val="20"/>
            <w:u w:val="thick" w:color="0000FF"/>
          </w:rPr>
          <w:t>https://t.me/mezhidov87/801</w:t>
        </w:r>
      </w:hyperlink>
      <w:r>
        <w:rPr>
          <w:spacing w:val="-2"/>
          <w:sz w:val="20"/>
        </w:rPr>
        <w:t>.</w:t>
      </w:r>
    </w:p>
    <w:p>
      <w:pPr>
        <w:spacing w:before="0"/>
        <w:ind w:left="141" w:right="0" w:firstLine="0"/>
        <w:jc w:val="left"/>
        <w:rPr>
          <w:sz w:val="20"/>
        </w:rPr>
      </w:pPr>
      <w:r>
        <w:rPr>
          <w:spacing w:val="-2"/>
          <w:sz w:val="20"/>
          <w:vertAlign w:val="superscript"/>
        </w:rPr>
        <w:t>113</w:t>
      </w:r>
      <w:r>
        <w:rPr>
          <w:spacing w:val="1"/>
          <w:sz w:val="20"/>
          <w:vertAlign w:val="baseline"/>
        </w:rPr>
        <w:t> </w:t>
      </w:r>
      <w:r>
        <w:rPr>
          <w:spacing w:val="-2"/>
          <w:sz w:val="20"/>
          <w:vertAlign w:val="baseline"/>
        </w:rPr>
        <w:t>ИА</w:t>
      </w:r>
      <w:r>
        <w:rPr>
          <w:spacing w:val="1"/>
          <w:sz w:val="20"/>
          <w:vertAlign w:val="baseline"/>
        </w:rPr>
        <w:t> </w:t>
      </w:r>
      <w:r>
        <w:rPr>
          <w:spacing w:val="-2"/>
          <w:sz w:val="20"/>
          <w:vertAlign w:val="baseline"/>
        </w:rPr>
        <w:t>«Грозный-Информ»,</w:t>
      </w:r>
      <w:r>
        <w:rPr>
          <w:spacing w:val="2"/>
          <w:sz w:val="20"/>
          <w:vertAlign w:val="baseline"/>
        </w:rPr>
        <w:t> </w:t>
      </w:r>
      <w:r>
        <w:rPr>
          <w:spacing w:val="-2"/>
          <w:sz w:val="20"/>
          <w:vertAlign w:val="baseline"/>
        </w:rPr>
        <w:t>21.10.2025,</w:t>
      </w:r>
      <w:r>
        <w:rPr>
          <w:spacing w:val="1"/>
          <w:sz w:val="20"/>
          <w:vertAlign w:val="baseline"/>
        </w:rPr>
        <w:t> </w:t>
      </w:r>
      <w:hyperlink r:id="rId107">
        <w:r>
          <w:rPr>
            <w:color w:val="0000FF"/>
            <w:spacing w:val="-2"/>
            <w:sz w:val="20"/>
            <w:u w:val="thick" w:color="0000FF"/>
            <w:vertAlign w:val="baseline"/>
          </w:rPr>
          <w:t>https://www.grozny-inform.ru/news/society/177144/</w:t>
        </w:r>
      </w:hyperlink>
      <w:r>
        <w:rPr>
          <w:spacing w:val="-2"/>
          <w:sz w:val="20"/>
          <w:vertAlign w:val="baseline"/>
        </w:rPr>
        <w:t>.</w:t>
      </w:r>
    </w:p>
    <w:p>
      <w:pPr>
        <w:spacing w:before="0"/>
        <w:ind w:left="141" w:right="0" w:firstLine="0"/>
        <w:jc w:val="left"/>
        <w:rPr>
          <w:sz w:val="20"/>
        </w:rPr>
      </w:pPr>
      <w:r>
        <w:rPr>
          <w:spacing w:val="-2"/>
          <w:sz w:val="20"/>
          <w:vertAlign w:val="superscript"/>
        </w:rPr>
        <w:t>114</w:t>
      </w:r>
      <w:r>
        <w:rPr>
          <w:spacing w:val="-3"/>
          <w:sz w:val="20"/>
          <w:vertAlign w:val="baseline"/>
        </w:rPr>
        <w:t> </w:t>
      </w:r>
      <w:r>
        <w:rPr>
          <w:spacing w:val="-2"/>
          <w:sz w:val="20"/>
          <w:vertAlign w:val="baseline"/>
        </w:rPr>
        <w:t>ТГ-канал</w:t>
      </w:r>
      <w:r>
        <w:rPr>
          <w:spacing w:val="-3"/>
          <w:sz w:val="20"/>
          <w:vertAlign w:val="baseline"/>
        </w:rPr>
        <w:t> </w:t>
      </w:r>
      <w:r>
        <w:rPr>
          <w:spacing w:val="-2"/>
          <w:sz w:val="20"/>
          <w:vertAlign w:val="baseline"/>
        </w:rPr>
        <w:t>Р.А.</w:t>
      </w:r>
      <w:r>
        <w:rPr>
          <w:spacing w:val="-3"/>
          <w:sz w:val="20"/>
          <w:vertAlign w:val="baseline"/>
        </w:rPr>
        <w:t> </w:t>
      </w:r>
      <w:r>
        <w:rPr>
          <w:spacing w:val="-2"/>
          <w:sz w:val="20"/>
          <w:vertAlign w:val="baseline"/>
        </w:rPr>
        <w:t>Кадырова, 18.12.2024,</w:t>
      </w:r>
      <w:r>
        <w:rPr>
          <w:spacing w:val="-3"/>
          <w:sz w:val="20"/>
          <w:vertAlign w:val="baseline"/>
        </w:rPr>
        <w:t> </w:t>
      </w:r>
      <w:hyperlink r:id="rId108">
        <w:r>
          <w:rPr>
            <w:color w:val="0000FF"/>
            <w:spacing w:val="-2"/>
            <w:sz w:val="20"/>
            <w:u w:val="thick" w:color="0000FF"/>
            <w:vertAlign w:val="baseline"/>
          </w:rPr>
          <w:t>https://t.me/RKadyrov_95/5345</w:t>
        </w:r>
      </w:hyperlink>
      <w:r>
        <w:rPr>
          <w:spacing w:val="-2"/>
          <w:sz w:val="20"/>
          <w:vertAlign w:val="baseline"/>
        </w:rPr>
        <w:t>.</w:t>
      </w:r>
    </w:p>
    <w:p>
      <w:pPr>
        <w:spacing w:after="0"/>
        <w:jc w:val="left"/>
        <w:rPr>
          <w:sz w:val="20"/>
        </w:rPr>
        <w:sectPr>
          <w:pgSz w:w="11920" w:h="16840"/>
          <w:pgMar w:top="1060" w:bottom="280" w:left="1559" w:right="850"/>
        </w:sectPr>
      </w:pPr>
    </w:p>
    <w:p>
      <w:pPr>
        <w:pStyle w:val="ListParagraph"/>
        <w:numPr>
          <w:ilvl w:val="1"/>
          <w:numId w:val="3"/>
        </w:numPr>
        <w:tabs>
          <w:tab w:pos="861" w:val="left" w:leader="none"/>
        </w:tabs>
        <w:spacing w:line="240" w:lineRule="auto" w:before="59" w:after="0"/>
        <w:ind w:left="861" w:right="902" w:hanging="360"/>
        <w:jc w:val="left"/>
        <w:rPr>
          <w:sz w:val="24"/>
        </w:rPr>
      </w:pPr>
      <w:r>
        <w:rPr>
          <w:sz w:val="24"/>
        </w:rPr>
        <w:t>(*)</w:t>
      </w:r>
      <w:r>
        <w:rPr>
          <w:spacing w:val="-15"/>
          <w:sz w:val="24"/>
        </w:rPr>
        <w:t> </w:t>
      </w:r>
      <w:r>
        <w:rPr>
          <w:b/>
          <w:sz w:val="24"/>
        </w:rPr>
        <w:t>Мотострелковый</w:t>
      </w:r>
      <w:r>
        <w:rPr>
          <w:b/>
          <w:spacing w:val="-15"/>
          <w:sz w:val="24"/>
        </w:rPr>
        <w:t> </w:t>
      </w:r>
      <w:r>
        <w:rPr>
          <w:b/>
          <w:sz w:val="24"/>
        </w:rPr>
        <w:t>батальон</w:t>
      </w:r>
      <w:r>
        <w:rPr>
          <w:b/>
          <w:spacing w:val="-15"/>
          <w:sz w:val="24"/>
        </w:rPr>
        <w:t> </w:t>
      </w:r>
      <w:r>
        <w:rPr>
          <w:b/>
          <w:sz w:val="24"/>
        </w:rPr>
        <w:t>«Восток</w:t>
      </w:r>
      <w:r>
        <w:rPr>
          <w:sz w:val="24"/>
        </w:rPr>
        <w:t>–</w:t>
      </w:r>
      <w:r>
        <w:rPr>
          <w:b/>
          <w:sz w:val="24"/>
        </w:rPr>
        <w:t>Ахмат»</w:t>
      </w:r>
      <w:r>
        <w:rPr>
          <w:sz w:val="24"/>
        </w:rPr>
        <w:t>,</w:t>
      </w:r>
      <w:r>
        <w:rPr>
          <w:spacing w:val="-15"/>
          <w:sz w:val="24"/>
        </w:rPr>
        <w:t> </w:t>
      </w:r>
      <w:r>
        <w:rPr>
          <w:sz w:val="24"/>
        </w:rPr>
        <w:t>командир</w:t>
      </w:r>
      <w:r>
        <w:rPr>
          <w:spacing w:val="-15"/>
          <w:sz w:val="24"/>
        </w:rPr>
        <w:t> </w:t>
      </w:r>
      <w:r>
        <w:rPr>
          <w:b/>
          <w:sz w:val="24"/>
        </w:rPr>
        <w:t>Ваха</w:t>
      </w:r>
      <w:r>
        <w:rPr>
          <w:b/>
          <w:spacing w:val="-15"/>
          <w:sz w:val="24"/>
        </w:rPr>
        <w:t> </w:t>
      </w:r>
      <w:r>
        <w:rPr>
          <w:b/>
          <w:sz w:val="24"/>
        </w:rPr>
        <w:t>«Асхаб» </w:t>
      </w:r>
      <w:r>
        <w:rPr>
          <w:b/>
          <w:spacing w:val="-2"/>
          <w:sz w:val="24"/>
        </w:rPr>
        <w:t>Хамбулатов</w:t>
      </w:r>
      <w:r>
        <w:rPr>
          <w:spacing w:val="-2"/>
          <w:sz w:val="24"/>
          <w:vertAlign w:val="superscript"/>
        </w:rPr>
        <w:t>115</w:t>
      </w:r>
      <w:r>
        <w:rPr>
          <w:spacing w:val="-2"/>
          <w:sz w:val="24"/>
          <w:vertAlign w:val="baseline"/>
        </w:rPr>
        <w:t>.</w:t>
      </w:r>
    </w:p>
    <w:p>
      <w:pPr>
        <w:pStyle w:val="BodyText"/>
        <w:spacing w:before="276"/>
        <w:ind w:right="19" w:firstLine="690"/>
      </w:pPr>
      <w:r>
        <w:rPr/>
        <w:t>Кроме вышеозначенных в составе 42-й дивизии находятся части и </w:t>
      </w:r>
      <w:r>
        <w:rPr/>
        <w:t>подразделения, про которые пока нет оснований говорить как о находящихся под контролем Кадырова.</w:t>
      </w:r>
    </w:p>
    <w:p>
      <w:pPr>
        <w:pStyle w:val="BodyText"/>
        <w:spacing w:line="268" w:lineRule="exact" w:before="276"/>
        <w:jc w:val="left"/>
      </w:pPr>
      <w:r>
        <w:rPr>
          <w:u w:val="thick"/>
        </w:rPr>
        <w:t>Прочие</w:t>
      </w:r>
      <w:r>
        <w:rPr>
          <w:spacing w:val="-3"/>
          <w:u w:val="thick"/>
        </w:rPr>
        <w:t> </w:t>
      </w:r>
      <w:r>
        <w:rPr>
          <w:u w:val="thick"/>
        </w:rPr>
        <w:t>части</w:t>
      </w:r>
      <w:r>
        <w:rPr>
          <w:spacing w:val="-2"/>
          <w:u w:val="thick"/>
        </w:rPr>
        <w:t> </w:t>
      </w:r>
      <w:r>
        <w:rPr>
          <w:u w:val="thick"/>
        </w:rPr>
        <w:t>МО</w:t>
      </w:r>
      <w:r>
        <w:rPr>
          <w:spacing w:val="-2"/>
          <w:u w:val="thick"/>
        </w:rPr>
        <w:t> </w:t>
      </w:r>
      <w:r>
        <w:rPr>
          <w:spacing w:val="-5"/>
          <w:u w:val="thick"/>
        </w:rPr>
        <w:t>РФ</w:t>
      </w:r>
    </w:p>
    <w:p>
      <w:pPr>
        <w:pStyle w:val="ListParagraph"/>
        <w:numPr>
          <w:ilvl w:val="1"/>
          <w:numId w:val="3"/>
        </w:numPr>
        <w:tabs>
          <w:tab w:pos="861" w:val="left" w:leader="none"/>
        </w:tabs>
        <w:spacing w:line="240" w:lineRule="auto" w:before="0" w:after="0"/>
        <w:ind w:left="861" w:right="400" w:hanging="360"/>
        <w:jc w:val="left"/>
        <w:rPr>
          <w:sz w:val="24"/>
        </w:rPr>
      </w:pPr>
      <w:r>
        <w:rPr>
          <w:sz w:val="24"/>
        </w:rPr>
        <w:t>(*) </w:t>
      </w:r>
      <w:r>
        <w:rPr>
          <w:b/>
          <w:sz w:val="24"/>
        </w:rPr>
        <w:t>204-й полк специального назначения «Ахмат» МО РФ</w:t>
      </w:r>
      <w:r>
        <w:rPr>
          <w:b/>
          <w:sz w:val="24"/>
          <w:vertAlign w:val="superscript"/>
        </w:rPr>
        <w:t>116</w:t>
      </w:r>
      <w:r>
        <w:rPr>
          <w:sz w:val="24"/>
          <w:vertAlign w:val="baseline"/>
        </w:rPr>
        <w:t>, изначально сформированный</w:t>
      </w:r>
      <w:r>
        <w:rPr>
          <w:spacing w:val="-11"/>
          <w:sz w:val="24"/>
          <w:vertAlign w:val="baseline"/>
        </w:rPr>
        <w:t> </w:t>
      </w:r>
      <w:r>
        <w:rPr>
          <w:sz w:val="24"/>
          <w:vertAlign w:val="baseline"/>
        </w:rPr>
        <w:t>из</w:t>
      </w:r>
      <w:r>
        <w:rPr>
          <w:spacing w:val="-11"/>
          <w:sz w:val="24"/>
          <w:vertAlign w:val="baseline"/>
        </w:rPr>
        <w:t> </w:t>
      </w:r>
      <w:r>
        <w:rPr>
          <w:sz w:val="24"/>
          <w:vertAlign w:val="baseline"/>
        </w:rPr>
        <w:t>добровольцев</w:t>
      </w:r>
      <w:r>
        <w:rPr>
          <w:spacing w:val="-11"/>
          <w:sz w:val="24"/>
          <w:vertAlign w:val="baseline"/>
        </w:rPr>
        <w:t> </w:t>
      </w:r>
      <w:r>
        <w:rPr>
          <w:sz w:val="24"/>
          <w:vertAlign w:val="baseline"/>
        </w:rPr>
        <w:t>Сводный</w:t>
      </w:r>
      <w:r>
        <w:rPr>
          <w:spacing w:val="-11"/>
          <w:sz w:val="24"/>
          <w:vertAlign w:val="baseline"/>
        </w:rPr>
        <w:t> </w:t>
      </w:r>
      <w:r>
        <w:rPr>
          <w:sz w:val="24"/>
          <w:vertAlign w:val="baseline"/>
        </w:rPr>
        <w:t>отряд</w:t>
      </w:r>
      <w:r>
        <w:rPr>
          <w:spacing w:val="-11"/>
          <w:sz w:val="24"/>
          <w:vertAlign w:val="baseline"/>
        </w:rPr>
        <w:t> </w:t>
      </w:r>
      <w:r>
        <w:rPr>
          <w:sz w:val="24"/>
          <w:vertAlign w:val="baseline"/>
        </w:rPr>
        <w:t>особого</w:t>
      </w:r>
      <w:r>
        <w:rPr>
          <w:spacing w:val="-11"/>
          <w:sz w:val="24"/>
          <w:vertAlign w:val="baseline"/>
        </w:rPr>
        <w:t> </w:t>
      </w:r>
      <w:r>
        <w:rPr>
          <w:sz w:val="24"/>
          <w:vertAlign w:val="baseline"/>
        </w:rPr>
        <w:t>назначения</w:t>
      </w:r>
      <w:r>
        <w:rPr>
          <w:spacing w:val="-11"/>
          <w:sz w:val="24"/>
          <w:vertAlign w:val="baseline"/>
        </w:rPr>
        <w:t> </w:t>
      </w:r>
      <w:r>
        <w:rPr>
          <w:sz w:val="24"/>
          <w:vertAlign w:val="baseline"/>
        </w:rPr>
        <w:t>«Ахмат», командир </w:t>
      </w:r>
      <w:r>
        <w:rPr>
          <w:b/>
          <w:sz w:val="24"/>
          <w:vertAlign w:val="baseline"/>
        </w:rPr>
        <w:t>Апти Алаудинов</w:t>
      </w:r>
      <w:r>
        <w:rPr>
          <w:sz w:val="24"/>
          <w:vertAlign w:val="superscript"/>
        </w:rPr>
        <w:t>117</w:t>
      </w:r>
      <w:r>
        <w:rPr>
          <w:sz w:val="24"/>
          <w:vertAlign w:val="baseline"/>
        </w:rPr>
        <w:t>.</w:t>
      </w:r>
    </w:p>
    <w:p>
      <w:pPr>
        <w:pStyle w:val="ListParagraph"/>
        <w:numPr>
          <w:ilvl w:val="1"/>
          <w:numId w:val="3"/>
        </w:numPr>
        <w:tabs>
          <w:tab w:pos="861" w:val="left" w:leader="none"/>
        </w:tabs>
        <w:spacing w:line="276" w:lineRule="exact" w:before="0" w:after="0"/>
        <w:ind w:left="861" w:right="521" w:hanging="360"/>
        <w:jc w:val="left"/>
        <w:rPr>
          <w:sz w:val="24"/>
        </w:rPr>
      </w:pPr>
      <w:r>
        <w:rPr>
          <w:sz w:val="24"/>
        </w:rPr>
        <w:t>(*) </w:t>
      </w:r>
      <w:r>
        <w:rPr>
          <w:b/>
          <w:sz w:val="24"/>
        </w:rPr>
        <w:t>Стрелковый батальон подготовки резерва имени Шейха Мансура </w:t>
      </w:r>
      <w:r>
        <w:rPr>
          <w:sz w:val="24"/>
        </w:rPr>
        <w:t>(Гудермес),</w:t>
      </w:r>
      <w:r>
        <w:rPr>
          <w:spacing w:val="-14"/>
          <w:sz w:val="24"/>
        </w:rPr>
        <w:t> </w:t>
      </w:r>
      <w:r>
        <w:rPr>
          <w:sz w:val="24"/>
        </w:rPr>
        <w:t>численность</w:t>
      </w:r>
      <w:r>
        <w:rPr>
          <w:spacing w:val="-14"/>
          <w:sz w:val="24"/>
        </w:rPr>
        <w:t> </w:t>
      </w:r>
      <w:r>
        <w:rPr>
          <w:sz w:val="24"/>
        </w:rPr>
        <w:t>до</w:t>
      </w:r>
      <w:r>
        <w:rPr>
          <w:spacing w:val="-14"/>
          <w:sz w:val="24"/>
        </w:rPr>
        <w:t> </w:t>
      </w:r>
      <w:r>
        <w:rPr>
          <w:sz w:val="24"/>
        </w:rPr>
        <w:t>300</w:t>
      </w:r>
      <w:r>
        <w:rPr>
          <w:spacing w:val="-14"/>
          <w:sz w:val="24"/>
        </w:rPr>
        <w:t> </w:t>
      </w:r>
      <w:r>
        <w:rPr>
          <w:sz w:val="24"/>
        </w:rPr>
        <w:t>человек,</w:t>
      </w:r>
      <w:r>
        <w:rPr>
          <w:spacing w:val="-14"/>
          <w:sz w:val="24"/>
        </w:rPr>
        <w:t> </w:t>
      </w:r>
      <w:r>
        <w:rPr>
          <w:sz w:val="24"/>
        </w:rPr>
        <w:t>командир</w:t>
      </w:r>
      <w:r>
        <w:rPr>
          <w:spacing w:val="-14"/>
          <w:sz w:val="24"/>
        </w:rPr>
        <w:t> </w:t>
      </w:r>
      <w:r>
        <w:rPr>
          <w:b/>
          <w:sz w:val="24"/>
        </w:rPr>
        <w:t>Муслим</w:t>
      </w:r>
      <w:r>
        <w:rPr>
          <w:b/>
          <w:spacing w:val="-14"/>
          <w:sz w:val="24"/>
        </w:rPr>
        <w:t> </w:t>
      </w:r>
      <w:r>
        <w:rPr>
          <w:b/>
          <w:sz w:val="24"/>
        </w:rPr>
        <w:t>Товзаев</w:t>
      </w:r>
      <w:r>
        <w:rPr>
          <w:b/>
          <w:spacing w:val="-14"/>
          <w:sz w:val="24"/>
        </w:rPr>
        <w:t> </w:t>
      </w:r>
      <w:r>
        <w:rPr>
          <w:b/>
          <w:sz w:val="24"/>
        </w:rPr>
        <w:t>(«Пуля»)</w:t>
      </w:r>
      <w:r>
        <w:rPr>
          <w:sz w:val="24"/>
        </w:rPr>
        <w:t>.</w:t>
      </w:r>
    </w:p>
    <w:p>
      <w:pPr>
        <w:pStyle w:val="Heading4"/>
        <w:spacing w:line="268" w:lineRule="exact" w:before="269"/>
      </w:pPr>
      <w:r>
        <w:rPr/>
        <w:t>МВД</w:t>
      </w:r>
      <w:r>
        <w:rPr>
          <w:spacing w:val="-5"/>
        </w:rPr>
        <w:t> </w:t>
      </w:r>
      <w:r>
        <w:rPr/>
        <w:t>РФ</w:t>
      </w:r>
      <w:r>
        <w:rPr>
          <w:spacing w:val="-5"/>
        </w:rPr>
        <w:t> </w:t>
      </w:r>
      <w:r>
        <w:rPr/>
        <w:t>по</w:t>
      </w:r>
      <w:r>
        <w:rPr>
          <w:spacing w:val="-5"/>
        </w:rPr>
        <w:t> ЧР</w:t>
      </w:r>
    </w:p>
    <w:p>
      <w:pPr>
        <w:pStyle w:val="ListParagraph"/>
        <w:numPr>
          <w:ilvl w:val="1"/>
          <w:numId w:val="3"/>
        </w:numPr>
        <w:tabs>
          <w:tab w:pos="861" w:val="left" w:leader="none"/>
        </w:tabs>
        <w:spacing w:line="240" w:lineRule="auto" w:before="0" w:after="0"/>
        <w:ind w:left="861" w:right="920" w:hanging="360"/>
        <w:jc w:val="left"/>
        <w:rPr>
          <w:sz w:val="24"/>
        </w:rPr>
      </w:pPr>
      <w:r>
        <w:rPr>
          <w:b/>
          <w:sz w:val="24"/>
        </w:rPr>
        <w:t>Полк</w:t>
      </w:r>
      <w:r>
        <w:rPr>
          <w:b/>
          <w:spacing w:val="-14"/>
          <w:sz w:val="24"/>
        </w:rPr>
        <w:t> </w:t>
      </w:r>
      <w:r>
        <w:rPr>
          <w:b/>
          <w:sz w:val="24"/>
        </w:rPr>
        <w:t>патрульно-постовой</w:t>
      </w:r>
      <w:r>
        <w:rPr>
          <w:b/>
          <w:spacing w:val="-14"/>
          <w:sz w:val="24"/>
        </w:rPr>
        <w:t> </w:t>
      </w:r>
      <w:r>
        <w:rPr>
          <w:b/>
          <w:sz w:val="24"/>
        </w:rPr>
        <w:t>службы</w:t>
      </w:r>
      <w:r>
        <w:rPr>
          <w:b/>
          <w:spacing w:val="-14"/>
          <w:sz w:val="24"/>
        </w:rPr>
        <w:t> </w:t>
      </w:r>
      <w:r>
        <w:rPr>
          <w:b/>
          <w:sz w:val="24"/>
        </w:rPr>
        <w:t>полиции</w:t>
      </w:r>
      <w:r>
        <w:rPr>
          <w:b/>
          <w:spacing w:val="-14"/>
          <w:sz w:val="24"/>
        </w:rPr>
        <w:t> </w:t>
      </w:r>
      <w:r>
        <w:rPr>
          <w:b/>
          <w:sz w:val="24"/>
        </w:rPr>
        <w:t>(ППСП)</w:t>
      </w:r>
      <w:r>
        <w:rPr>
          <w:b/>
          <w:spacing w:val="-14"/>
          <w:sz w:val="24"/>
        </w:rPr>
        <w:t> </w:t>
      </w:r>
      <w:r>
        <w:rPr>
          <w:sz w:val="24"/>
        </w:rPr>
        <w:t>УМВД</w:t>
      </w:r>
      <w:r>
        <w:rPr>
          <w:spacing w:val="-14"/>
          <w:sz w:val="24"/>
        </w:rPr>
        <w:t> </w:t>
      </w:r>
      <w:r>
        <w:rPr>
          <w:sz w:val="24"/>
        </w:rPr>
        <w:t>России</w:t>
      </w:r>
      <w:r>
        <w:rPr>
          <w:spacing w:val="-14"/>
          <w:sz w:val="24"/>
        </w:rPr>
        <w:t> </w:t>
      </w:r>
      <w:r>
        <w:rPr>
          <w:sz w:val="24"/>
        </w:rPr>
        <w:t>по</w:t>
      </w:r>
      <w:r>
        <w:rPr>
          <w:spacing w:val="-14"/>
          <w:sz w:val="24"/>
        </w:rPr>
        <w:t> </w:t>
      </w:r>
      <w:r>
        <w:rPr>
          <w:sz w:val="24"/>
        </w:rPr>
        <w:t>г. Грозный, командир </w:t>
      </w:r>
      <w:r>
        <w:rPr>
          <w:b/>
          <w:sz w:val="24"/>
        </w:rPr>
        <w:t>Муса Ахматов</w:t>
      </w:r>
      <w:r>
        <w:rPr>
          <w:b/>
          <w:sz w:val="24"/>
          <w:vertAlign w:val="superscript"/>
        </w:rPr>
        <w:t>118</w:t>
      </w:r>
      <w:r>
        <w:rPr>
          <w:sz w:val="24"/>
          <w:vertAlign w:val="baseline"/>
        </w:rPr>
        <w:t>.</w:t>
      </w:r>
    </w:p>
    <w:p>
      <w:pPr>
        <w:pStyle w:val="ListParagraph"/>
        <w:numPr>
          <w:ilvl w:val="1"/>
          <w:numId w:val="3"/>
        </w:numPr>
        <w:tabs>
          <w:tab w:pos="861" w:val="left" w:leader="none"/>
        </w:tabs>
        <w:spacing w:line="276" w:lineRule="exact" w:before="0" w:after="0"/>
        <w:ind w:left="861" w:right="205" w:hanging="360"/>
        <w:jc w:val="left"/>
        <w:rPr>
          <w:sz w:val="24"/>
        </w:rPr>
      </w:pPr>
      <w:r>
        <w:rPr>
          <w:b/>
          <w:sz w:val="24"/>
        </w:rPr>
        <w:t>Полк</w:t>
      </w:r>
      <w:r>
        <w:rPr>
          <w:b/>
          <w:spacing w:val="-12"/>
          <w:sz w:val="24"/>
        </w:rPr>
        <w:t> </w:t>
      </w:r>
      <w:r>
        <w:rPr>
          <w:b/>
          <w:sz w:val="24"/>
        </w:rPr>
        <w:t>полиции</w:t>
      </w:r>
      <w:r>
        <w:rPr>
          <w:b/>
          <w:spacing w:val="-12"/>
          <w:sz w:val="24"/>
        </w:rPr>
        <w:t> </w:t>
      </w:r>
      <w:r>
        <w:rPr>
          <w:b/>
          <w:sz w:val="24"/>
        </w:rPr>
        <w:t>специального</w:t>
      </w:r>
      <w:r>
        <w:rPr>
          <w:b/>
          <w:spacing w:val="-12"/>
          <w:sz w:val="24"/>
        </w:rPr>
        <w:t> </w:t>
      </w:r>
      <w:r>
        <w:rPr>
          <w:b/>
          <w:sz w:val="24"/>
        </w:rPr>
        <w:t>назначения</w:t>
      </w:r>
      <w:r>
        <w:rPr>
          <w:b/>
          <w:spacing w:val="-12"/>
          <w:sz w:val="24"/>
        </w:rPr>
        <w:t> </w:t>
      </w:r>
      <w:r>
        <w:rPr>
          <w:b/>
          <w:sz w:val="24"/>
        </w:rPr>
        <w:t>имени</w:t>
      </w:r>
      <w:r>
        <w:rPr>
          <w:b/>
          <w:spacing w:val="-12"/>
          <w:sz w:val="24"/>
        </w:rPr>
        <w:t> </w:t>
      </w:r>
      <w:r>
        <w:rPr>
          <w:b/>
          <w:sz w:val="24"/>
        </w:rPr>
        <w:t>Героя</w:t>
      </w:r>
      <w:r>
        <w:rPr>
          <w:b/>
          <w:spacing w:val="-12"/>
          <w:sz w:val="24"/>
        </w:rPr>
        <w:t> </w:t>
      </w:r>
      <w:r>
        <w:rPr>
          <w:b/>
          <w:sz w:val="24"/>
        </w:rPr>
        <w:t>России</w:t>
      </w:r>
      <w:r>
        <w:rPr>
          <w:b/>
          <w:spacing w:val="-12"/>
          <w:sz w:val="24"/>
        </w:rPr>
        <w:t> </w:t>
      </w:r>
      <w:r>
        <w:rPr>
          <w:b/>
          <w:sz w:val="24"/>
        </w:rPr>
        <w:t>А.-Х.</w:t>
      </w:r>
      <w:r>
        <w:rPr>
          <w:b/>
          <w:spacing w:val="-12"/>
          <w:sz w:val="24"/>
        </w:rPr>
        <w:t> </w:t>
      </w:r>
      <w:r>
        <w:rPr>
          <w:b/>
          <w:sz w:val="24"/>
        </w:rPr>
        <w:t>Кадырова </w:t>
      </w:r>
      <w:r>
        <w:rPr>
          <w:sz w:val="24"/>
        </w:rPr>
        <w:t>(ранее — полк ППСП № 2), около 1000 человек</w:t>
      </w:r>
      <w:r>
        <w:rPr>
          <w:sz w:val="24"/>
          <w:vertAlign w:val="superscript"/>
        </w:rPr>
        <w:t>119</w:t>
      </w:r>
      <w:r>
        <w:rPr>
          <w:sz w:val="24"/>
          <w:vertAlign w:val="baseline"/>
        </w:rPr>
        <w:t>, командир </w:t>
      </w:r>
      <w:r>
        <w:rPr>
          <w:b/>
          <w:sz w:val="24"/>
          <w:vertAlign w:val="baseline"/>
        </w:rPr>
        <w:t>Замид Чалаев</w:t>
      </w:r>
      <w:r>
        <w:rPr>
          <w:sz w:val="24"/>
          <w:vertAlign w:val="baseline"/>
        </w:rPr>
        <w:t>.</w:t>
      </w:r>
    </w:p>
    <w:p>
      <w:pPr>
        <w:pStyle w:val="ListParagraph"/>
        <w:numPr>
          <w:ilvl w:val="1"/>
          <w:numId w:val="3"/>
        </w:numPr>
        <w:tabs>
          <w:tab w:pos="861" w:val="left" w:leader="none"/>
        </w:tabs>
        <w:spacing w:line="276" w:lineRule="exact" w:before="0" w:after="0"/>
        <w:ind w:left="861" w:right="863" w:hanging="360"/>
        <w:jc w:val="left"/>
        <w:rPr>
          <w:sz w:val="24"/>
        </w:rPr>
      </w:pPr>
      <w:r>
        <w:rPr>
          <w:b/>
          <w:sz w:val="24"/>
        </w:rPr>
        <w:t>Отдельный</w:t>
      </w:r>
      <w:r>
        <w:rPr>
          <w:b/>
          <w:spacing w:val="-15"/>
          <w:sz w:val="24"/>
        </w:rPr>
        <w:t> </w:t>
      </w:r>
      <w:r>
        <w:rPr>
          <w:b/>
          <w:sz w:val="24"/>
        </w:rPr>
        <w:t>батальон</w:t>
      </w:r>
      <w:r>
        <w:rPr>
          <w:b/>
          <w:spacing w:val="-15"/>
          <w:sz w:val="24"/>
        </w:rPr>
        <w:t> </w:t>
      </w:r>
      <w:r>
        <w:rPr>
          <w:b/>
          <w:sz w:val="24"/>
        </w:rPr>
        <w:t>ППСП</w:t>
      </w:r>
      <w:r>
        <w:rPr>
          <w:b/>
          <w:spacing w:val="-15"/>
          <w:sz w:val="24"/>
        </w:rPr>
        <w:t> </w:t>
      </w:r>
      <w:r>
        <w:rPr>
          <w:b/>
          <w:sz w:val="24"/>
        </w:rPr>
        <w:t>«Грозный»</w:t>
      </w:r>
      <w:r>
        <w:rPr>
          <w:b/>
          <w:spacing w:val="-15"/>
          <w:sz w:val="24"/>
        </w:rPr>
        <w:t> </w:t>
      </w:r>
      <w:r>
        <w:rPr>
          <w:sz w:val="24"/>
        </w:rPr>
        <w:t>МВД</w:t>
      </w:r>
      <w:r>
        <w:rPr>
          <w:spacing w:val="-15"/>
          <w:sz w:val="24"/>
        </w:rPr>
        <w:t> </w:t>
      </w:r>
      <w:r>
        <w:rPr>
          <w:sz w:val="24"/>
        </w:rPr>
        <w:t>РФ</w:t>
      </w:r>
      <w:r>
        <w:rPr>
          <w:spacing w:val="-15"/>
          <w:sz w:val="24"/>
        </w:rPr>
        <w:t> </w:t>
      </w:r>
      <w:r>
        <w:rPr>
          <w:sz w:val="24"/>
        </w:rPr>
        <w:t>по</w:t>
      </w:r>
      <w:r>
        <w:rPr>
          <w:spacing w:val="-15"/>
          <w:sz w:val="24"/>
        </w:rPr>
        <w:t> </w:t>
      </w:r>
      <w:r>
        <w:rPr>
          <w:sz w:val="24"/>
        </w:rPr>
        <w:t>ЧР,</w:t>
      </w:r>
      <w:r>
        <w:rPr>
          <w:spacing w:val="-15"/>
          <w:sz w:val="24"/>
        </w:rPr>
        <w:t> </w:t>
      </w:r>
      <w:r>
        <w:rPr>
          <w:sz w:val="24"/>
        </w:rPr>
        <w:t>командир</w:t>
      </w:r>
      <w:r>
        <w:rPr>
          <w:spacing w:val="-15"/>
          <w:sz w:val="24"/>
        </w:rPr>
        <w:t> </w:t>
      </w:r>
      <w:r>
        <w:rPr>
          <w:b/>
          <w:sz w:val="24"/>
        </w:rPr>
        <w:t>Усман </w:t>
      </w:r>
      <w:r>
        <w:rPr>
          <w:b/>
          <w:spacing w:val="-2"/>
          <w:sz w:val="24"/>
        </w:rPr>
        <w:t>Эдильгириев</w:t>
      </w:r>
      <w:r>
        <w:rPr>
          <w:b/>
          <w:spacing w:val="-2"/>
          <w:sz w:val="24"/>
          <w:vertAlign w:val="superscript"/>
        </w:rPr>
        <w:t>120</w:t>
      </w:r>
      <w:r>
        <w:rPr>
          <w:spacing w:val="-2"/>
          <w:sz w:val="24"/>
          <w:vertAlign w:val="baseline"/>
        </w:rPr>
        <w:t>.</w:t>
      </w:r>
    </w:p>
    <w:p>
      <w:pPr>
        <w:pStyle w:val="ListParagraph"/>
        <w:numPr>
          <w:ilvl w:val="1"/>
          <w:numId w:val="3"/>
        </w:numPr>
        <w:tabs>
          <w:tab w:pos="861" w:val="left" w:leader="none"/>
        </w:tabs>
        <w:spacing w:line="266" w:lineRule="exact" w:before="0" w:after="0"/>
        <w:ind w:left="861" w:right="0" w:hanging="360"/>
        <w:jc w:val="left"/>
        <w:rPr>
          <w:sz w:val="24"/>
        </w:rPr>
      </w:pPr>
      <w:r>
        <w:rPr>
          <w:sz w:val="24"/>
        </w:rPr>
        <w:t>Управление</w:t>
      </w:r>
      <w:r>
        <w:rPr>
          <w:spacing w:val="-14"/>
          <w:sz w:val="24"/>
        </w:rPr>
        <w:t> </w:t>
      </w:r>
      <w:r>
        <w:rPr>
          <w:sz w:val="24"/>
        </w:rPr>
        <w:t>ГИБДД</w:t>
      </w:r>
      <w:r>
        <w:rPr>
          <w:spacing w:val="-12"/>
          <w:sz w:val="24"/>
        </w:rPr>
        <w:t> </w:t>
      </w:r>
      <w:r>
        <w:rPr>
          <w:sz w:val="24"/>
        </w:rPr>
        <w:t>по</w:t>
      </w:r>
      <w:r>
        <w:rPr>
          <w:spacing w:val="-12"/>
          <w:sz w:val="24"/>
        </w:rPr>
        <w:t> </w:t>
      </w:r>
      <w:r>
        <w:rPr>
          <w:spacing w:val="-5"/>
          <w:sz w:val="24"/>
        </w:rPr>
        <w:t>ЧР,</w:t>
      </w:r>
    </w:p>
    <w:p>
      <w:pPr>
        <w:pStyle w:val="ListParagraph"/>
        <w:numPr>
          <w:ilvl w:val="1"/>
          <w:numId w:val="3"/>
        </w:numPr>
        <w:tabs>
          <w:tab w:pos="861" w:val="left" w:leader="none"/>
        </w:tabs>
        <w:spacing w:line="285" w:lineRule="exact" w:before="0" w:after="0"/>
        <w:ind w:left="861" w:right="0" w:hanging="360"/>
        <w:jc w:val="left"/>
        <w:rPr>
          <w:sz w:val="24"/>
        </w:rPr>
      </w:pPr>
      <w:r>
        <w:rPr>
          <w:sz w:val="24"/>
        </w:rPr>
        <w:t>20</w:t>
      </w:r>
      <w:r>
        <w:rPr>
          <w:spacing w:val="-7"/>
          <w:sz w:val="24"/>
        </w:rPr>
        <w:t> </w:t>
      </w:r>
      <w:r>
        <w:rPr>
          <w:sz w:val="24"/>
        </w:rPr>
        <w:t>городских</w:t>
      </w:r>
      <w:r>
        <w:rPr>
          <w:spacing w:val="-4"/>
          <w:sz w:val="24"/>
        </w:rPr>
        <w:t> </w:t>
      </w:r>
      <w:r>
        <w:rPr>
          <w:sz w:val="24"/>
        </w:rPr>
        <w:t>и</w:t>
      </w:r>
      <w:r>
        <w:rPr>
          <w:spacing w:val="-4"/>
          <w:sz w:val="24"/>
        </w:rPr>
        <w:t> </w:t>
      </w:r>
      <w:r>
        <w:rPr>
          <w:sz w:val="24"/>
        </w:rPr>
        <w:t>районных</w:t>
      </w:r>
      <w:r>
        <w:rPr>
          <w:spacing w:val="-4"/>
          <w:sz w:val="24"/>
        </w:rPr>
        <w:t> </w:t>
      </w:r>
      <w:r>
        <w:rPr>
          <w:sz w:val="24"/>
        </w:rPr>
        <w:t>отделов</w:t>
      </w:r>
      <w:r>
        <w:rPr>
          <w:spacing w:val="-4"/>
          <w:sz w:val="24"/>
        </w:rPr>
        <w:t> </w:t>
      </w:r>
      <w:r>
        <w:rPr>
          <w:spacing w:val="-2"/>
          <w:sz w:val="24"/>
        </w:rPr>
        <w:t>полиции.</w:t>
      </w:r>
    </w:p>
    <w:p>
      <w:pPr>
        <w:pStyle w:val="BodyText"/>
        <w:spacing w:before="274"/>
        <w:ind w:right="14" w:firstLine="690"/>
      </w:pPr>
      <w:r>
        <w:rPr/>
        <w:t>Полномасштабное вторжение России в Украину дало Рамзану Кадырову «окно возможностей»,</w:t>
      </w:r>
      <w:r>
        <w:rPr>
          <w:spacing w:val="40"/>
        </w:rPr>
        <w:t>  </w:t>
      </w:r>
      <w:r>
        <w:rPr/>
        <w:t>которым</w:t>
      </w:r>
      <w:r>
        <w:rPr>
          <w:spacing w:val="41"/>
        </w:rPr>
        <w:t>  </w:t>
      </w:r>
      <w:r>
        <w:rPr/>
        <w:t>он</w:t>
      </w:r>
      <w:r>
        <w:rPr>
          <w:spacing w:val="40"/>
        </w:rPr>
        <w:t>  </w:t>
      </w:r>
      <w:r>
        <w:rPr/>
        <w:t>не</w:t>
      </w:r>
      <w:r>
        <w:rPr>
          <w:spacing w:val="41"/>
        </w:rPr>
        <w:t>  </w:t>
      </w:r>
      <w:r>
        <w:rPr/>
        <w:t>преминул</w:t>
      </w:r>
      <w:r>
        <w:rPr>
          <w:spacing w:val="40"/>
        </w:rPr>
        <w:t>  </w:t>
      </w:r>
      <w:r>
        <w:rPr/>
        <w:t>воспользоваться.</w:t>
      </w:r>
      <w:r>
        <w:rPr>
          <w:spacing w:val="41"/>
        </w:rPr>
        <w:t>  </w:t>
      </w:r>
      <w:r>
        <w:rPr/>
        <w:t>Формирование</w:t>
      </w:r>
      <w:r>
        <w:rPr>
          <w:spacing w:val="34"/>
        </w:rPr>
        <w:t>  </w:t>
      </w:r>
      <w:r>
        <w:rPr>
          <w:spacing w:val="-2"/>
        </w:rPr>
        <w:t>новых</w:t>
      </w:r>
    </w:p>
    <w:p>
      <w:pPr>
        <w:pStyle w:val="BodyText"/>
      </w:pPr>
      <w:r>
        <w:rPr/>
        <w:t>«титульных»</w:t>
      </w:r>
      <w:r>
        <w:rPr>
          <w:spacing w:val="39"/>
        </w:rPr>
        <w:t>  </w:t>
      </w:r>
      <w:r>
        <w:rPr/>
        <w:t>войсковых</w:t>
      </w:r>
      <w:r>
        <w:rPr>
          <w:spacing w:val="41"/>
        </w:rPr>
        <w:t>  </w:t>
      </w:r>
      <w:r>
        <w:rPr/>
        <w:t>частей</w:t>
      </w:r>
      <w:r>
        <w:rPr>
          <w:spacing w:val="41"/>
        </w:rPr>
        <w:t>  </w:t>
      </w:r>
      <w:r>
        <w:rPr/>
        <w:t>позволяло</w:t>
      </w:r>
      <w:r>
        <w:rPr>
          <w:spacing w:val="41"/>
        </w:rPr>
        <w:t>  </w:t>
      </w:r>
      <w:r>
        <w:rPr/>
        <w:t>получить</w:t>
      </w:r>
      <w:r>
        <w:rPr>
          <w:spacing w:val="41"/>
        </w:rPr>
        <w:t>  </w:t>
      </w:r>
      <w:r>
        <w:rPr/>
        <w:t>под</w:t>
      </w:r>
      <w:r>
        <w:rPr>
          <w:spacing w:val="41"/>
        </w:rPr>
        <w:t>  </w:t>
      </w:r>
      <w:r>
        <w:rPr/>
        <w:t>свой</w:t>
      </w:r>
      <w:r>
        <w:rPr>
          <w:spacing w:val="41"/>
        </w:rPr>
        <w:t>  </w:t>
      </w:r>
      <w:r>
        <w:rPr/>
        <w:t>контроль</w:t>
      </w:r>
      <w:r>
        <w:rPr>
          <w:spacing w:val="41"/>
        </w:rPr>
        <w:t>  </w:t>
      </w:r>
      <w:r>
        <w:rPr/>
        <w:t>уже</w:t>
      </w:r>
      <w:r>
        <w:rPr>
          <w:spacing w:val="41"/>
        </w:rPr>
        <w:t>  </w:t>
      </w:r>
      <w:r>
        <w:rPr>
          <w:spacing w:val="-5"/>
        </w:rPr>
        <w:t>не</w:t>
      </w:r>
    </w:p>
    <w:p>
      <w:pPr>
        <w:pStyle w:val="BodyText"/>
        <w:ind w:right="14"/>
      </w:pPr>
      <w:r>
        <w:rPr/>
        <w:t>«росгвардейские» формирования (со штатом и вооружением внутренних войск, жандармерии), но полноценные армейские, предназначенные для общевойскового боя, соответствующим образом укомплектованные, обученные, вооруженные и оснащенные техникой. Это давало бы кадыровской «армии» потенциал, которого не имели ранее ни Дудаев, ни Масхадов, — возможность при случае почти на равных противостоять федеральному Центру, подняв возможную «цену» покушения на суверенитет Кадырова.</w:t>
      </w:r>
    </w:p>
    <w:p>
      <w:pPr>
        <w:pStyle w:val="BodyText"/>
        <w:ind w:right="16" w:firstLine="690"/>
      </w:pPr>
      <w:r>
        <w:rPr/>
        <w:t>О формировании Рамзаном Кадыровым таких частей после </w:t>
      </w:r>
      <w:r>
        <w:rPr/>
        <w:t>начала полномасштабного вторжения в Украину мы подробно писали в прошлых выпусках </w:t>
      </w:r>
      <w:r>
        <w:rPr>
          <w:spacing w:val="-2"/>
        </w:rPr>
        <w:t>бюллетеня</w:t>
      </w:r>
      <w:r>
        <w:rPr>
          <w:spacing w:val="-2"/>
          <w:vertAlign w:val="superscript"/>
        </w:rPr>
        <w:t>121</w:t>
      </w:r>
      <w:r>
        <w:rPr>
          <w:spacing w:val="-2"/>
          <w:vertAlign w:val="baseline"/>
        </w:rPr>
        <w:t>.</w:t>
      </w:r>
    </w:p>
    <w:p>
      <w:pPr>
        <w:pStyle w:val="BodyText"/>
        <w:ind w:left="0"/>
        <w:jc w:val="left"/>
      </w:pPr>
    </w:p>
    <w:p>
      <w:pPr>
        <w:pStyle w:val="Heading4"/>
        <w:jc w:val="both"/>
      </w:pPr>
      <w:r>
        <w:rPr/>
        <w:t>Новые</w:t>
      </w:r>
      <w:r>
        <w:rPr>
          <w:spacing w:val="-6"/>
        </w:rPr>
        <w:t> </w:t>
      </w:r>
      <w:r>
        <w:rPr>
          <w:spacing w:val="-2"/>
        </w:rPr>
        <w:t>полки</w:t>
      </w:r>
    </w:p>
    <w:p>
      <w:pPr>
        <w:spacing w:before="0"/>
        <w:ind w:left="0" w:right="15" w:firstLine="0"/>
        <w:jc w:val="right"/>
        <w:rPr>
          <w:b/>
          <w:i/>
          <w:sz w:val="24"/>
        </w:rPr>
      </w:pPr>
      <w:r>
        <w:rPr>
          <w:sz w:val="24"/>
        </w:rPr>
        <w:t>В</w:t>
      </w:r>
      <w:r>
        <w:rPr>
          <w:spacing w:val="13"/>
          <w:sz w:val="24"/>
        </w:rPr>
        <w:t> </w:t>
      </w:r>
      <w:r>
        <w:rPr>
          <w:b/>
          <w:i/>
          <w:sz w:val="24"/>
        </w:rPr>
        <w:t>2025</w:t>
      </w:r>
      <w:r>
        <w:rPr>
          <w:b/>
          <w:i/>
          <w:spacing w:val="13"/>
          <w:sz w:val="24"/>
        </w:rPr>
        <w:t> </w:t>
      </w:r>
      <w:r>
        <w:rPr>
          <w:b/>
          <w:i/>
          <w:sz w:val="24"/>
        </w:rPr>
        <w:t>году</w:t>
      </w:r>
      <w:r>
        <w:rPr>
          <w:b/>
          <w:i/>
          <w:spacing w:val="13"/>
          <w:sz w:val="24"/>
        </w:rPr>
        <w:t> </w:t>
      </w:r>
      <w:r>
        <w:rPr>
          <w:sz w:val="24"/>
        </w:rPr>
        <w:t>в</w:t>
      </w:r>
      <w:r>
        <w:rPr>
          <w:spacing w:val="13"/>
          <w:sz w:val="24"/>
        </w:rPr>
        <w:t> </w:t>
      </w:r>
      <w:r>
        <w:rPr>
          <w:sz w:val="24"/>
        </w:rPr>
        <w:t>состав</w:t>
      </w:r>
      <w:r>
        <w:rPr>
          <w:spacing w:val="13"/>
          <w:sz w:val="24"/>
        </w:rPr>
        <w:t> </w:t>
      </w:r>
      <w:r>
        <w:rPr>
          <w:sz w:val="24"/>
        </w:rPr>
        <w:t>армии</w:t>
      </w:r>
      <w:r>
        <w:rPr>
          <w:spacing w:val="13"/>
          <w:sz w:val="24"/>
        </w:rPr>
        <w:t> </w:t>
      </w:r>
      <w:r>
        <w:rPr>
          <w:sz w:val="24"/>
        </w:rPr>
        <w:t>Рамзана</w:t>
      </w:r>
      <w:r>
        <w:rPr>
          <w:spacing w:val="13"/>
          <w:sz w:val="24"/>
        </w:rPr>
        <w:t> </w:t>
      </w:r>
      <w:r>
        <w:rPr>
          <w:sz w:val="24"/>
        </w:rPr>
        <w:t>Кадырова</w:t>
      </w:r>
      <w:r>
        <w:rPr>
          <w:spacing w:val="13"/>
          <w:sz w:val="24"/>
        </w:rPr>
        <w:t> </w:t>
      </w:r>
      <w:r>
        <w:rPr>
          <w:sz w:val="24"/>
        </w:rPr>
        <w:t>добавился</w:t>
      </w:r>
      <w:r>
        <w:rPr>
          <w:spacing w:val="13"/>
          <w:sz w:val="24"/>
        </w:rPr>
        <w:t> </w:t>
      </w:r>
      <w:r>
        <w:rPr>
          <w:sz w:val="24"/>
        </w:rPr>
        <w:t>еще</w:t>
      </w:r>
      <w:r>
        <w:rPr>
          <w:spacing w:val="-2"/>
          <w:sz w:val="24"/>
        </w:rPr>
        <w:t> </w:t>
      </w:r>
      <w:r>
        <w:rPr>
          <w:sz w:val="24"/>
        </w:rPr>
        <w:t>один</w:t>
      </w:r>
      <w:r>
        <w:rPr>
          <w:spacing w:val="-1"/>
          <w:sz w:val="24"/>
        </w:rPr>
        <w:t> </w:t>
      </w:r>
      <w:r>
        <w:rPr>
          <w:sz w:val="24"/>
        </w:rPr>
        <w:t>полк:</w:t>
      </w:r>
      <w:r>
        <w:rPr>
          <w:spacing w:val="-2"/>
          <w:sz w:val="24"/>
        </w:rPr>
        <w:t> </w:t>
      </w:r>
      <w:r>
        <w:rPr>
          <w:b/>
          <w:i/>
          <w:sz w:val="24"/>
        </w:rPr>
        <w:t>18</w:t>
      </w:r>
      <w:r>
        <w:rPr>
          <w:b/>
          <w:i/>
          <w:spacing w:val="-1"/>
          <w:sz w:val="24"/>
        </w:rPr>
        <w:t> </w:t>
      </w:r>
      <w:r>
        <w:rPr>
          <w:b/>
          <w:i/>
          <w:spacing w:val="-2"/>
          <w:sz w:val="24"/>
        </w:rPr>
        <w:t>марта</w:t>
      </w:r>
    </w:p>
    <w:p>
      <w:pPr>
        <w:pStyle w:val="BodyText"/>
        <w:tabs>
          <w:tab w:pos="808" w:val="left" w:leader="none"/>
          <w:tab w:pos="2148" w:val="left" w:leader="none"/>
          <w:tab w:pos="2553" w:val="left" w:leader="none"/>
          <w:tab w:pos="4054" w:val="left" w:leader="none"/>
          <w:tab w:pos="5836" w:val="left" w:leader="none"/>
          <w:tab w:pos="6758" w:val="left" w:leader="none"/>
          <w:tab w:pos="8754" w:val="left" w:leader="none"/>
        </w:tabs>
        <w:ind w:left="0" w:right="28"/>
        <w:jc w:val="right"/>
      </w:pPr>
      <w:r>
        <w:rPr>
          <w:spacing w:val="-4"/>
        </w:rPr>
        <w:t>было</w:t>
      </w:r>
      <w:r>
        <w:rPr/>
        <w:tab/>
      </w:r>
      <w:r>
        <w:rPr>
          <w:spacing w:val="-2"/>
        </w:rPr>
        <w:t>объявлено</w:t>
      </w:r>
      <w:r>
        <w:rPr/>
        <w:tab/>
      </w:r>
      <w:r>
        <w:rPr>
          <w:spacing w:val="-10"/>
        </w:rPr>
        <w:t>о</w:t>
      </w:r>
      <w:r>
        <w:rPr/>
        <w:tab/>
      </w:r>
      <w:r>
        <w:rPr>
          <w:spacing w:val="-2"/>
        </w:rPr>
        <w:t>завершении</w:t>
      </w:r>
      <w:r>
        <w:rPr/>
        <w:tab/>
      </w:r>
      <w:r>
        <w:rPr>
          <w:spacing w:val="-2"/>
        </w:rPr>
        <w:t>формирования</w:t>
      </w:r>
      <w:r>
        <w:rPr/>
        <w:tab/>
        <w:t>270-</w:t>
      </w:r>
      <w:r>
        <w:rPr>
          <w:spacing w:val="-5"/>
        </w:rPr>
        <w:t>го</w:t>
      </w:r>
      <w:r>
        <w:rPr/>
        <w:tab/>
      </w:r>
      <w:r>
        <w:rPr>
          <w:spacing w:val="-2"/>
        </w:rPr>
        <w:t>мотострелкового</w:t>
      </w:r>
      <w:r>
        <w:rPr/>
        <w:tab/>
      </w:r>
      <w:r>
        <w:rPr>
          <w:spacing w:val="-2"/>
        </w:rPr>
        <w:t>полка</w:t>
      </w:r>
    </w:p>
    <w:p>
      <w:pPr>
        <w:pStyle w:val="BodyText"/>
        <w:ind w:left="0" w:right="15"/>
        <w:jc w:val="right"/>
      </w:pPr>
      <w:r>
        <w:rPr/>
        <w:t>«Ахмат–Кавказ»</w:t>
      </w:r>
      <w:r>
        <w:rPr>
          <w:spacing w:val="8"/>
        </w:rPr>
        <w:t> </w:t>
      </w:r>
      <w:r>
        <w:rPr/>
        <w:t>Министерства</w:t>
      </w:r>
      <w:r>
        <w:rPr>
          <w:spacing w:val="10"/>
        </w:rPr>
        <w:t> </w:t>
      </w:r>
      <w:r>
        <w:rPr/>
        <w:t>обороны</w:t>
      </w:r>
      <w:r>
        <w:rPr>
          <w:spacing w:val="11"/>
        </w:rPr>
        <w:t> </w:t>
      </w:r>
      <w:r>
        <w:rPr/>
        <w:t>РФ.</w:t>
      </w:r>
      <w:r>
        <w:rPr>
          <w:spacing w:val="10"/>
        </w:rPr>
        <w:t> </w:t>
      </w:r>
      <w:r>
        <w:rPr/>
        <w:t>Как</w:t>
      </w:r>
      <w:r>
        <w:rPr>
          <w:spacing w:val="10"/>
        </w:rPr>
        <w:t> </w:t>
      </w:r>
      <w:r>
        <w:rPr/>
        <w:t>следует</w:t>
      </w:r>
      <w:r>
        <w:rPr>
          <w:spacing w:val="-3"/>
        </w:rPr>
        <w:t> </w:t>
      </w:r>
      <w:r>
        <w:rPr/>
        <w:t>из</w:t>
      </w:r>
      <w:r>
        <w:rPr>
          <w:spacing w:val="-4"/>
        </w:rPr>
        <w:t> </w:t>
      </w:r>
      <w:r>
        <w:rPr/>
        <w:t>сообщения</w:t>
      </w:r>
      <w:r>
        <w:rPr>
          <w:spacing w:val="-4"/>
        </w:rPr>
        <w:t> </w:t>
      </w:r>
      <w:r>
        <w:rPr/>
        <w:t>в</w:t>
      </w:r>
      <w:r>
        <w:rPr>
          <w:spacing w:val="-3"/>
        </w:rPr>
        <w:t> </w:t>
      </w:r>
      <w:r>
        <w:rPr/>
        <w:t>телеграм-</w:t>
      </w:r>
      <w:r>
        <w:rPr>
          <w:spacing w:val="-2"/>
        </w:rPr>
        <w:t>канале</w:t>
      </w:r>
    </w:p>
    <w:p>
      <w:pPr>
        <w:pStyle w:val="BodyText"/>
        <w:spacing w:before="10"/>
        <w:ind w:left="0"/>
        <w:jc w:val="left"/>
        <w:rPr>
          <w:sz w:val="14"/>
        </w:rPr>
      </w:pPr>
      <w:r>
        <w:rPr>
          <w:sz w:val="14"/>
        </w:rPr>
        <mc:AlternateContent>
          <mc:Choice Requires="wps">
            <w:drawing>
              <wp:anchor distT="0" distB="0" distL="0" distR="0" allowOverlap="1" layoutInCell="1" locked="0" behindDoc="1" simplePos="0" relativeHeight="487599616">
                <wp:simplePos x="0" y="0"/>
                <wp:positionH relativeFrom="page">
                  <wp:posOffset>1076325</wp:posOffset>
                </wp:positionH>
                <wp:positionV relativeFrom="paragraph">
                  <wp:posOffset>123966</wp:posOffset>
                </wp:positionV>
                <wp:extent cx="1828800" cy="1270"/>
                <wp:effectExtent l="0" t="0" r="0" b="0"/>
                <wp:wrapTopAndBottom/>
                <wp:docPr id="25" name="Graphic 25"/>
                <wp:cNvGraphicFramePr>
                  <a:graphicFrameLocks/>
                </wp:cNvGraphicFramePr>
                <a:graphic>
                  <a:graphicData uri="http://schemas.microsoft.com/office/word/2010/wordprocessingShape">
                    <wps:wsp>
                      <wps:cNvPr id="25" name="Graphic 25"/>
                      <wps:cNvSpPr/>
                      <wps:spPr>
                        <a:xfrm>
                          <a:off x="0" y="0"/>
                          <a:ext cx="1828800" cy="1270"/>
                        </a:xfrm>
                        <a:custGeom>
                          <a:avLst/>
                          <a:gdLst/>
                          <a:ahLst/>
                          <a:cxnLst/>
                          <a:rect l="l" t="t" r="r" b="b"/>
                          <a:pathLst>
                            <a:path w="1828800" h="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4.75pt;margin-top:9.761172pt;width:144pt;height:.1pt;mso-position-horizontal-relative:page;mso-position-vertical-relative:paragraph;z-index:-15716864;mso-wrap-distance-left:0;mso-wrap-distance-right:0" id="docshape24" coordorigin="1695,195" coordsize="2880,0" path="m1695,195l4575,195e" filled="false" stroked="true" strokeweight=".75pt" strokecolor="#000000">
                <v:path arrowok="t"/>
                <v:stroke dashstyle="solid"/>
                <w10:wrap type="topAndBottom"/>
              </v:shape>
            </w:pict>
          </mc:Fallback>
        </mc:AlternateContent>
      </w:r>
    </w:p>
    <w:p>
      <w:pPr>
        <w:spacing w:before="100"/>
        <w:ind w:left="141" w:right="0" w:firstLine="0"/>
        <w:jc w:val="left"/>
        <w:rPr>
          <w:sz w:val="20"/>
        </w:rPr>
      </w:pPr>
      <w:r>
        <w:rPr>
          <w:spacing w:val="-2"/>
          <w:sz w:val="20"/>
          <w:vertAlign w:val="superscript"/>
        </w:rPr>
        <w:t>115</w:t>
      </w:r>
      <w:r>
        <w:rPr>
          <w:spacing w:val="6"/>
          <w:sz w:val="20"/>
          <w:vertAlign w:val="baseline"/>
        </w:rPr>
        <w:t> </w:t>
      </w:r>
      <w:r>
        <w:rPr>
          <w:spacing w:val="-2"/>
          <w:sz w:val="20"/>
          <w:vertAlign w:val="baseline"/>
        </w:rPr>
        <w:t>ИА</w:t>
      </w:r>
      <w:r>
        <w:rPr>
          <w:spacing w:val="7"/>
          <w:sz w:val="20"/>
          <w:vertAlign w:val="baseline"/>
        </w:rPr>
        <w:t> </w:t>
      </w:r>
      <w:r>
        <w:rPr>
          <w:spacing w:val="-2"/>
          <w:sz w:val="20"/>
          <w:vertAlign w:val="baseline"/>
        </w:rPr>
        <w:t>«Чечня</w:t>
      </w:r>
      <w:r>
        <w:rPr>
          <w:spacing w:val="7"/>
          <w:sz w:val="20"/>
          <w:vertAlign w:val="baseline"/>
        </w:rPr>
        <w:t> </w:t>
      </w:r>
      <w:r>
        <w:rPr>
          <w:spacing w:val="-2"/>
          <w:sz w:val="20"/>
          <w:vertAlign w:val="baseline"/>
        </w:rPr>
        <w:t>сегодня»,</w:t>
      </w:r>
      <w:r>
        <w:rPr>
          <w:spacing w:val="7"/>
          <w:sz w:val="20"/>
          <w:vertAlign w:val="baseline"/>
        </w:rPr>
        <w:t> </w:t>
      </w:r>
      <w:r>
        <w:rPr>
          <w:spacing w:val="-2"/>
          <w:sz w:val="20"/>
          <w:vertAlign w:val="baseline"/>
        </w:rPr>
        <w:t>08.08.2024,</w:t>
      </w:r>
      <w:r>
        <w:rPr>
          <w:spacing w:val="7"/>
          <w:sz w:val="20"/>
          <w:vertAlign w:val="baseline"/>
        </w:rPr>
        <w:t> </w:t>
      </w:r>
      <w:hyperlink r:id="rId109">
        <w:r>
          <w:rPr>
            <w:color w:val="0000FF"/>
            <w:spacing w:val="-2"/>
            <w:sz w:val="20"/>
            <w:u w:val="thick" w:color="0000FF"/>
            <w:vertAlign w:val="baseline"/>
          </w:rPr>
          <w:t>https://www.instagram.com/chechnyatoday_95/p/C-aG1JkN4Q3/</w:t>
        </w:r>
      </w:hyperlink>
      <w:r>
        <w:rPr>
          <w:spacing w:val="-2"/>
          <w:sz w:val="20"/>
          <w:vertAlign w:val="baseline"/>
        </w:rPr>
        <w:t>.</w:t>
      </w:r>
    </w:p>
    <w:p>
      <w:pPr>
        <w:spacing w:before="0"/>
        <w:ind w:left="141" w:right="0" w:firstLine="0"/>
        <w:jc w:val="left"/>
        <w:rPr>
          <w:sz w:val="20"/>
        </w:rPr>
      </w:pPr>
      <w:r>
        <w:rPr>
          <w:sz w:val="20"/>
          <w:vertAlign w:val="superscript"/>
        </w:rPr>
        <w:t>116</w:t>
      </w:r>
      <w:r>
        <w:rPr>
          <w:spacing w:val="-10"/>
          <w:sz w:val="20"/>
          <w:vertAlign w:val="baseline"/>
        </w:rPr>
        <w:t> </w:t>
      </w:r>
      <w:r>
        <w:rPr>
          <w:sz w:val="20"/>
          <w:vertAlign w:val="baseline"/>
        </w:rPr>
        <w:t>Новая</w:t>
      </w:r>
      <w:r>
        <w:rPr>
          <w:spacing w:val="-10"/>
          <w:sz w:val="20"/>
          <w:vertAlign w:val="baseline"/>
        </w:rPr>
        <w:t> </w:t>
      </w:r>
      <w:r>
        <w:rPr>
          <w:sz w:val="20"/>
          <w:vertAlign w:val="baseline"/>
        </w:rPr>
        <w:t>газета</w:t>
      </w:r>
      <w:r>
        <w:rPr>
          <w:spacing w:val="-9"/>
          <w:sz w:val="20"/>
          <w:vertAlign w:val="baseline"/>
        </w:rPr>
        <w:t> </w:t>
      </w:r>
      <w:r>
        <w:rPr>
          <w:sz w:val="20"/>
          <w:vertAlign w:val="baseline"/>
        </w:rPr>
        <w:t>Европа,</w:t>
      </w:r>
      <w:r>
        <w:rPr>
          <w:spacing w:val="-10"/>
          <w:sz w:val="20"/>
          <w:vertAlign w:val="baseline"/>
        </w:rPr>
        <w:t> </w:t>
      </w:r>
      <w:r>
        <w:rPr>
          <w:spacing w:val="-2"/>
          <w:sz w:val="20"/>
          <w:vertAlign w:val="baseline"/>
        </w:rPr>
        <w:t>06.05.2024,</w:t>
      </w:r>
    </w:p>
    <w:p>
      <w:pPr>
        <w:spacing w:before="0"/>
        <w:ind w:left="141" w:right="19" w:firstLine="0"/>
        <w:jc w:val="left"/>
        <w:rPr>
          <w:sz w:val="20"/>
        </w:rPr>
      </w:pPr>
      <w:hyperlink r:id="rId110">
        <w:r>
          <w:rPr>
            <w:color w:val="0000FF"/>
            <w:spacing w:val="-2"/>
            <w:sz w:val="20"/>
            <w:u w:val="thick" w:color="0000FF"/>
          </w:rPr>
          <w:t>https://novayagazeta.eu/articles/2024/05/06/preemnik-padishakha-chast-posledniaia</w:t>
        </w:r>
      </w:hyperlink>
      <w:r>
        <w:rPr>
          <w:spacing w:val="-2"/>
          <w:sz w:val="20"/>
        </w:rPr>
        <w:t>, ТГ-канал Р.А. Кадырова, </w:t>
      </w:r>
      <w:r>
        <w:rPr>
          <w:sz w:val="20"/>
        </w:rPr>
        <w:t>26.11.2024, </w:t>
      </w:r>
      <w:hyperlink r:id="rId111">
        <w:r>
          <w:rPr>
            <w:color w:val="0000FF"/>
            <w:sz w:val="20"/>
            <w:u w:val="thick" w:color="0000FF"/>
          </w:rPr>
          <w:t>https://t.me/RKadyrov_95/5255</w:t>
        </w:r>
      </w:hyperlink>
      <w:r>
        <w:rPr>
          <w:sz w:val="20"/>
        </w:rPr>
        <w:t>.</w:t>
      </w:r>
    </w:p>
    <w:p>
      <w:pPr>
        <w:spacing w:before="0"/>
        <w:ind w:left="141" w:right="0" w:firstLine="0"/>
        <w:jc w:val="left"/>
        <w:rPr>
          <w:sz w:val="20"/>
        </w:rPr>
      </w:pPr>
      <w:r>
        <w:rPr>
          <w:spacing w:val="-2"/>
          <w:sz w:val="20"/>
          <w:vertAlign w:val="superscript"/>
        </w:rPr>
        <w:t>117</w:t>
      </w:r>
      <w:r>
        <w:rPr>
          <w:spacing w:val="-3"/>
          <w:sz w:val="20"/>
          <w:vertAlign w:val="baseline"/>
        </w:rPr>
        <w:t> </w:t>
      </w:r>
      <w:r>
        <w:rPr>
          <w:spacing w:val="-2"/>
          <w:sz w:val="20"/>
          <w:vertAlign w:val="baseline"/>
        </w:rPr>
        <w:t>ТГ-канал</w:t>
      </w:r>
      <w:r>
        <w:rPr>
          <w:spacing w:val="-3"/>
          <w:sz w:val="20"/>
          <w:vertAlign w:val="baseline"/>
        </w:rPr>
        <w:t> </w:t>
      </w:r>
      <w:r>
        <w:rPr>
          <w:spacing w:val="-2"/>
          <w:sz w:val="20"/>
          <w:vertAlign w:val="baseline"/>
        </w:rPr>
        <w:t>Р.А.</w:t>
      </w:r>
      <w:r>
        <w:rPr>
          <w:spacing w:val="-3"/>
          <w:sz w:val="20"/>
          <w:vertAlign w:val="baseline"/>
        </w:rPr>
        <w:t> </w:t>
      </w:r>
      <w:r>
        <w:rPr>
          <w:spacing w:val="-2"/>
          <w:sz w:val="20"/>
          <w:vertAlign w:val="baseline"/>
        </w:rPr>
        <w:t>Кадырова, 05.10.2022,</w:t>
      </w:r>
      <w:r>
        <w:rPr>
          <w:spacing w:val="-3"/>
          <w:sz w:val="20"/>
          <w:vertAlign w:val="baseline"/>
        </w:rPr>
        <w:t> </w:t>
      </w:r>
      <w:hyperlink r:id="rId112">
        <w:r>
          <w:rPr>
            <w:color w:val="0000FF"/>
            <w:spacing w:val="-2"/>
            <w:sz w:val="20"/>
            <w:u w:val="thick" w:color="0000FF"/>
            <w:vertAlign w:val="baseline"/>
          </w:rPr>
          <w:t>https://t.me/RKadyrov_95/2931</w:t>
        </w:r>
      </w:hyperlink>
      <w:r>
        <w:rPr>
          <w:spacing w:val="-2"/>
          <w:sz w:val="20"/>
          <w:vertAlign w:val="baseline"/>
        </w:rPr>
        <w:t>.</w:t>
      </w:r>
    </w:p>
    <w:p>
      <w:pPr>
        <w:spacing w:before="0"/>
        <w:ind w:left="141" w:right="0" w:firstLine="0"/>
        <w:jc w:val="left"/>
        <w:rPr>
          <w:sz w:val="20"/>
        </w:rPr>
      </w:pPr>
      <w:r>
        <w:rPr>
          <w:spacing w:val="-2"/>
          <w:sz w:val="20"/>
          <w:vertAlign w:val="superscript"/>
        </w:rPr>
        <w:t>118</w:t>
      </w:r>
      <w:r>
        <w:rPr>
          <w:spacing w:val="-2"/>
          <w:sz w:val="20"/>
          <w:vertAlign w:val="baseline"/>
        </w:rPr>
        <w:t> МВД</w:t>
      </w:r>
      <w:r>
        <w:rPr>
          <w:spacing w:val="-1"/>
          <w:sz w:val="20"/>
          <w:vertAlign w:val="baseline"/>
        </w:rPr>
        <w:t> </w:t>
      </w:r>
      <w:r>
        <w:rPr>
          <w:spacing w:val="-2"/>
          <w:sz w:val="20"/>
          <w:vertAlign w:val="baseline"/>
        </w:rPr>
        <w:t>РФ</w:t>
      </w:r>
      <w:r>
        <w:rPr>
          <w:spacing w:val="-1"/>
          <w:sz w:val="20"/>
          <w:vertAlign w:val="baseline"/>
        </w:rPr>
        <w:t> </w:t>
      </w:r>
      <w:r>
        <w:rPr>
          <w:spacing w:val="-2"/>
          <w:sz w:val="20"/>
          <w:vertAlign w:val="baseline"/>
        </w:rPr>
        <w:t>по</w:t>
      </w:r>
      <w:r>
        <w:rPr>
          <w:spacing w:val="-1"/>
          <w:sz w:val="20"/>
          <w:vertAlign w:val="baseline"/>
        </w:rPr>
        <w:t> </w:t>
      </w:r>
      <w:r>
        <w:rPr>
          <w:spacing w:val="-2"/>
          <w:sz w:val="20"/>
          <w:vertAlign w:val="baseline"/>
        </w:rPr>
        <w:t>ЧР,</w:t>
      </w:r>
      <w:r>
        <w:rPr>
          <w:spacing w:val="-1"/>
          <w:sz w:val="20"/>
          <w:vertAlign w:val="baseline"/>
        </w:rPr>
        <w:t> </w:t>
      </w:r>
      <w:hyperlink r:id="rId113">
        <w:r>
          <w:rPr>
            <w:color w:val="0000FF"/>
            <w:spacing w:val="-2"/>
            <w:sz w:val="20"/>
            <w:u w:val="thick" w:color="0000FF"/>
            <w:vertAlign w:val="baseline"/>
          </w:rPr>
          <w:t>https://95.мвд.рф/contact/организации-и-учреждения</w:t>
        </w:r>
      </w:hyperlink>
      <w:r>
        <w:rPr>
          <w:spacing w:val="-2"/>
          <w:sz w:val="20"/>
          <w:vertAlign w:val="baseline"/>
        </w:rPr>
        <w:t>.</w:t>
      </w:r>
    </w:p>
    <w:p>
      <w:pPr>
        <w:spacing w:before="0"/>
        <w:ind w:left="141" w:right="0" w:firstLine="0"/>
        <w:jc w:val="left"/>
        <w:rPr>
          <w:sz w:val="20"/>
        </w:rPr>
      </w:pPr>
      <w:r>
        <w:rPr>
          <w:spacing w:val="-2"/>
          <w:sz w:val="20"/>
          <w:vertAlign w:val="superscript"/>
        </w:rPr>
        <w:t>119</w:t>
      </w:r>
      <w:r>
        <w:rPr>
          <w:spacing w:val="-3"/>
          <w:sz w:val="20"/>
          <w:vertAlign w:val="baseline"/>
        </w:rPr>
        <w:t> </w:t>
      </w:r>
      <w:r>
        <w:rPr>
          <w:spacing w:val="-2"/>
          <w:sz w:val="20"/>
          <w:vertAlign w:val="baseline"/>
        </w:rPr>
        <w:t>Новая</w:t>
      </w:r>
      <w:r>
        <w:rPr>
          <w:spacing w:val="-3"/>
          <w:sz w:val="20"/>
          <w:vertAlign w:val="baseline"/>
        </w:rPr>
        <w:t> </w:t>
      </w:r>
      <w:r>
        <w:rPr>
          <w:spacing w:val="-2"/>
          <w:sz w:val="20"/>
          <w:vertAlign w:val="baseline"/>
        </w:rPr>
        <w:t>Газета, 15.03.2021,</w:t>
      </w:r>
    </w:p>
    <w:p>
      <w:pPr>
        <w:spacing w:before="0"/>
        <w:ind w:left="141" w:right="0" w:firstLine="0"/>
        <w:jc w:val="left"/>
        <w:rPr>
          <w:sz w:val="20"/>
        </w:rPr>
      </w:pPr>
      <w:hyperlink r:id="rId114">
        <w:r>
          <w:rPr>
            <w:color w:val="0000FF"/>
            <w:spacing w:val="-2"/>
            <w:sz w:val="20"/>
            <w:u w:val="thick" w:color="0000FF"/>
          </w:rPr>
          <w:t>https://novayagazeta.ru/articles/2021/03/15/ia-sluzhil-v-chechenskoi-politsii-i-ne-khotel-ubivat-liudei-</w:t>
        </w:r>
        <w:r>
          <w:rPr>
            <w:color w:val="0000FF"/>
            <w:spacing w:val="-5"/>
            <w:sz w:val="20"/>
            <w:u w:val="thick" w:color="0000FF"/>
          </w:rPr>
          <w:t>18</w:t>
        </w:r>
      </w:hyperlink>
      <w:r>
        <w:rPr>
          <w:spacing w:val="-5"/>
          <w:sz w:val="20"/>
        </w:rPr>
        <w:t>.</w:t>
      </w:r>
    </w:p>
    <w:p>
      <w:pPr>
        <w:spacing w:before="0"/>
        <w:ind w:left="141" w:right="255" w:firstLine="0"/>
        <w:jc w:val="left"/>
        <w:rPr>
          <w:sz w:val="20"/>
        </w:rPr>
      </w:pPr>
      <w:r>
        <w:rPr>
          <w:sz w:val="20"/>
          <w:vertAlign w:val="superscript"/>
        </w:rPr>
        <w:t>120</w:t>
      </w:r>
      <w:r>
        <w:rPr>
          <w:spacing w:val="-13"/>
          <w:sz w:val="20"/>
          <w:vertAlign w:val="baseline"/>
        </w:rPr>
        <w:t> </w:t>
      </w:r>
      <w:r>
        <w:rPr>
          <w:sz w:val="20"/>
          <w:vertAlign w:val="baseline"/>
        </w:rPr>
        <w:t>ТГ-канал</w:t>
      </w:r>
      <w:r>
        <w:rPr>
          <w:spacing w:val="-12"/>
          <w:sz w:val="20"/>
          <w:vertAlign w:val="baseline"/>
        </w:rPr>
        <w:t> </w:t>
      </w:r>
      <w:r>
        <w:rPr>
          <w:sz w:val="20"/>
          <w:vertAlign w:val="baseline"/>
        </w:rPr>
        <w:t>Р.А.</w:t>
      </w:r>
      <w:r>
        <w:rPr>
          <w:spacing w:val="-13"/>
          <w:sz w:val="20"/>
          <w:vertAlign w:val="baseline"/>
        </w:rPr>
        <w:t> </w:t>
      </w:r>
      <w:r>
        <w:rPr>
          <w:sz w:val="20"/>
          <w:vertAlign w:val="baseline"/>
        </w:rPr>
        <w:t>Кадырова,</w:t>
      </w:r>
      <w:r>
        <w:rPr>
          <w:spacing w:val="-12"/>
          <w:sz w:val="20"/>
          <w:vertAlign w:val="baseline"/>
        </w:rPr>
        <w:t> </w:t>
      </w:r>
      <w:r>
        <w:rPr>
          <w:sz w:val="20"/>
          <w:vertAlign w:val="baseline"/>
        </w:rPr>
        <w:t>26.11.2023,</w:t>
      </w:r>
      <w:r>
        <w:rPr>
          <w:spacing w:val="-13"/>
          <w:sz w:val="20"/>
          <w:vertAlign w:val="baseline"/>
        </w:rPr>
        <w:t> </w:t>
      </w:r>
      <w:hyperlink r:id="rId115">
        <w:r>
          <w:rPr>
            <w:color w:val="0000FF"/>
            <w:sz w:val="20"/>
            <w:u w:val="thick" w:color="0000FF"/>
            <w:vertAlign w:val="baseline"/>
          </w:rPr>
          <w:t>https://t.me/RKadyrov_95/4200</w:t>
        </w:r>
      </w:hyperlink>
      <w:r>
        <w:rPr>
          <w:sz w:val="20"/>
          <w:vertAlign w:val="baseline"/>
        </w:rPr>
        <w:t>,</w:t>
      </w:r>
      <w:r>
        <w:rPr>
          <w:spacing w:val="-12"/>
          <w:sz w:val="20"/>
          <w:vertAlign w:val="baseline"/>
        </w:rPr>
        <w:t> </w:t>
      </w:r>
      <w:r>
        <w:rPr>
          <w:sz w:val="20"/>
          <w:vertAlign w:val="baseline"/>
        </w:rPr>
        <w:t>ИА</w:t>
      </w:r>
      <w:r>
        <w:rPr>
          <w:spacing w:val="-13"/>
          <w:sz w:val="20"/>
          <w:vertAlign w:val="baseline"/>
        </w:rPr>
        <w:t> </w:t>
      </w:r>
      <w:r>
        <w:rPr>
          <w:sz w:val="20"/>
          <w:vertAlign w:val="baseline"/>
        </w:rPr>
        <w:t>«Грозный-Информ»,</w:t>
      </w:r>
      <w:r>
        <w:rPr>
          <w:spacing w:val="-12"/>
          <w:sz w:val="20"/>
          <w:vertAlign w:val="baseline"/>
        </w:rPr>
        <w:t> </w:t>
      </w:r>
      <w:r>
        <w:rPr>
          <w:sz w:val="20"/>
          <w:vertAlign w:val="baseline"/>
        </w:rPr>
        <w:t>28.08.2015, </w:t>
      </w:r>
      <w:hyperlink r:id="rId116">
        <w:r>
          <w:rPr>
            <w:color w:val="0000FF"/>
            <w:spacing w:val="-2"/>
            <w:sz w:val="20"/>
            <w:u w:val="thick" w:color="0000FF"/>
            <w:vertAlign w:val="baseline"/>
          </w:rPr>
          <w:t>https://www.grozny-inform.ru/news/society/63856/</w:t>
        </w:r>
      </w:hyperlink>
      <w:r>
        <w:rPr>
          <w:spacing w:val="-2"/>
          <w:sz w:val="20"/>
          <w:vertAlign w:val="baseline"/>
        </w:rPr>
        <w:t>.</w:t>
      </w:r>
    </w:p>
    <w:p>
      <w:pPr>
        <w:spacing w:before="0"/>
        <w:ind w:left="141" w:right="0" w:firstLine="0"/>
        <w:jc w:val="left"/>
        <w:rPr>
          <w:sz w:val="20"/>
        </w:rPr>
      </w:pPr>
      <w:r>
        <w:rPr>
          <w:sz w:val="20"/>
          <w:vertAlign w:val="superscript"/>
        </w:rPr>
        <w:t>121</w:t>
      </w:r>
      <w:r>
        <w:rPr>
          <w:spacing w:val="-8"/>
          <w:sz w:val="20"/>
          <w:vertAlign w:val="baseline"/>
        </w:rPr>
        <w:t> </w:t>
      </w:r>
      <w:r>
        <w:rPr>
          <w:sz w:val="20"/>
          <w:vertAlign w:val="baseline"/>
        </w:rPr>
        <w:t>См.</w:t>
      </w:r>
      <w:r>
        <w:rPr>
          <w:spacing w:val="-8"/>
          <w:sz w:val="20"/>
          <w:vertAlign w:val="baseline"/>
        </w:rPr>
        <w:t> </w:t>
      </w:r>
      <w:r>
        <w:rPr>
          <w:sz w:val="20"/>
          <w:vertAlign w:val="baseline"/>
        </w:rPr>
        <w:t>выпуски</w:t>
      </w:r>
      <w:r>
        <w:rPr>
          <w:spacing w:val="-8"/>
          <w:sz w:val="20"/>
          <w:vertAlign w:val="baseline"/>
        </w:rPr>
        <w:t> </w:t>
      </w:r>
      <w:r>
        <w:rPr>
          <w:sz w:val="20"/>
          <w:vertAlign w:val="baseline"/>
        </w:rPr>
        <w:t>о</w:t>
      </w:r>
      <w:r>
        <w:rPr>
          <w:spacing w:val="-8"/>
          <w:sz w:val="20"/>
          <w:vertAlign w:val="baseline"/>
        </w:rPr>
        <w:t> </w:t>
      </w:r>
      <w:r>
        <w:rPr>
          <w:sz w:val="20"/>
          <w:vertAlign w:val="baseline"/>
        </w:rPr>
        <w:t>событиях</w:t>
      </w:r>
      <w:r>
        <w:rPr>
          <w:spacing w:val="-8"/>
          <w:sz w:val="20"/>
          <w:vertAlign w:val="baseline"/>
        </w:rPr>
        <w:t> </w:t>
      </w:r>
      <w:r>
        <w:rPr>
          <w:sz w:val="20"/>
          <w:vertAlign w:val="baseline"/>
        </w:rPr>
        <w:t>лета</w:t>
      </w:r>
      <w:r>
        <w:rPr>
          <w:spacing w:val="-8"/>
          <w:sz w:val="20"/>
          <w:vertAlign w:val="baseline"/>
        </w:rPr>
        <w:t> </w:t>
      </w:r>
      <w:r>
        <w:rPr>
          <w:sz w:val="20"/>
          <w:vertAlign w:val="baseline"/>
        </w:rPr>
        <w:t>2022</w:t>
      </w:r>
      <w:r>
        <w:rPr>
          <w:spacing w:val="-8"/>
          <w:sz w:val="20"/>
          <w:vertAlign w:val="baseline"/>
        </w:rPr>
        <w:t> </w:t>
      </w:r>
      <w:r>
        <w:rPr>
          <w:sz w:val="20"/>
          <w:vertAlign w:val="baseline"/>
        </w:rPr>
        <w:t>—</w:t>
      </w:r>
      <w:r>
        <w:rPr>
          <w:spacing w:val="-8"/>
          <w:sz w:val="20"/>
          <w:vertAlign w:val="baseline"/>
        </w:rPr>
        <w:t> </w:t>
      </w:r>
      <w:r>
        <w:rPr>
          <w:sz w:val="20"/>
          <w:vertAlign w:val="baseline"/>
        </w:rPr>
        <w:t>зимы</w:t>
      </w:r>
      <w:r>
        <w:rPr>
          <w:spacing w:val="-8"/>
          <w:sz w:val="20"/>
          <w:vertAlign w:val="baseline"/>
        </w:rPr>
        <w:t> </w:t>
      </w:r>
      <w:r>
        <w:rPr>
          <w:sz w:val="20"/>
          <w:vertAlign w:val="baseline"/>
        </w:rPr>
        <w:t>2023</w:t>
      </w:r>
      <w:r>
        <w:rPr>
          <w:spacing w:val="-8"/>
          <w:sz w:val="20"/>
          <w:vertAlign w:val="baseline"/>
        </w:rPr>
        <w:t> </w:t>
      </w:r>
      <w:r>
        <w:rPr>
          <w:sz w:val="20"/>
          <w:vertAlign w:val="baseline"/>
        </w:rPr>
        <w:t>годов,</w:t>
      </w:r>
      <w:r>
        <w:rPr>
          <w:spacing w:val="-8"/>
          <w:sz w:val="20"/>
          <w:vertAlign w:val="baseline"/>
        </w:rPr>
        <w:t> </w:t>
      </w:r>
      <w:hyperlink r:id="rId15">
        <w:r>
          <w:rPr>
            <w:color w:val="0000FF"/>
            <w:sz w:val="20"/>
            <w:u w:val="thick" w:color="0000FF"/>
            <w:vertAlign w:val="baseline"/>
          </w:rPr>
          <w:t>https://memorialcenter.org/analytics/bulleten-2023</w:t>
        </w:r>
      </w:hyperlink>
      <w:r>
        <w:rPr>
          <w:sz w:val="20"/>
          <w:vertAlign w:val="baseline"/>
        </w:rPr>
        <w:t>, лета — осени 2023 года,</w:t>
      </w:r>
    </w:p>
    <w:p>
      <w:pPr>
        <w:spacing w:before="0"/>
        <w:ind w:left="141" w:right="13" w:firstLine="0"/>
        <w:jc w:val="left"/>
        <w:rPr>
          <w:sz w:val="20"/>
        </w:rPr>
      </w:pPr>
      <w:hyperlink r:id="rId27">
        <w:r>
          <w:rPr>
            <w:color w:val="0000FF"/>
            <w:sz w:val="20"/>
            <w:u w:val="thick" w:color="0000FF"/>
          </w:rPr>
          <w:t>https://memorialcenter.org/ru/analytics/severnyj-kavkaz-vzglyad-pravozashhitnikov-leto-osen-2023-goda</w:t>
        </w:r>
      </w:hyperlink>
      <w:r>
        <w:rPr>
          <w:sz w:val="20"/>
        </w:rPr>
        <w:t>,</w:t>
      </w:r>
      <w:r>
        <w:rPr>
          <w:spacing w:val="-13"/>
          <w:sz w:val="20"/>
        </w:rPr>
        <w:t> </w:t>
      </w:r>
      <w:r>
        <w:rPr>
          <w:sz w:val="20"/>
        </w:rPr>
        <w:t>лета</w:t>
      </w:r>
      <w:r>
        <w:rPr>
          <w:spacing w:val="-12"/>
          <w:sz w:val="20"/>
        </w:rPr>
        <w:t> </w:t>
      </w:r>
      <w:r>
        <w:rPr>
          <w:sz w:val="20"/>
        </w:rPr>
        <w:t>2024 года, </w:t>
      </w:r>
      <w:hyperlink r:id="rId56">
        <w:r>
          <w:rPr>
            <w:color w:val="0000FF"/>
            <w:sz w:val="20"/>
            <w:u w:val="thick" w:color="0000FF"/>
          </w:rPr>
          <w:t>https://memorialcenter.org/ru/analytics/byulleten-severnyj-kavkaz-vzglyad-pravozashhitnikov-leto-2024</w:t>
        </w:r>
      </w:hyperlink>
      <w:r>
        <w:rPr>
          <w:sz w:val="20"/>
        </w:rPr>
        <w:t>.</w:t>
      </w:r>
    </w:p>
    <w:p>
      <w:pPr>
        <w:spacing w:after="0"/>
        <w:jc w:val="left"/>
        <w:rPr>
          <w:sz w:val="20"/>
        </w:rPr>
        <w:sectPr>
          <w:pgSz w:w="11920" w:h="16840"/>
          <w:pgMar w:top="1060" w:bottom="280" w:left="1559" w:right="850"/>
        </w:sectPr>
      </w:pPr>
    </w:p>
    <w:p>
      <w:pPr>
        <w:pStyle w:val="BodyText"/>
        <w:spacing w:before="74"/>
        <w:ind w:right="20"/>
      </w:pPr>
      <w:r>
        <w:rPr/>
        <w:t>полка, он</w:t>
      </w:r>
      <w:r>
        <w:rPr>
          <w:spacing w:val="-10"/>
        </w:rPr>
        <w:t> </w:t>
      </w:r>
      <w:r>
        <w:rPr/>
        <w:t>входит</w:t>
      </w:r>
      <w:r>
        <w:rPr>
          <w:spacing w:val="-10"/>
        </w:rPr>
        <w:t> </w:t>
      </w:r>
      <w:r>
        <w:rPr/>
        <w:t>в</w:t>
      </w:r>
      <w:r>
        <w:rPr>
          <w:spacing w:val="-10"/>
        </w:rPr>
        <w:t> </w:t>
      </w:r>
      <w:r>
        <w:rPr/>
        <w:t>состав</w:t>
      </w:r>
      <w:r>
        <w:rPr>
          <w:spacing w:val="-10"/>
        </w:rPr>
        <w:t> </w:t>
      </w:r>
      <w:r>
        <w:rPr/>
        <w:t>42-й</w:t>
      </w:r>
      <w:r>
        <w:rPr>
          <w:spacing w:val="-10"/>
        </w:rPr>
        <w:t> </w:t>
      </w:r>
      <w:r>
        <w:rPr/>
        <w:t>гвардейской</w:t>
      </w:r>
      <w:r>
        <w:rPr>
          <w:spacing w:val="-10"/>
        </w:rPr>
        <w:t> </w:t>
      </w:r>
      <w:r>
        <w:rPr/>
        <w:t>мотострелковой</w:t>
      </w:r>
      <w:r>
        <w:rPr>
          <w:spacing w:val="-10"/>
        </w:rPr>
        <w:t> </w:t>
      </w:r>
      <w:r>
        <w:rPr/>
        <w:t>дивизии</w:t>
      </w:r>
      <w:r>
        <w:rPr>
          <w:vertAlign w:val="superscript"/>
        </w:rPr>
        <w:t>122</w:t>
      </w:r>
      <w:r>
        <w:rPr>
          <w:vertAlign w:val="baseline"/>
        </w:rPr>
        <w:t>,</w:t>
      </w:r>
      <w:r>
        <w:rPr>
          <w:spacing w:val="-10"/>
          <w:vertAlign w:val="baseline"/>
        </w:rPr>
        <w:t> </w:t>
      </w:r>
      <w:r>
        <w:rPr>
          <w:vertAlign w:val="baseline"/>
        </w:rPr>
        <w:t>его</w:t>
      </w:r>
      <w:r>
        <w:rPr>
          <w:spacing w:val="-10"/>
          <w:vertAlign w:val="baseline"/>
        </w:rPr>
        <w:t> </w:t>
      </w:r>
      <w:r>
        <w:rPr>
          <w:vertAlign w:val="baseline"/>
        </w:rPr>
        <w:t>численность</w:t>
      </w:r>
      <w:r>
        <w:rPr>
          <w:spacing w:val="-10"/>
          <w:vertAlign w:val="baseline"/>
        </w:rPr>
        <w:t> </w:t>
      </w:r>
      <w:r>
        <w:rPr>
          <w:vertAlign w:val="baseline"/>
        </w:rPr>
        <w:t>— 2010 человек. Ранее, еще </w:t>
      </w:r>
      <w:r>
        <w:rPr>
          <w:b/>
          <w:i/>
          <w:vertAlign w:val="baseline"/>
        </w:rPr>
        <w:t>9 октября 2024 года </w:t>
      </w:r>
      <w:r>
        <w:rPr>
          <w:vertAlign w:val="baseline"/>
        </w:rPr>
        <w:t>Рамзан Кадыров объявил о формировании нового полка численностью 2,5 тысячи человек, не указав при этом ни его название, </w:t>
      </w:r>
      <w:r>
        <w:rPr>
          <w:vertAlign w:val="baseline"/>
        </w:rPr>
        <w:t>ни номер, ни ведомственную принадлежность</w:t>
      </w:r>
      <w:r>
        <w:rPr>
          <w:vertAlign w:val="superscript"/>
        </w:rPr>
        <w:t>123</w:t>
      </w:r>
      <w:r>
        <w:rPr>
          <w:vertAlign w:val="baseline"/>
        </w:rPr>
        <w:t>. Поскольку никаких других</w:t>
      </w:r>
      <w:r>
        <w:rPr>
          <w:spacing w:val="-9"/>
          <w:vertAlign w:val="baseline"/>
        </w:rPr>
        <w:t> </w:t>
      </w:r>
      <w:r>
        <w:rPr>
          <w:vertAlign w:val="baseline"/>
        </w:rPr>
        <w:t>полков</w:t>
      </w:r>
      <w:r>
        <w:rPr>
          <w:spacing w:val="-9"/>
          <w:vertAlign w:val="baseline"/>
        </w:rPr>
        <w:t> </w:t>
      </w:r>
      <w:r>
        <w:rPr>
          <w:vertAlign w:val="baseline"/>
        </w:rPr>
        <w:t>с</w:t>
      </w:r>
      <w:r>
        <w:rPr>
          <w:spacing w:val="-9"/>
          <w:vertAlign w:val="baseline"/>
        </w:rPr>
        <w:t> </w:t>
      </w:r>
      <w:r>
        <w:rPr>
          <w:vertAlign w:val="baseline"/>
        </w:rPr>
        <w:t>тех</w:t>
      </w:r>
      <w:r>
        <w:rPr>
          <w:spacing w:val="-9"/>
          <w:vertAlign w:val="baseline"/>
        </w:rPr>
        <w:t> </w:t>
      </w:r>
      <w:r>
        <w:rPr>
          <w:vertAlign w:val="baseline"/>
        </w:rPr>
        <w:t>пор в Чечне сформировано не было, речь, по-видимому, шла именно об «Ахмат–Кавказ».</w:t>
      </w:r>
    </w:p>
    <w:p>
      <w:pPr>
        <w:pStyle w:val="BodyText"/>
        <w:ind w:right="21" w:firstLine="690"/>
      </w:pPr>
      <w:r>
        <w:rPr>
          <w:b/>
          <w:i/>
        </w:rPr>
        <w:t>21 октября 2025 года </w:t>
      </w:r>
      <w:r>
        <w:rPr/>
        <w:t>председатель правительства ЧР и руководитель регионального штаба СВО Магомед Даудов сообщил о решении увеличить </w:t>
      </w:r>
      <w:r>
        <w:rPr/>
        <w:t>численность 349-го мотострелкового полка «Ахмат–Россия» с 1200 до 1500 военнослужащих</w:t>
      </w:r>
      <w:r>
        <w:rPr>
          <w:vertAlign w:val="superscript"/>
        </w:rPr>
        <w:t>1</w:t>
      </w:r>
      <w:r>
        <w:rPr>
          <w:vertAlign w:val="superscript"/>
        </w:rPr>
        <w:t>2</w:t>
      </w:r>
      <w:r>
        <w:rPr>
          <w:vertAlign w:val="superscript"/>
        </w:rPr>
        <w:t>4</w:t>
      </w:r>
      <w:r>
        <w:rPr>
          <w:vertAlign w:val="baseline"/>
        </w:rPr>
        <w:t>.</w:t>
      </w:r>
    </w:p>
    <w:p>
      <w:pPr>
        <w:pStyle w:val="BodyText"/>
        <w:ind w:right="22" w:firstLine="690"/>
      </w:pPr>
      <w:r>
        <w:rPr/>
        <w:t>С самого начала полномасштабного вторжения Рамзан Кадыров, по-видимому, наращивает количество подконтрольных ему формирований не только за счет создания новых частей, но и за счет получения контроля</w:t>
      </w:r>
      <w:r>
        <w:rPr>
          <w:spacing w:val="-6"/>
        </w:rPr>
        <w:t> </w:t>
      </w:r>
      <w:r>
        <w:rPr/>
        <w:t>над</w:t>
      </w:r>
      <w:r>
        <w:rPr>
          <w:spacing w:val="-6"/>
        </w:rPr>
        <w:t> </w:t>
      </w:r>
      <w:r>
        <w:rPr/>
        <w:t>частями,</w:t>
      </w:r>
      <w:r>
        <w:rPr>
          <w:spacing w:val="-6"/>
        </w:rPr>
        <w:t> </w:t>
      </w:r>
      <w:r>
        <w:rPr/>
        <w:t>сформированными</w:t>
      </w:r>
      <w:r>
        <w:rPr>
          <w:spacing w:val="-6"/>
        </w:rPr>
        <w:t> </w:t>
      </w:r>
      <w:r>
        <w:rPr/>
        <w:t>много</w:t>
      </w:r>
      <w:r>
        <w:rPr>
          <w:spacing w:val="-6"/>
        </w:rPr>
        <w:t> </w:t>
      </w:r>
      <w:r>
        <w:rPr/>
        <w:t>лет назад, но ранее ему неподконтрольными, — речь прежде всего о Росгвардии.</w:t>
      </w:r>
    </w:p>
    <w:p>
      <w:pPr>
        <w:pStyle w:val="BodyText"/>
        <w:ind w:left="0"/>
        <w:jc w:val="left"/>
      </w:pPr>
    </w:p>
    <w:p>
      <w:pPr>
        <w:pStyle w:val="BodyText"/>
        <w:ind w:left="831"/>
      </w:pPr>
      <w:r>
        <w:rPr/>
        <w:t>С</w:t>
      </w:r>
      <w:r>
        <w:rPr>
          <w:spacing w:val="64"/>
          <w:w w:val="150"/>
        </w:rPr>
        <w:t> </w:t>
      </w:r>
      <w:r>
        <w:rPr/>
        <w:t>начала</w:t>
      </w:r>
      <w:r>
        <w:rPr>
          <w:spacing w:val="66"/>
          <w:w w:val="150"/>
        </w:rPr>
        <w:t> </w:t>
      </w:r>
      <w:r>
        <w:rPr/>
        <w:t>октября</w:t>
      </w:r>
      <w:r>
        <w:rPr>
          <w:spacing w:val="67"/>
          <w:w w:val="150"/>
        </w:rPr>
        <w:t> </w:t>
      </w:r>
      <w:r>
        <w:rPr/>
        <w:t>2022</w:t>
      </w:r>
      <w:r>
        <w:rPr>
          <w:spacing w:val="66"/>
          <w:w w:val="150"/>
        </w:rPr>
        <w:t> </w:t>
      </w:r>
      <w:r>
        <w:rPr/>
        <w:t>года</w:t>
      </w:r>
      <w:r>
        <w:rPr>
          <w:spacing w:val="67"/>
          <w:w w:val="150"/>
        </w:rPr>
        <w:t> </w:t>
      </w:r>
      <w:r>
        <w:rPr/>
        <w:t>Магомед</w:t>
      </w:r>
      <w:r>
        <w:rPr>
          <w:spacing w:val="52"/>
          <w:w w:val="150"/>
        </w:rPr>
        <w:t> </w:t>
      </w:r>
      <w:r>
        <w:rPr/>
        <w:t>Тушаев</w:t>
      </w:r>
      <w:r>
        <w:rPr>
          <w:spacing w:val="52"/>
          <w:w w:val="150"/>
        </w:rPr>
        <w:t> </w:t>
      </w:r>
      <w:r>
        <w:rPr/>
        <w:t>(ранее</w:t>
      </w:r>
      <w:r>
        <w:rPr>
          <w:spacing w:val="52"/>
          <w:w w:val="150"/>
        </w:rPr>
        <w:t> </w:t>
      </w:r>
      <w:r>
        <w:rPr/>
        <w:t>командир</w:t>
      </w:r>
      <w:r>
        <w:rPr>
          <w:spacing w:val="52"/>
          <w:w w:val="150"/>
        </w:rPr>
        <w:t> </w:t>
      </w:r>
      <w:r>
        <w:rPr/>
        <w:t>141-го</w:t>
      </w:r>
      <w:r>
        <w:rPr>
          <w:spacing w:val="53"/>
          <w:w w:val="150"/>
        </w:rPr>
        <w:t> </w:t>
      </w:r>
      <w:r>
        <w:rPr>
          <w:spacing w:val="-2"/>
        </w:rPr>
        <w:t>полка</w:t>
      </w:r>
    </w:p>
    <w:p>
      <w:pPr>
        <w:pStyle w:val="BodyText"/>
        <w:ind w:right="15"/>
      </w:pPr>
      <w:r>
        <w:rPr/>
        <w:t>«Север»)</w:t>
      </w:r>
      <w:r>
        <w:rPr>
          <w:spacing w:val="-14"/>
        </w:rPr>
        <w:t> </w:t>
      </w:r>
      <w:r>
        <w:rPr/>
        <w:t>упоминается</w:t>
      </w:r>
      <w:r>
        <w:rPr>
          <w:spacing w:val="-14"/>
        </w:rPr>
        <w:t> </w:t>
      </w:r>
      <w:r>
        <w:rPr/>
        <w:t>как</w:t>
      </w:r>
      <w:r>
        <w:rPr>
          <w:spacing w:val="-14"/>
        </w:rPr>
        <w:t> </w:t>
      </w:r>
      <w:r>
        <w:rPr/>
        <w:t>командир</w:t>
      </w:r>
      <w:r>
        <w:rPr>
          <w:spacing w:val="-14"/>
        </w:rPr>
        <w:t> </w:t>
      </w:r>
      <w:r>
        <w:rPr/>
        <w:t>96-го</w:t>
      </w:r>
      <w:r>
        <w:rPr>
          <w:spacing w:val="-14"/>
        </w:rPr>
        <w:t> </w:t>
      </w:r>
      <w:r>
        <w:rPr/>
        <w:t>полка</w:t>
      </w:r>
      <w:r>
        <w:rPr>
          <w:spacing w:val="-14"/>
        </w:rPr>
        <w:t> </w:t>
      </w:r>
      <w:r>
        <w:rPr/>
        <w:t>оперативного</w:t>
      </w:r>
      <w:r>
        <w:rPr>
          <w:spacing w:val="-14"/>
        </w:rPr>
        <w:t> </w:t>
      </w:r>
      <w:r>
        <w:rPr/>
        <w:t>назначения</w:t>
      </w:r>
      <w:r>
        <w:rPr>
          <w:spacing w:val="-14"/>
        </w:rPr>
        <w:t> </w:t>
      </w:r>
      <w:r>
        <w:rPr/>
        <w:t>Росгвардии</w:t>
      </w:r>
      <w:r>
        <w:rPr>
          <w:vertAlign w:val="superscript"/>
        </w:rPr>
        <w:t>125</w:t>
      </w:r>
      <w:r>
        <w:rPr>
          <w:vertAlign w:val="baseline"/>
        </w:rPr>
        <w:t>.</w:t>
      </w:r>
      <w:r>
        <w:rPr>
          <w:spacing w:val="-14"/>
          <w:vertAlign w:val="baseline"/>
        </w:rPr>
        <w:t> </w:t>
      </w:r>
      <w:r>
        <w:rPr>
          <w:vertAlign w:val="baseline"/>
        </w:rPr>
        <w:t>В </w:t>
      </w:r>
      <w:r>
        <w:rPr>
          <w:b/>
          <w:i/>
          <w:vertAlign w:val="baseline"/>
        </w:rPr>
        <w:t>марте 2023 года </w:t>
      </w:r>
      <w:r>
        <w:rPr>
          <w:vertAlign w:val="baseline"/>
        </w:rPr>
        <w:t>Хасмагомед Магомадов (ранее начальник ОМВД РФ по Серноводскому району ЧР</w:t>
      </w:r>
      <w:r>
        <w:rPr>
          <w:vertAlign w:val="superscript"/>
        </w:rPr>
        <w:t>126</w:t>
      </w:r>
      <w:r>
        <w:rPr>
          <w:vertAlign w:val="baseline"/>
        </w:rPr>
        <w:t>) стал командиром 94-го полка оперативного назначения Росгвардии</w:t>
      </w:r>
      <w:r>
        <w:rPr>
          <w:vertAlign w:val="superscript"/>
        </w:rPr>
        <w:t>127</w:t>
      </w:r>
      <w:r>
        <w:rPr>
          <w:vertAlign w:val="baseline"/>
        </w:rPr>
        <w:t>. </w:t>
      </w:r>
      <w:r>
        <w:rPr>
          <w:b/>
          <w:i/>
          <w:vertAlign w:val="baseline"/>
        </w:rPr>
        <w:t>15 апреля 2024 года </w:t>
      </w:r>
      <w:r>
        <w:rPr>
          <w:vertAlign w:val="baseline"/>
        </w:rPr>
        <w:t>было объявлено о назначении </w:t>
      </w:r>
      <w:r>
        <w:rPr>
          <w:b/>
          <w:vertAlign w:val="baseline"/>
        </w:rPr>
        <w:t>Магомеда Арсиева </w:t>
      </w:r>
      <w:r>
        <w:rPr>
          <w:vertAlign w:val="baseline"/>
        </w:rPr>
        <w:t>(ранее заместитель командира ОМОН «Ахмат–1») командиром 358-го отдельного батальона оперативного назначения, дислоцированного в ст. Червлённая Шелковского района ЧР</w:t>
      </w:r>
      <w:r>
        <w:rPr>
          <w:vertAlign w:val="superscript"/>
        </w:rPr>
        <w:t>128</w:t>
      </w:r>
      <w:r>
        <w:rPr>
          <w:vertAlign w:val="baseline"/>
        </w:rPr>
        <w:t>. Все эти части входят в состав 46-й бригады оперативного назначения Росгвардии и ранее не упоминались как подчиненные лично Рамзану Кадырову.</w:t>
      </w:r>
    </w:p>
    <w:p>
      <w:pPr>
        <w:pStyle w:val="BodyText"/>
        <w:ind w:right="14" w:firstLine="690"/>
      </w:pPr>
      <w:r>
        <w:rPr/>
        <w:t>Это обычные подразделения Росгвардии, и у нас нет сведений о том, что они укомплектованы выходцами из Чечни. Скорее всего, это не так, и смена командования на лояльных</w:t>
      </w:r>
      <w:r>
        <w:rPr>
          <w:spacing w:val="40"/>
        </w:rPr>
        <w:t> </w:t>
      </w:r>
      <w:r>
        <w:rPr/>
        <w:t>Кадырову</w:t>
      </w:r>
      <w:r>
        <w:rPr>
          <w:spacing w:val="40"/>
        </w:rPr>
        <w:t> </w:t>
      </w:r>
      <w:r>
        <w:rPr/>
        <w:t>людей</w:t>
      </w:r>
      <w:r>
        <w:rPr>
          <w:spacing w:val="40"/>
        </w:rPr>
        <w:t> </w:t>
      </w:r>
      <w:r>
        <w:rPr/>
        <w:t>не</w:t>
      </w:r>
      <w:r>
        <w:rPr>
          <w:spacing w:val="40"/>
        </w:rPr>
        <w:t> </w:t>
      </w:r>
      <w:r>
        <w:rPr/>
        <w:t>сделала</w:t>
      </w:r>
      <w:r>
        <w:rPr>
          <w:spacing w:val="40"/>
        </w:rPr>
        <w:t> </w:t>
      </w:r>
      <w:r>
        <w:rPr/>
        <w:t>эти</w:t>
      </w:r>
      <w:r>
        <w:rPr>
          <w:spacing w:val="40"/>
        </w:rPr>
        <w:t> </w:t>
      </w:r>
      <w:r>
        <w:rPr/>
        <w:t>части</w:t>
      </w:r>
      <w:r>
        <w:rPr>
          <w:spacing w:val="40"/>
        </w:rPr>
        <w:t> </w:t>
      </w:r>
      <w:r>
        <w:rPr/>
        <w:t>автоматически</w:t>
      </w:r>
      <w:r>
        <w:rPr>
          <w:spacing w:val="40"/>
        </w:rPr>
        <w:t> </w:t>
      </w:r>
      <w:r>
        <w:rPr/>
        <w:t>«кадыровскими».</w:t>
      </w:r>
      <w:r>
        <w:rPr>
          <w:spacing w:val="40"/>
        </w:rPr>
        <w:t> </w:t>
      </w:r>
      <w:r>
        <w:rPr/>
        <w:t>Но, во-первых, при наличии «своего» командира Кадыров может постепенно заменять офицеров, начиная с младшего командного состава, на лояльных ему людей. Во-вторых, уже даже сейчас использовать эти части против интересов Кадырова при лояльном Кадырову командире представляется затруднительным.</w:t>
      </w:r>
    </w:p>
    <w:p>
      <w:pPr>
        <w:pStyle w:val="BodyText"/>
        <w:ind w:left="0"/>
        <w:jc w:val="left"/>
      </w:pPr>
    </w:p>
    <w:p>
      <w:pPr>
        <w:pStyle w:val="Heading4"/>
        <w:jc w:val="both"/>
      </w:pPr>
      <w:r>
        <w:rPr/>
        <w:t>Батальон</w:t>
      </w:r>
      <w:r>
        <w:rPr>
          <w:spacing w:val="-5"/>
        </w:rPr>
        <w:t> </w:t>
      </w:r>
      <w:r>
        <w:rPr/>
        <w:t>/</w:t>
      </w:r>
      <w:r>
        <w:rPr>
          <w:spacing w:val="-2"/>
        </w:rPr>
        <w:t> </w:t>
      </w:r>
      <w:r>
        <w:rPr/>
        <w:t>полк</w:t>
      </w:r>
      <w:r>
        <w:rPr>
          <w:spacing w:val="-2"/>
        </w:rPr>
        <w:t> </w:t>
      </w:r>
      <w:r>
        <w:rPr>
          <w:spacing w:val="-4"/>
        </w:rPr>
        <w:t>«Юг»</w:t>
      </w:r>
    </w:p>
    <w:p>
      <w:pPr>
        <w:pStyle w:val="BodyText"/>
        <w:ind w:right="16" w:firstLine="690"/>
      </w:pPr>
      <w:r>
        <w:rPr/>
        <w:t>Одно из старейших кадыровских формирований — 249-й отдельный </w:t>
      </w:r>
      <w:r>
        <w:rPr/>
        <w:t>специальный моторизованный</w:t>
      </w:r>
      <w:r>
        <w:rPr>
          <w:spacing w:val="68"/>
        </w:rPr>
        <w:t>   </w:t>
      </w:r>
      <w:r>
        <w:rPr/>
        <w:t>батальон</w:t>
      </w:r>
      <w:r>
        <w:rPr>
          <w:spacing w:val="63"/>
        </w:rPr>
        <w:t>   </w:t>
      </w:r>
      <w:r>
        <w:rPr/>
        <w:t>«Юг»</w:t>
      </w:r>
      <w:r>
        <w:rPr>
          <w:spacing w:val="63"/>
        </w:rPr>
        <w:t>   </w:t>
      </w:r>
      <w:r>
        <w:rPr/>
        <w:t>(в</w:t>
      </w:r>
      <w:r>
        <w:rPr>
          <w:spacing w:val="64"/>
        </w:rPr>
        <w:t>   </w:t>
      </w:r>
      <w:r>
        <w:rPr/>
        <w:t>2006</w:t>
      </w:r>
      <w:r>
        <w:rPr>
          <w:spacing w:val="63"/>
        </w:rPr>
        <w:t>   </w:t>
      </w:r>
      <w:r>
        <w:rPr/>
        <w:t>году</w:t>
      </w:r>
      <w:r>
        <w:rPr>
          <w:spacing w:val="63"/>
        </w:rPr>
        <w:t>   </w:t>
      </w:r>
      <w:r>
        <w:rPr/>
        <w:t>переформированный</w:t>
      </w:r>
      <w:r>
        <w:rPr>
          <w:spacing w:val="64"/>
        </w:rPr>
        <w:t>   </w:t>
      </w:r>
      <w:r>
        <w:rPr>
          <w:spacing w:val="-5"/>
        </w:rPr>
        <w:t>из</w:t>
      </w:r>
    </w:p>
    <w:p>
      <w:pPr>
        <w:pStyle w:val="BodyText"/>
        <w:ind w:right="13"/>
      </w:pPr>
      <w:r>
        <w:rPr/>
        <w:t>«антитеррористического центра») — возможно, развернуто в полк. Сообщений об этом в открытых источниках найти не удалось, а сам глава Чечни не часто упоминает это подразделение в своем телеграм-канале. Однако если в октябре 2023 года он писал о нем как о </w:t>
      </w:r>
      <w:r>
        <w:rPr>
          <w:i/>
        </w:rPr>
        <w:t>249-м батальоне «Юг» </w:t>
      </w:r>
      <w:r>
        <w:rPr/>
        <w:t>под</w:t>
      </w:r>
      <w:r>
        <w:rPr>
          <w:spacing w:val="-8"/>
        </w:rPr>
        <w:t> </w:t>
      </w:r>
      <w:r>
        <w:rPr/>
        <w:t>командованием</w:t>
      </w:r>
      <w:r>
        <w:rPr>
          <w:spacing w:val="-8"/>
        </w:rPr>
        <w:t> </w:t>
      </w:r>
      <w:r>
        <w:rPr/>
        <w:t>Сайди</w:t>
      </w:r>
      <w:r>
        <w:rPr>
          <w:spacing w:val="-8"/>
        </w:rPr>
        <w:t> </w:t>
      </w:r>
      <w:r>
        <w:rPr/>
        <w:t>Лорсанкаева</w:t>
      </w:r>
      <w:r>
        <w:rPr>
          <w:vertAlign w:val="superscript"/>
        </w:rPr>
        <w:t>129</w:t>
      </w:r>
      <w:r>
        <w:rPr>
          <w:vertAlign w:val="baseline"/>
        </w:rPr>
        <w:t>,</w:t>
      </w:r>
      <w:r>
        <w:rPr>
          <w:spacing w:val="-8"/>
          <w:vertAlign w:val="baseline"/>
        </w:rPr>
        <w:t> </w:t>
      </w:r>
      <w:r>
        <w:rPr>
          <w:vertAlign w:val="baseline"/>
        </w:rPr>
        <w:t>то</w:t>
      </w:r>
      <w:r>
        <w:rPr>
          <w:spacing w:val="-8"/>
          <w:vertAlign w:val="baseline"/>
        </w:rPr>
        <w:t> </w:t>
      </w:r>
      <w:r>
        <w:rPr>
          <w:vertAlign w:val="baseline"/>
        </w:rPr>
        <w:t>в</w:t>
      </w:r>
      <w:r>
        <w:rPr>
          <w:spacing w:val="-8"/>
          <w:vertAlign w:val="baseline"/>
        </w:rPr>
        <w:t> </w:t>
      </w:r>
      <w:r>
        <w:rPr>
          <w:vertAlign w:val="baseline"/>
        </w:rPr>
        <w:t>мае</w:t>
      </w:r>
      <w:r>
        <w:rPr>
          <w:spacing w:val="-8"/>
          <w:vertAlign w:val="baseline"/>
        </w:rPr>
        <w:t> </w:t>
      </w:r>
      <w:r>
        <w:rPr>
          <w:vertAlign w:val="baseline"/>
        </w:rPr>
        <w:t>2025</w:t>
      </w:r>
      <w:r>
        <w:rPr>
          <w:spacing w:val="-8"/>
          <w:vertAlign w:val="baseline"/>
        </w:rPr>
        <w:t> </w:t>
      </w:r>
      <w:r>
        <w:rPr>
          <w:vertAlign w:val="baseline"/>
        </w:rPr>
        <w:t>года телеграм-каналы</w:t>
      </w:r>
      <w:r>
        <w:rPr>
          <w:spacing w:val="80"/>
          <w:vertAlign w:val="baseline"/>
        </w:rPr>
        <w:t> </w:t>
      </w:r>
      <w:r>
        <w:rPr>
          <w:vertAlign w:val="baseline"/>
        </w:rPr>
        <w:t>Рамзана</w:t>
      </w:r>
      <w:r>
        <w:rPr>
          <w:spacing w:val="80"/>
          <w:vertAlign w:val="baseline"/>
        </w:rPr>
        <w:t> </w:t>
      </w:r>
      <w:r>
        <w:rPr>
          <w:vertAlign w:val="baseline"/>
        </w:rPr>
        <w:t>Кадырова</w:t>
      </w:r>
      <w:r>
        <w:rPr>
          <w:spacing w:val="80"/>
          <w:vertAlign w:val="baseline"/>
        </w:rPr>
        <w:t> </w:t>
      </w:r>
      <w:r>
        <w:rPr>
          <w:vertAlign w:val="baseline"/>
        </w:rPr>
        <w:t>и</w:t>
      </w:r>
      <w:r>
        <w:rPr>
          <w:spacing w:val="80"/>
          <w:vertAlign w:val="baseline"/>
        </w:rPr>
        <w:t> </w:t>
      </w:r>
      <w:r>
        <w:rPr>
          <w:vertAlign w:val="baseline"/>
        </w:rPr>
        <w:t>Росгвардии</w:t>
      </w:r>
      <w:r>
        <w:rPr>
          <w:spacing w:val="80"/>
          <w:vertAlign w:val="baseline"/>
        </w:rPr>
        <w:t> </w:t>
      </w:r>
      <w:r>
        <w:rPr>
          <w:vertAlign w:val="baseline"/>
        </w:rPr>
        <w:t>по</w:t>
      </w:r>
      <w:r>
        <w:rPr>
          <w:spacing w:val="80"/>
          <w:vertAlign w:val="baseline"/>
        </w:rPr>
        <w:t> </w:t>
      </w:r>
      <w:r>
        <w:rPr>
          <w:vertAlign w:val="baseline"/>
        </w:rPr>
        <w:t>ЧР</w:t>
      </w:r>
      <w:r>
        <w:rPr>
          <w:spacing w:val="80"/>
          <w:vertAlign w:val="baseline"/>
        </w:rPr>
        <w:t> </w:t>
      </w:r>
      <w:r>
        <w:rPr>
          <w:vertAlign w:val="baseline"/>
        </w:rPr>
        <w:t>сообщали</w:t>
      </w:r>
      <w:r>
        <w:rPr>
          <w:spacing w:val="80"/>
          <w:vertAlign w:val="baseline"/>
        </w:rPr>
        <w:t> </w:t>
      </w:r>
      <w:r>
        <w:rPr>
          <w:vertAlign w:val="baseline"/>
        </w:rPr>
        <w:t>о</w:t>
      </w:r>
      <w:r>
        <w:rPr>
          <w:spacing w:val="80"/>
          <w:vertAlign w:val="baseline"/>
        </w:rPr>
        <w:t> </w:t>
      </w:r>
      <w:r>
        <w:rPr>
          <w:vertAlign w:val="baseline"/>
        </w:rPr>
        <w:t>праздновании 19-летия со дня создания (то есть с 2006 года, тогда же</w:t>
      </w:r>
      <w:r>
        <w:rPr>
          <w:spacing w:val="-5"/>
          <w:vertAlign w:val="baseline"/>
        </w:rPr>
        <w:t> </w:t>
      </w:r>
      <w:r>
        <w:rPr>
          <w:vertAlign w:val="baseline"/>
        </w:rPr>
        <w:t>был</w:t>
      </w:r>
      <w:r>
        <w:rPr>
          <w:spacing w:val="-5"/>
          <w:vertAlign w:val="baseline"/>
        </w:rPr>
        <w:t> </w:t>
      </w:r>
      <w:r>
        <w:rPr>
          <w:vertAlign w:val="baseline"/>
        </w:rPr>
        <w:t>сформирован</w:t>
      </w:r>
      <w:r>
        <w:rPr>
          <w:spacing w:val="-5"/>
          <w:vertAlign w:val="baseline"/>
        </w:rPr>
        <w:t> </w:t>
      </w:r>
      <w:r>
        <w:rPr>
          <w:vertAlign w:val="baseline"/>
        </w:rPr>
        <w:t>батальон</w:t>
      </w:r>
      <w:r>
        <w:rPr>
          <w:spacing w:val="-5"/>
          <w:vertAlign w:val="baseline"/>
        </w:rPr>
        <w:t> </w:t>
      </w:r>
      <w:r>
        <w:rPr>
          <w:vertAlign w:val="baseline"/>
        </w:rPr>
        <w:t>«Юг») уже </w:t>
      </w:r>
      <w:r>
        <w:rPr>
          <w:i/>
          <w:vertAlign w:val="baseline"/>
        </w:rPr>
        <w:t>полка «Юг» имени Героя России Ахмата-Хаджи Кадырова Грозненского соединения Росгвардии</w:t>
      </w:r>
      <w:r>
        <w:rPr>
          <w:i/>
          <w:spacing w:val="36"/>
          <w:vertAlign w:val="baseline"/>
        </w:rPr>
        <w:t> </w:t>
      </w:r>
      <w:r>
        <w:rPr>
          <w:vertAlign w:val="baseline"/>
        </w:rPr>
        <w:t>под</w:t>
      </w:r>
      <w:r>
        <w:rPr>
          <w:spacing w:val="37"/>
          <w:vertAlign w:val="baseline"/>
        </w:rPr>
        <w:t> </w:t>
      </w:r>
      <w:r>
        <w:rPr>
          <w:vertAlign w:val="baseline"/>
        </w:rPr>
        <w:t>командованием</w:t>
      </w:r>
      <w:r>
        <w:rPr>
          <w:spacing w:val="36"/>
          <w:vertAlign w:val="baseline"/>
        </w:rPr>
        <w:t> </w:t>
      </w:r>
      <w:r>
        <w:rPr>
          <w:vertAlign w:val="baseline"/>
        </w:rPr>
        <w:t>того</w:t>
      </w:r>
      <w:r>
        <w:rPr>
          <w:spacing w:val="37"/>
          <w:vertAlign w:val="baseline"/>
        </w:rPr>
        <w:t> </w:t>
      </w:r>
      <w:r>
        <w:rPr>
          <w:vertAlign w:val="baseline"/>
        </w:rPr>
        <w:t>же</w:t>
      </w:r>
      <w:r>
        <w:rPr>
          <w:spacing w:val="36"/>
          <w:vertAlign w:val="baseline"/>
        </w:rPr>
        <w:t> </w:t>
      </w:r>
      <w:r>
        <w:rPr>
          <w:vertAlign w:val="baseline"/>
        </w:rPr>
        <w:t>Сайди</w:t>
      </w:r>
      <w:r>
        <w:rPr>
          <w:spacing w:val="37"/>
          <w:vertAlign w:val="baseline"/>
        </w:rPr>
        <w:t> </w:t>
      </w:r>
      <w:r>
        <w:rPr>
          <w:vertAlign w:val="baseline"/>
        </w:rPr>
        <w:t>Лорсанкаева.</w:t>
      </w:r>
      <w:r>
        <w:rPr>
          <w:spacing w:val="36"/>
          <w:vertAlign w:val="baseline"/>
        </w:rPr>
        <w:t> </w:t>
      </w:r>
      <w:r>
        <w:rPr>
          <w:vertAlign w:val="baseline"/>
        </w:rPr>
        <w:t>Учитывая</w:t>
      </w:r>
      <w:r>
        <w:rPr>
          <w:spacing w:val="37"/>
          <w:vertAlign w:val="baseline"/>
        </w:rPr>
        <w:t> </w:t>
      </w:r>
      <w:r>
        <w:rPr>
          <w:vertAlign w:val="baseline"/>
        </w:rPr>
        <w:t>совпадение</w:t>
      </w:r>
      <w:r>
        <w:rPr>
          <w:spacing w:val="37"/>
          <w:vertAlign w:val="baseline"/>
        </w:rPr>
        <w:t> </w:t>
      </w:r>
      <w:r>
        <w:rPr>
          <w:spacing w:val="-4"/>
          <w:vertAlign w:val="baseline"/>
        </w:rPr>
        <w:t>года</w:t>
      </w:r>
    </w:p>
    <w:p>
      <w:pPr>
        <w:pStyle w:val="BodyText"/>
        <w:ind w:left="0"/>
        <w:jc w:val="left"/>
        <w:rPr>
          <w:sz w:val="20"/>
        </w:rPr>
      </w:pPr>
    </w:p>
    <w:p>
      <w:pPr>
        <w:pStyle w:val="BodyText"/>
        <w:spacing w:before="133"/>
        <w:ind w:left="0"/>
        <w:jc w:val="left"/>
        <w:rPr>
          <w:sz w:val="20"/>
        </w:rPr>
      </w:pPr>
      <w:r>
        <w:rPr>
          <w:sz w:val="20"/>
        </w:rPr>
        <mc:AlternateContent>
          <mc:Choice Requires="wps">
            <w:drawing>
              <wp:anchor distT="0" distB="0" distL="0" distR="0" allowOverlap="1" layoutInCell="1" locked="0" behindDoc="1" simplePos="0" relativeHeight="487600128">
                <wp:simplePos x="0" y="0"/>
                <wp:positionH relativeFrom="page">
                  <wp:posOffset>1076325</wp:posOffset>
                </wp:positionH>
                <wp:positionV relativeFrom="paragraph">
                  <wp:posOffset>246040</wp:posOffset>
                </wp:positionV>
                <wp:extent cx="1828800" cy="1270"/>
                <wp:effectExtent l="0" t="0" r="0" b="0"/>
                <wp:wrapTopAndBottom/>
                <wp:docPr id="26" name="Graphic 26"/>
                <wp:cNvGraphicFramePr>
                  <a:graphicFrameLocks/>
                </wp:cNvGraphicFramePr>
                <a:graphic>
                  <a:graphicData uri="http://schemas.microsoft.com/office/word/2010/wordprocessingShape">
                    <wps:wsp>
                      <wps:cNvPr id="26" name="Graphic 26"/>
                      <wps:cNvSpPr/>
                      <wps:spPr>
                        <a:xfrm>
                          <a:off x="0" y="0"/>
                          <a:ext cx="1828800" cy="1270"/>
                        </a:xfrm>
                        <a:custGeom>
                          <a:avLst/>
                          <a:gdLst/>
                          <a:ahLst/>
                          <a:cxnLst/>
                          <a:rect l="l" t="t" r="r" b="b"/>
                          <a:pathLst>
                            <a:path w="1828800" h="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4.75pt;margin-top:19.373243pt;width:144pt;height:.1pt;mso-position-horizontal-relative:page;mso-position-vertical-relative:paragraph;z-index:-15716352;mso-wrap-distance-left:0;mso-wrap-distance-right:0" id="docshape25" coordorigin="1695,387" coordsize="2880,0" path="m1695,387l4575,387e" filled="false" stroked="true" strokeweight=".75pt" strokecolor="#000000">
                <v:path arrowok="t"/>
                <v:stroke dashstyle="solid"/>
                <w10:wrap type="topAndBottom"/>
              </v:shape>
            </w:pict>
          </mc:Fallback>
        </mc:AlternateContent>
      </w:r>
    </w:p>
    <w:p>
      <w:pPr>
        <w:spacing w:before="100"/>
        <w:ind w:left="141" w:right="0" w:firstLine="0"/>
        <w:jc w:val="left"/>
        <w:rPr>
          <w:sz w:val="20"/>
        </w:rPr>
      </w:pPr>
      <w:r>
        <w:rPr>
          <w:spacing w:val="-2"/>
          <w:sz w:val="20"/>
          <w:vertAlign w:val="superscript"/>
        </w:rPr>
        <w:t>122</w:t>
      </w:r>
      <w:r>
        <w:rPr>
          <w:spacing w:val="-2"/>
          <w:sz w:val="20"/>
          <w:vertAlign w:val="baseline"/>
        </w:rPr>
        <w:t> ИА «Грозный-Информ», 18.03.2025, </w:t>
      </w:r>
      <w:hyperlink r:id="rId117">
        <w:r>
          <w:rPr>
            <w:color w:val="1154CC"/>
            <w:spacing w:val="-2"/>
            <w:sz w:val="20"/>
            <w:u w:val="thick" w:color="1154CC"/>
            <w:vertAlign w:val="baseline"/>
          </w:rPr>
          <w:t>https://www.grozny-inform.ru/news/society/169800/</w:t>
        </w:r>
      </w:hyperlink>
      <w:r>
        <w:rPr>
          <w:spacing w:val="-2"/>
          <w:sz w:val="20"/>
          <w:vertAlign w:val="baseline"/>
        </w:rPr>
        <w:t>, Кавказский Узел, </w:t>
      </w:r>
      <w:r>
        <w:rPr>
          <w:sz w:val="20"/>
          <w:vertAlign w:val="baseline"/>
        </w:rPr>
        <w:t>18.03.2025, </w:t>
      </w:r>
      <w:hyperlink r:id="rId105">
        <w:r>
          <w:rPr>
            <w:color w:val="1154CC"/>
            <w:sz w:val="20"/>
            <w:u w:val="thick" w:color="1154CC"/>
            <w:vertAlign w:val="baseline"/>
          </w:rPr>
          <w:t>https://www.kavkaz-uzel.eu/articles/409563</w:t>
        </w:r>
      </w:hyperlink>
      <w:r>
        <w:rPr>
          <w:sz w:val="20"/>
          <w:vertAlign w:val="baseline"/>
        </w:rPr>
        <w:t>, ТГ-канал 270 МСП Ахмат-Кавказ, </w:t>
      </w:r>
      <w:hyperlink r:id="rId106">
        <w:r>
          <w:rPr>
            <w:color w:val="1154CC"/>
            <w:spacing w:val="-2"/>
            <w:sz w:val="20"/>
            <w:u w:val="thick" w:color="1154CC"/>
            <w:vertAlign w:val="baseline"/>
          </w:rPr>
          <w:t>https://t.me/mezhidov87/801</w:t>
        </w:r>
      </w:hyperlink>
      <w:r>
        <w:rPr>
          <w:spacing w:val="-2"/>
          <w:sz w:val="20"/>
          <w:vertAlign w:val="baseline"/>
        </w:rPr>
        <w:t>.</w:t>
      </w:r>
    </w:p>
    <w:p>
      <w:pPr>
        <w:spacing w:before="0"/>
        <w:ind w:left="141" w:right="0" w:firstLine="0"/>
        <w:jc w:val="left"/>
        <w:rPr>
          <w:sz w:val="20"/>
        </w:rPr>
      </w:pPr>
      <w:r>
        <w:rPr>
          <w:spacing w:val="-2"/>
          <w:sz w:val="20"/>
          <w:vertAlign w:val="superscript"/>
        </w:rPr>
        <w:t>123</w:t>
      </w:r>
      <w:r>
        <w:rPr>
          <w:spacing w:val="-2"/>
          <w:sz w:val="20"/>
          <w:vertAlign w:val="baseline"/>
        </w:rPr>
        <w:t> ТГ-канал Р.А. Кадырова,</w:t>
      </w:r>
      <w:r>
        <w:rPr>
          <w:spacing w:val="-1"/>
          <w:sz w:val="20"/>
          <w:vertAlign w:val="baseline"/>
        </w:rPr>
        <w:t> </w:t>
      </w:r>
      <w:r>
        <w:rPr>
          <w:spacing w:val="-2"/>
          <w:sz w:val="20"/>
          <w:vertAlign w:val="baseline"/>
        </w:rPr>
        <w:t>09.10.2024, </w:t>
      </w:r>
      <w:hyperlink r:id="rId118">
        <w:r>
          <w:rPr>
            <w:color w:val="0000FF"/>
            <w:spacing w:val="-2"/>
            <w:sz w:val="20"/>
            <w:u w:val="thick" w:color="0000FF"/>
            <w:vertAlign w:val="baseline"/>
          </w:rPr>
          <w:t>https://t.me/RKadyrov_95/5157</w:t>
        </w:r>
      </w:hyperlink>
      <w:r>
        <w:rPr>
          <w:spacing w:val="-2"/>
          <w:sz w:val="20"/>
          <w:vertAlign w:val="baseline"/>
        </w:rPr>
        <w:t>.</w:t>
      </w:r>
    </w:p>
    <w:p>
      <w:pPr>
        <w:spacing w:before="0"/>
        <w:ind w:left="141" w:right="0" w:firstLine="0"/>
        <w:jc w:val="left"/>
        <w:rPr>
          <w:sz w:val="20"/>
        </w:rPr>
      </w:pPr>
      <w:r>
        <w:rPr>
          <w:spacing w:val="-2"/>
          <w:sz w:val="20"/>
          <w:vertAlign w:val="superscript"/>
        </w:rPr>
        <w:t>124</w:t>
      </w:r>
      <w:r>
        <w:rPr>
          <w:spacing w:val="-2"/>
          <w:sz w:val="20"/>
          <w:vertAlign w:val="baseline"/>
        </w:rPr>
        <w:t> ТГ-канал Р.А. Кадырова,</w:t>
      </w:r>
      <w:r>
        <w:rPr>
          <w:spacing w:val="-1"/>
          <w:sz w:val="20"/>
          <w:vertAlign w:val="baseline"/>
        </w:rPr>
        <w:t> </w:t>
      </w:r>
      <w:r>
        <w:rPr>
          <w:spacing w:val="-2"/>
          <w:sz w:val="20"/>
          <w:vertAlign w:val="baseline"/>
        </w:rPr>
        <w:t>21.10.2025, </w:t>
      </w:r>
      <w:hyperlink r:id="rId102">
        <w:r>
          <w:rPr>
            <w:color w:val="1154CC"/>
            <w:spacing w:val="-2"/>
            <w:sz w:val="20"/>
            <w:u w:val="thick" w:color="1154CC"/>
            <w:vertAlign w:val="baseline"/>
          </w:rPr>
          <w:t>https://t.me/RKadyrov_95/6117</w:t>
        </w:r>
      </w:hyperlink>
      <w:r>
        <w:rPr>
          <w:spacing w:val="-2"/>
          <w:sz w:val="20"/>
          <w:vertAlign w:val="baseline"/>
        </w:rPr>
        <w:t>.</w:t>
      </w:r>
    </w:p>
    <w:p>
      <w:pPr>
        <w:spacing w:before="0"/>
        <w:ind w:left="141" w:right="0" w:firstLine="0"/>
        <w:jc w:val="left"/>
        <w:rPr>
          <w:sz w:val="20"/>
        </w:rPr>
      </w:pPr>
      <w:r>
        <w:rPr>
          <w:spacing w:val="-2"/>
          <w:sz w:val="20"/>
          <w:vertAlign w:val="superscript"/>
        </w:rPr>
        <w:t>125</w:t>
      </w:r>
      <w:r>
        <w:rPr>
          <w:spacing w:val="-2"/>
          <w:sz w:val="20"/>
          <w:vertAlign w:val="baseline"/>
        </w:rPr>
        <w:t> ТГ-канал Р.А. Кадырова,</w:t>
      </w:r>
      <w:r>
        <w:rPr>
          <w:spacing w:val="-1"/>
          <w:sz w:val="20"/>
          <w:vertAlign w:val="baseline"/>
        </w:rPr>
        <w:t> </w:t>
      </w:r>
      <w:r>
        <w:rPr>
          <w:spacing w:val="-2"/>
          <w:sz w:val="20"/>
          <w:vertAlign w:val="baseline"/>
        </w:rPr>
        <w:t>02.10.2022, </w:t>
      </w:r>
      <w:hyperlink r:id="rId119">
        <w:r>
          <w:rPr>
            <w:color w:val="0000FF"/>
            <w:spacing w:val="-2"/>
            <w:sz w:val="20"/>
            <w:u w:val="thick" w:color="0000FF"/>
            <w:vertAlign w:val="baseline"/>
          </w:rPr>
          <w:t>https://t.me/RKadyrov_95/2919</w:t>
        </w:r>
      </w:hyperlink>
      <w:r>
        <w:rPr>
          <w:spacing w:val="-2"/>
          <w:sz w:val="20"/>
          <w:vertAlign w:val="baseline"/>
        </w:rPr>
        <w:t>.</w:t>
      </w:r>
    </w:p>
    <w:p>
      <w:pPr>
        <w:spacing w:before="0"/>
        <w:ind w:left="141" w:right="0" w:firstLine="0"/>
        <w:jc w:val="left"/>
        <w:rPr>
          <w:sz w:val="20"/>
        </w:rPr>
      </w:pPr>
      <w:r>
        <w:rPr>
          <w:spacing w:val="-2"/>
          <w:sz w:val="20"/>
          <w:vertAlign w:val="superscript"/>
        </w:rPr>
        <w:t>126</w:t>
      </w:r>
      <w:r>
        <w:rPr>
          <w:spacing w:val="-3"/>
          <w:sz w:val="20"/>
          <w:vertAlign w:val="baseline"/>
        </w:rPr>
        <w:t> </w:t>
      </w:r>
      <w:r>
        <w:rPr>
          <w:spacing w:val="-2"/>
          <w:sz w:val="20"/>
          <w:vertAlign w:val="baseline"/>
        </w:rPr>
        <w:t>ИА «Грозный-Информ», </w:t>
      </w:r>
      <w:hyperlink r:id="rId120">
        <w:r>
          <w:rPr>
            <w:color w:val="0000FF"/>
            <w:spacing w:val="-2"/>
            <w:sz w:val="20"/>
            <w:u w:val="thick" w:color="0000FF"/>
            <w:vertAlign w:val="baseline"/>
          </w:rPr>
          <w:t>https://www.youtube.com/watch?v=Zw6KJ0VuI8w</w:t>
        </w:r>
      </w:hyperlink>
      <w:r>
        <w:rPr>
          <w:spacing w:val="-2"/>
          <w:sz w:val="20"/>
          <w:vertAlign w:val="baseline"/>
        </w:rPr>
        <w:t>.</w:t>
      </w:r>
    </w:p>
    <w:p>
      <w:pPr>
        <w:spacing w:before="0"/>
        <w:ind w:left="141" w:right="442" w:firstLine="0"/>
        <w:jc w:val="left"/>
        <w:rPr>
          <w:sz w:val="20"/>
        </w:rPr>
      </w:pPr>
      <w:r>
        <w:rPr>
          <w:sz w:val="20"/>
          <w:vertAlign w:val="superscript"/>
        </w:rPr>
        <w:t>127</w:t>
      </w:r>
      <w:r>
        <w:rPr>
          <w:spacing w:val="-13"/>
          <w:sz w:val="20"/>
          <w:vertAlign w:val="baseline"/>
        </w:rPr>
        <w:t> </w:t>
      </w:r>
      <w:r>
        <w:rPr>
          <w:sz w:val="20"/>
          <w:vertAlign w:val="baseline"/>
        </w:rPr>
        <w:t>ТГ-канал</w:t>
      </w:r>
      <w:r>
        <w:rPr>
          <w:spacing w:val="-12"/>
          <w:sz w:val="20"/>
          <w:vertAlign w:val="baseline"/>
        </w:rPr>
        <w:t> </w:t>
      </w:r>
      <w:r>
        <w:rPr>
          <w:sz w:val="20"/>
          <w:vertAlign w:val="baseline"/>
        </w:rPr>
        <w:t>Р.</w:t>
      </w:r>
      <w:r>
        <w:rPr>
          <w:spacing w:val="-13"/>
          <w:sz w:val="20"/>
          <w:vertAlign w:val="baseline"/>
        </w:rPr>
        <w:t> </w:t>
      </w:r>
      <w:r>
        <w:rPr>
          <w:sz w:val="20"/>
          <w:vertAlign w:val="baseline"/>
        </w:rPr>
        <w:t>Кадырова,</w:t>
      </w:r>
      <w:r>
        <w:rPr>
          <w:spacing w:val="-12"/>
          <w:sz w:val="20"/>
          <w:vertAlign w:val="baseline"/>
        </w:rPr>
        <w:t> </w:t>
      </w:r>
      <w:r>
        <w:rPr>
          <w:sz w:val="20"/>
          <w:vertAlign w:val="baseline"/>
        </w:rPr>
        <w:t>25.03.2023,</w:t>
      </w:r>
      <w:r>
        <w:rPr>
          <w:spacing w:val="-13"/>
          <w:sz w:val="20"/>
          <w:vertAlign w:val="baseline"/>
        </w:rPr>
        <w:t> </w:t>
      </w:r>
      <w:hyperlink r:id="rId121">
        <w:r>
          <w:rPr>
            <w:color w:val="0000FF"/>
            <w:sz w:val="20"/>
            <w:u w:val="thick" w:color="0000FF"/>
            <w:vertAlign w:val="baseline"/>
          </w:rPr>
          <w:t>https://t.me/RKadyrov_95/3464</w:t>
        </w:r>
      </w:hyperlink>
      <w:r>
        <w:rPr>
          <w:sz w:val="20"/>
          <w:vertAlign w:val="baseline"/>
        </w:rPr>
        <w:t>,</w:t>
      </w:r>
      <w:r>
        <w:rPr>
          <w:spacing w:val="-12"/>
          <w:sz w:val="20"/>
          <w:vertAlign w:val="baseline"/>
        </w:rPr>
        <w:t> </w:t>
      </w:r>
      <w:r>
        <w:rPr>
          <w:sz w:val="20"/>
          <w:vertAlign w:val="baseline"/>
        </w:rPr>
        <w:t>ИА</w:t>
      </w:r>
      <w:r>
        <w:rPr>
          <w:spacing w:val="-13"/>
          <w:sz w:val="20"/>
          <w:vertAlign w:val="baseline"/>
        </w:rPr>
        <w:t> </w:t>
      </w:r>
      <w:r>
        <w:rPr>
          <w:sz w:val="20"/>
          <w:vertAlign w:val="baseline"/>
        </w:rPr>
        <w:t>«Грозный-Информ»,</w:t>
      </w:r>
      <w:r>
        <w:rPr>
          <w:spacing w:val="-12"/>
          <w:sz w:val="20"/>
          <w:vertAlign w:val="baseline"/>
        </w:rPr>
        <w:t> </w:t>
      </w:r>
      <w:r>
        <w:rPr>
          <w:sz w:val="20"/>
          <w:vertAlign w:val="baseline"/>
        </w:rPr>
        <w:t>25.03.2023, </w:t>
      </w:r>
      <w:hyperlink r:id="rId122">
        <w:r>
          <w:rPr>
            <w:color w:val="0000FF"/>
            <w:spacing w:val="-2"/>
            <w:sz w:val="20"/>
            <w:u w:val="thick" w:color="0000FF"/>
            <w:vertAlign w:val="baseline"/>
          </w:rPr>
          <w:t>https://www.grozny-inform.ru/news/society/149322/</w:t>
        </w:r>
      </w:hyperlink>
      <w:r>
        <w:rPr>
          <w:spacing w:val="-2"/>
          <w:sz w:val="20"/>
          <w:vertAlign w:val="baseline"/>
        </w:rPr>
        <w:t>.</w:t>
      </w:r>
    </w:p>
    <w:p>
      <w:pPr>
        <w:spacing w:before="0"/>
        <w:ind w:left="141" w:right="0" w:firstLine="0"/>
        <w:jc w:val="left"/>
        <w:rPr>
          <w:sz w:val="20"/>
        </w:rPr>
      </w:pPr>
      <w:r>
        <w:rPr>
          <w:spacing w:val="-2"/>
          <w:sz w:val="20"/>
          <w:vertAlign w:val="superscript"/>
        </w:rPr>
        <w:t>128</w:t>
      </w:r>
      <w:r>
        <w:rPr>
          <w:spacing w:val="-3"/>
          <w:sz w:val="20"/>
          <w:vertAlign w:val="baseline"/>
        </w:rPr>
        <w:t> </w:t>
      </w:r>
      <w:r>
        <w:rPr>
          <w:spacing w:val="-2"/>
          <w:sz w:val="20"/>
          <w:vertAlign w:val="baseline"/>
        </w:rPr>
        <w:t>ТГ-канал Управления Росгвардии по</w:t>
      </w:r>
      <w:r>
        <w:rPr>
          <w:spacing w:val="-3"/>
          <w:sz w:val="20"/>
          <w:vertAlign w:val="baseline"/>
        </w:rPr>
        <w:t> </w:t>
      </w:r>
      <w:r>
        <w:rPr>
          <w:spacing w:val="-2"/>
          <w:sz w:val="20"/>
          <w:vertAlign w:val="baseline"/>
        </w:rPr>
        <w:t>ЧР, 15.04.2024, </w:t>
      </w:r>
      <w:hyperlink r:id="rId82">
        <w:r>
          <w:rPr>
            <w:color w:val="0000FF"/>
            <w:spacing w:val="-2"/>
            <w:sz w:val="20"/>
            <w:u w:val="thick" w:color="0000FF"/>
            <w:vertAlign w:val="baseline"/>
          </w:rPr>
          <w:t>https://t.me/rosguard_chr/822</w:t>
        </w:r>
      </w:hyperlink>
      <w:r>
        <w:rPr>
          <w:spacing w:val="-2"/>
          <w:sz w:val="20"/>
          <w:vertAlign w:val="baseline"/>
        </w:rPr>
        <w:t>.</w:t>
      </w:r>
    </w:p>
    <w:p>
      <w:pPr>
        <w:spacing w:before="0"/>
        <w:ind w:left="141" w:right="0" w:firstLine="0"/>
        <w:jc w:val="left"/>
        <w:rPr>
          <w:sz w:val="20"/>
        </w:rPr>
      </w:pPr>
      <w:r>
        <w:rPr>
          <w:spacing w:val="-2"/>
          <w:sz w:val="20"/>
          <w:vertAlign w:val="superscript"/>
        </w:rPr>
        <w:t>129</w:t>
      </w:r>
      <w:r>
        <w:rPr>
          <w:spacing w:val="-3"/>
          <w:sz w:val="20"/>
          <w:vertAlign w:val="baseline"/>
        </w:rPr>
        <w:t> </w:t>
      </w:r>
      <w:r>
        <w:rPr>
          <w:spacing w:val="-2"/>
          <w:sz w:val="20"/>
          <w:vertAlign w:val="baseline"/>
        </w:rPr>
        <w:t>ТГ-канал Р. Кадырова, 23.10.2023, </w:t>
      </w:r>
      <w:hyperlink r:id="rId123">
        <w:r>
          <w:rPr>
            <w:color w:val="0000FF"/>
            <w:spacing w:val="-2"/>
            <w:sz w:val="20"/>
            <w:u w:val="thick" w:color="0000FF"/>
            <w:vertAlign w:val="baseline"/>
          </w:rPr>
          <w:t>https://t.me/RKadyrov_95/4029</w:t>
        </w:r>
      </w:hyperlink>
      <w:r>
        <w:rPr>
          <w:spacing w:val="-2"/>
          <w:sz w:val="20"/>
          <w:vertAlign w:val="baseline"/>
        </w:rPr>
        <w:t>.</w:t>
      </w:r>
    </w:p>
    <w:p>
      <w:pPr>
        <w:spacing w:after="0"/>
        <w:jc w:val="left"/>
        <w:rPr>
          <w:sz w:val="20"/>
        </w:rPr>
        <w:sectPr>
          <w:pgSz w:w="11920" w:h="16840"/>
          <w:pgMar w:top="1060" w:bottom="280" w:left="1559" w:right="850"/>
        </w:sectPr>
      </w:pPr>
    </w:p>
    <w:p>
      <w:pPr>
        <w:pStyle w:val="BodyText"/>
        <w:spacing w:before="74"/>
        <w:jc w:val="left"/>
      </w:pPr>
      <w:r>
        <w:rPr/>
        <w:t>формирования, слова «Юг» в названии и имени командира, есть основания предполагать, что батальон был развернут в полк</w:t>
      </w:r>
      <w:r>
        <w:rPr>
          <w:vertAlign w:val="superscript"/>
        </w:rPr>
        <w:t>130</w:t>
      </w:r>
      <w:r>
        <w:rPr>
          <w:vertAlign w:val="baseline"/>
        </w:rPr>
        <w:t>.</w:t>
      </w:r>
    </w:p>
    <w:p>
      <w:pPr>
        <w:pStyle w:val="BodyText"/>
        <w:ind w:left="0"/>
        <w:jc w:val="left"/>
      </w:pPr>
    </w:p>
    <w:p>
      <w:pPr>
        <w:pStyle w:val="Heading4"/>
      </w:pPr>
      <w:r>
        <w:rPr>
          <w:spacing w:val="-2"/>
        </w:rPr>
        <w:t>«Нефтеполки»</w:t>
      </w:r>
    </w:p>
    <w:p>
      <w:pPr>
        <w:pStyle w:val="BodyText"/>
        <w:ind w:right="14" w:firstLine="690"/>
      </w:pPr>
      <w:r>
        <w:rPr/>
        <w:t>В </w:t>
      </w:r>
      <w:r>
        <w:rPr>
          <w:b/>
          <w:i/>
        </w:rPr>
        <w:t>августе 2001 года </w:t>
      </w:r>
      <w:r>
        <w:rPr/>
        <w:t>был сформирован полк полиции по охране объектов нефтегазового комплекса Управления вневедомственной охраны (УВО), на тот момент МВД, в настоящее время — войск национальной гвардии РФ по</w:t>
      </w:r>
      <w:r>
        <w:rPr>
          <w:spacing w:val="-9"/>
        </w:rPr>
        <w:t> </w:t>
      </w:r>
      <w:r>
        <w:rPr/>
        <w:t>Чеченской</w:t>
      </w:r>
      <w:r>
        <w:rPr>
          <w:spacing w:val="-9"/>
        </w:rPr>
        <w:t> </w:t>
      </w:r>
      <w:r>
        <w:rPr/>
        <w:t>Республике</w:t>
      </w:r>
      <w:r>
        <w:rPr>
          <w:vertAlign w:val="superscript"/>
        </w:rPr>
        <w:t>131</w:t>
      </w:r>
      <w:r>
        <w:rPr>
          <w:vertAlign w:val="baseline"/>
        </w:rPr>
        <w:t>. Это одно из самых старых и самых лояльных «кадыровских» формирований, известное</w:t>
      </w:r>
      <w:r>
        <w:rPr>
          <w:spacing w:val="40"/>
          <w:vertAlign w:val="baseline"/>
        </w:rPr>
        <w:t> </w:t>
      </w:r>
      <w:r>
        <w:rPr>
          <w:vertAlign w:val="baseline"/>
        </w:rPr>
        <w:t>как «Нефтеполк». Он существует теперь под названием «Полк полиции «Ахмат» по охране объектов нефтегазового комплекса УВО ВНГ РФ по ЧР», командует им </w:t>
      </w:r>
      <w:r>
        <w:rPr>
          <w:b/>
          <w:vertAlign w:val="baseline"/>
        </w:rPr>
        <w:t>Имран </w:t>
      </w:r>
      <w:r>
        <w:rPr>
          <w:b/>
          <w:spacing w:val="-2"/>
          <w:vertAlign w:val="baseline"/>
        </w:rPr>
        <w:t>Кутрашев</w:t>
      </w:r>
      <w:r>
        <w:rPr>
          <w:b/>
          <w:spacing w:val="-2"/>
          <w:vertAlign w:val="superscript"/>
        </w:rPr>
        <w:t>132</w:t>
      </w:r>
      <w:r>
        <w:rPr>
          <w:spacing w:val="-2"/>
          <w:vertAlign w:val="baseline"/>
        </w:rPr>
        <w:t>.</w:t>
      </w:r>
    </w:p>
    <w:p>
      <w:pPr>
        <w:pStyle w:val="BodyText"/>
        <w:ind w:right="19" w:firstLine="690"/>
      </w:pPr>
      <w:r>
        <w:rPr/>
        <w:t>О формировании «Нефтеполка–2» Рамзан Кадыров публично заявил </w:t>
      </w:r>
      <w:r>
        <w:rPr>
          <w:b/>
          <w:i/>
        </w:rPr>
        <w:t>20 августа 2022 года</w:t>
      </w:r>
      <w:r>
        <w:rPr/>
        <w:t>, тогда же глава Чечни заявил его предполагаемую штатную численность: 2178 человек</w:t>
      </w:r>
      <w:r>
        <w:rPr>
          <w:vertAlign w:val="superscript"/>
        </w:rPr>
        <w:t>133</w:t>
      </w:r>
      <w:r>
        <w:rPr>
          <w:vertAlign w:val="baseline"/>
        </w:rPr>
        <w:t>. С тех пор никаких сведений об этой новой части не поступало. На </w:t>
      </w:r>
      <w:r>
        <w:rPr>
          <w:vertAlign w:val="baseline"/>
        </w:rPr>
        <w:t>сайте Росгвардии</w:t>
      </w:r>
      <w:r>
        <w:rPr>
          <w:spacing w:val="27"/>
          <w:vertAlign w:val="baseline"/>
        </w:rPr>
        <w:t>  </w:t>
      </w:r>
      <w:r>
        <w:rPr>
          <w:vertAlign w:val="baseline"/>
        </w:rPr>
        <w:t>в</w:t>
      </w:r>
      <w:r>
        <w:rPr>
          <w:spacing w:val="27"/>
          <w:vertAlign w:val="baseline"/>
        </w:rPr>
        <w:t>  </w:t>
      </w:r>
      <w:r>
        <w:rPr>
          <w:vertAlign w:val="baseline"/>
        </w:rPr>
        <w:t>разделе</w:t>
      </w:r>
      <w:r>
        <w:rPr>
          <w:spacing w:val="27"/>
          <w:vertAlign w:val="baseline"/>
        </w:rPr>
        <w:t>  </w:t>
      </w:r>
      <w:r>
        <w:rPr>
          <w:vertAlign w:val="baseline"/>
        </w:rPr>
        <w:t>о</w:t>
      </w:r>
      <w:r>
        <w:rPr>
          <w:spacing w:val="27"/>
          <w:vertAlign w:val="baseline"/>
        </w:rPr>
        <w:t>  </w:t>
      </w:r>
      <w:r>
        <w:rPr>
          <w:vertAlign w:val="baseline"/>
        </w:rPr>
        <w:t>вневедомственной</w:t>
      </w:r>
      <w:r>
        <w:rPr>
          <w:spacing w:val="27"/>
          <w:vertAlign w:val="baseline"/>
        </w:rPr>
        <w:t>  </w:t>
      </w:r>
      <w:r>
        <w:rPr>
          <w:vertAlign w:val="baseline"/>
        </w:rPr>
        <w:t>охране,</w:t>
      </w:r>
      <w:r>
        <w:rPr>
          <w:spacing w:val="70"/>
          <w:w w:val="150"/>
          <w:vertAlign w:val="baseline"/>
        </w:rPr>
        <w:t> </w:t>
      </w:r>
      <w:r>
        <w:rPr>
          <w:vertAlign w:val="baseline"/>
        </w:rPr>
        <w:t>к</w:t>
      </w:r>
      <w:r>
        <w:rPr>
          <w:spacing w:val="69"/>
          <w:w w:val="150"/>
          <w:vertAlign w:val="baseline"/>
        </w:rPr>
        <w:t> </w:t>
      </w:r>
      <w:r>
        <w:rPr>
          <w:vertAlign w:val="baseline"/>
        </w:rPr>
        <w:t>которой</w:t>
      </w:r>
      <w:r>
        <w:rPr>
          <w:spacing w:val="70"/>
          <w:w w:val="150"/>
          <w:vertAlign w:val="baseline"/>
        </w:rPr>
        <w:t> </w:t>
      </w:r>
      <w:r>
        <w:rPr>
          <w:vertAlign w:val="baseline"/>
        </w:rPr>
        <w:t>относится</w:t>
      </w:r>
      <w:r>
        <w:rPr>
          <w:spacing w:val="70"/>
          <w:w w:val="150"/>
          <w:vertAlign w:val="baseline"/>
        </w:rPr>
        <w:t> </w:t>
      </w:r>
      <w:r>
        <w:rPr>
          <w:spacing w:val="-2"/>
          <w:vertAlign w:val="baseline"/>
        </w:rPr>
        <w:t>исходный</w:t>
      </w:r>
    </w:p>
    <w:p>
      <w:pPr>
        <w:pStyle w:val="BodyText"/>
        <w:ind w:right="16"/>
      </w:pPr>
      <w:r>
        <w:rPr/>
        <w:t>«Нефтеполк», информации о «Нефтеполке–2» нет</w:t>
      </w:r>
      <w:r>
        <w:rPr>
          <w:vertAlign w:val="superscript"/>
        </w:rPr>
        <w:t>134</w:t>
      </w:r>
      <w:r>
        <w:rPr>
          <w:vertAlign w:val="baseline"/>
        </w:rPr>
        <w:t>. Не назван</w:t>
      </w:r>
      <w:r>
        <w:rPr>
          <w:spacing w:val="-10"/>
          <w:vertAlign w:val="baseline"/>
        </w:rPr>
        <w:t> </w:t>
      </w:r>
      <w:r>
        <w:rPr>
          <w:vertAlign w:val="baseline"/>
        </w:rPr>
        <w:t>даже</w:t>
      </w:r>
      <w:r>
        <w:rPr>
          <w:spacing w:val="-10"/>
          <w:vertAlign w:val="baseline"/>
        </w:rPr>
        <w:t> </w:t>
      </w:r>
      <w:r>
        <w:rPr>
          <w:vertAlign w:val="baseline"/>
        </w:rPr>
        <w:t>его</w:t>
      </w:r>
      <w:r>
        <w:rPr>
          <w:spacing w:val="-10"/>
          <w:vertAlign w:val="baseline"/>
        </w:rPr>
        <w:t> </w:t>
      </w:r>
      <w:r>
        <w:rPr>
          <w:vertAlign w:val="baseline"/>
        </w:rPr>
        <w:t>командир</w:t>
      </w:r>
      <w:r>
        <w:rPr>
          <w:spacing w:val="-10"/>
          <w:vertAlign w:val="baseline"/>
        </w:rPr>
        <w:t> </w:t>
      </w:r>
      <w:r>
        <w:rPr>
          <w:vertAlign w:val="baseline"/>
        </w:rPr>
        <w:t>—</w:t>
      </w:r>
      <w:r>
        <w:rPr>
          <w:spacing w:val="-10"/>
          <w:vertAlign w:val="baseline"/>
        </w:rPr>
        <w:t> </w:t>
      </w:r>
      <w:r>
        <w:rPr>
          <w:vertAlign w:val="baseline"/>
        </w:rPr>
        <w:t>хотя обычно Рамзан Кадыров называет имена командиров своих формирований. Все это заставляет сомневаться: был ли этот полк реально сформирован? Впрочем, и утверждать, что такого полка не существует, мы не можем.</w:t>
      </w:r>
    </w:p>
    <w:p>
      <w:pPr>
        <w:pStyle w:val="BodyText"/>
        <w:ind w:left="0"/>
        <w:jc w:val="left"/>
      </w:pPr>
    </w:p>
    <w:p>
      <w:pPr>
        <w:pStyle w:val="Heading2"/>
        <w:jc w:val="both"/>
      </w:pPr>
      <w:bookmarkStart w:name="Что можно сказать о численности кадыровц" w:id="31"/>
      <w:bookmarkEnd w:id="31"/>
      <w:r>
        <w:rPr>
          <w:b w:val="0"/>
        </w:rPr>
      </w:r>
      <w:bookmarkStart w:name="h.qt3drp7l3p3b" w:id="32"/>
      <w:bookmarkEnd w:id="32"/>
      <w:r>
        <w:rPr>
          <w:b w:val="0"/>
        </w:rPr>
      </w:r>
      <w:r>
        <w:rPr/>
        <w:t>Что</w:t>
      </w:r>
      <w:r>
        <w:rPr>
          <w:spacing w:val="-11"/>
        </w:rPr>
        <w:t> </w:t>
      </w:r>
      <w:r>
        <w:rPr/>
        <w:t>можно</w:t>
      </w:r>
      <w:r>
        <w:rPr>
          <w:spacing w:val="-11"/>
        </w:rPr>
        <w:t> </w:t>
      </w:r>
      <w:r>
        <w:rPr/>
        <w:t>сказать</w:t>
      </w:r>
      <w:r>
        <w:rPr>
          <w:spacing w:val="-11"/>
        </w:rPr>
        <w:t> </w:t>
      </w:r>
      <w:r>
        <w:rPr/>
        <w:t>о</w:t>
      </w:r>
      <w:r>
        <w:rPr>
          <w:spacing w:val="-11"/>
        </w:rPr>
        <w:t> </w:t>
      </w:r>
      <w:r>
        <w:rPr/>
        <w:t>численности</w:t>
      </w:r>
      <w:r>
        <w:rPr>
          <w:spacing w:val="-10"/>
        </w:rPr>
        <w:t> </w:t>
      </w:r>
      <w:r>
        <w:rPr>
          <w:spacing w:val="-2"/>
        </w:rPr>
        <w:t>кадыровцев</w:t>
      </w:r>
    </w:p>
    <w:p>
      <w:pPr>
        <w:pStyle w:val="BodyText"/>
        <w:spacing w:before="276"/>
        <w:ind w:right="17" w:firstLine="690"/>
      </w:pPr>
      <w:r>
        <w:rPr/>
        <w:t>Нет точных</w:t>
      </w:r>
      <w:r>
        <w:rPr>
          <w:spacing w:val="-8"/>
        </w:rPr>
        <w:t> </w:t>
      </w:r>
      <w:r>
        <w:rPr/>
        <w:t>данных</w:t>
      </w:r>
      <w:r>
        <w:rPr>
          <w:spacing w:val="-8"/>
        </w:rPr>
        <w:t> </w:t>
      </w:r>
      <w:r>
        <w:rPr/>
        <w:t>об</w:t>
      </w:r>
      <w:r>
        <w:rPr>
          <w:spacing w:val="-8"/>
        </w:rPr>
        <w:t> </w:t>
      </w:r>
      <w:r>
        <w:rPr/>
        <w:t>общей</w:t>
      </w:r>
      <w:r>
        <w:rPr>
          <w:spacing w:val="-8"/>
        </w:rPr>
        <w:t> </w:t>
      </w:r>
      <w:r>
        <w:rPr/>
        <w:t>численности</w:t>
      </w:r>
      <w:r>
        <w:rPr>
          <w:spacing w:val="-8"/>
        </w:rPr>
        <w:t> </w:t>
      </w:r>
      <w:r>
        <w:rPr/>
        <w:t>всех</w:t>
      </w:r>
      <w:r>
        <w:rPr>
          <w:spacing w:val="-8"/>
        </w:rPr>
        <w:t> </w:t>
      </w:r>
      <w:r>
        <w:rPr/>
        <w:t>подконтрольных</w:t>
      </w:r>
      <w:r>
        <w:rPr>
          <w:spacing w:val="-8"/>
        </w:rPr>
        <w:t> </w:t>
      </w:r>
      <w:r>
        <w:rPr/>
        <w:t>Рамзану</w:t>
      </w:r>
      <w:r>
        <w:rPr>
          <w:spacing w:val="-8"/>
        </w:rPr>
        <w:t> </w:t>
      </w:r>
      <w:r>
        <w:rPr/>
        <w:t>Кадырову </w:t>
      </w:r>
      <w:r>
        <w:rPr>
          <w:spacing w:val="-2"/>
        </w:rPr>
        <w:t>формирований.</w:t>
      </w:r>
    </w:p>
    <w:p>
      <w:pPr>
        <w:pStyle w:val="BodyText"/>
        <w:ind w:right="13" w:firstLine="690"/>
      </w:pPr>
      <w:r>
        <w:rPr/>
        <w:t>В открытых источниках периодически попадаются сведения о предполагаемой или штатной численности различных структур. По ним видно, что заметно отличается даже штатная численность формирований одного уровня, находящихся в одном</w:t>
      </w:r>
      <w:r>
        <w:rPr>
          <w:spacing w:val="-10"/>
        </w:rPr>
        <w:t> </w:t>
      </w:r>
      <w:r>
        <w:rPr/>
        <w:t>ведомстве.</w:t>
      </w:r>
      <w:r>
        <w:rPr>
          <w:spacing w:val="-10"/>
        </w:rPr>
        <w:t> </w:t>
      </w:r>
      <w:r>
        <w:rPr/>
        <w:t>Так, при</w:t>
      </w:r>
      <w:r>
        <w:rPr>
          <w:spacing w:val="23"/>
        </w:rPr>
        <w:t> </w:t>
      </w:r>
      <w:r>
        <w:rPr/>
        <w:t>создании</w:t>
      </w:r>
      <w:r>
        <w:rPr>
          <w:spacing w:val="24"/>
        </w:rPr>
        <w:t> </w:t>
      </w:r>
      <w:r>
        <w:rPr/>
        <w:t>входящих</w:t>
      </w:r>
      <w:r>
        <w:rPr>
          <w:spacing w:val="24"/>
        </w:rPr>
        <w:t> </w:t>
      </w:r>
      <w:r>
        <w:rPr/>
        <w:t>в</w:t>
      </w:r>
      <w:r>
        <w:rPr>
          <w:spacing w:val="24"/>
        </w:rPr>
        <w:t> </w:t>
      </w:r>
      <w:r>
        <w:rPr/>
        <w:t>структуры</w:t>
      </w:r>
      <w:r>
        <w:rPr>
          <w:spacing w:val="23"/>
        </w:rPr>
        <w:t> </w:t>
      </w:r>
      <w:r>
        <w:rPr/>
        <w:t>Министерства</w:t>
      </w:r>
      <w:r>
        <w:rPr>
          <w:spacing w:val="24"/>
        </w:rPr>
        <w:t> </w:t>
      </w:r>
      <w:r>
        <w:rPr/>
        <w:t>обороны</w:t>
      </w:r>
      <w:r>
        <w:rPr>
          <w:spacing w:val="24"/>
        </w:rPr>
        <w:t> </w:t>
      </w:r>
      <w:r>
        <w:rPr/>
        <w:t>РФ</w:t>
      </w:r>
      <w:r>
        <w:rPr>
          <w:spacing w:val="24"/>
        </w:rPr>
        <w:t> </w:t>
      </w:r>
      <w:r>
        <w:rPr/>
        <w:t>мотострелковых</w:t>
      </w:r>
      <w:r>
        <w:rPr>
          <w:spacing w:val="10"/>
        </w:rPr>
        <w:t> </w:t>
      </w:r>
      <w:r>
        <w:rPr>
          <w:spacing w:val="-2"/>
        </w:rPr>
        <w:t>полков</w:t>
      </w:r>
    </w:p>
    <w:p>
      <w:pPr>
        <w:pStyle w:val="BodyText"/>
        <w:ind w:right="21"/>
      </w:pPr>
      <w:r>
        <w:rPr/>
        <w:t>«Ахмат–Россия», «Ахмат–Чечня» и «Ахмат–Кавказ» их штатная численность заявлялась соответственно как 1200, 1500 и 2010 военнослужащих. Полки других ведомств могут иметь иную численность: как сказано</w:t>
      </w:r>
      <w:r>
        <w:rPr>
          <w:spacing w:val="-6"/>
        </w:rPr>
        <w:t> </w:t>
      </w:r>
      <w:r>
        <w:rPr/>
        <w:t>выше,</w:t>
      </w:r>
      <w:r>
        <w:rPr>
          <w:spacing w:val="-6"/>
        </w:rPr>
        <w:t> </w:t>
      </w:r>
      <w:r>
        <w:rPr/>
        <w:t>заявленная</w:t>
      </w:r>
      <w:r>
        <w:rPr>
          <w:spacing w:val="-6"/>
        </w:rPr>
        <w:t> </w:t>
      </w:r>
      <w:r>
        <w:rPr/>
        <w:t>штатная</w:t>
      </w:r>
      <w:r>
        <w:rPr>
          <w:spacing w:val="-6"/>
        </w:rPr>
        <w:t> </w:t>
      </w:r>
      <w:r>
        <w:rPr/>
        <w:t>численность</w:t>
      </w:r>
      <w:r>
        <w:rPr>
          <w:spacing w:val="-6"/>
        </w:rPr>
        <w:t> </w:t>
      </w:r>
      <w:r>
        <w:rPr/>
        <w:t>входящего</w:t>
      </w:r>
      <w:r>
        <w:rPr>
          <w:spacing w:val="-6"/>
        </w:rPr>
        <w:t> </w:t>
      </w:r>
      <w:r>
        <w:rPr/>
        <w:t>в структуры Росгвардии «Нефтеполка–2» — 2178 человек, а «полка полиции спецназначения имени А.-Х. Кадырова», подчиненного МВД по ЧР, по оценке его сотрудника, — около 1000 человек</w:t>
      </w:r>
      <w:r>
        <w:rPr>
          <w:vertAlign w:val="superscript"/>
        </w:rPr>
        <w:t>135</w:t>
      </w:r>
      <w:r>
        <w:rPr>
          <w:vertAlign w:val="baseline"/>
        </w:rPr>
        <w:t>.</w:t>
      </w:r>
    </w:p>
    <w:p>
      <w:pPr>
        <w:pStyle w:val="BodyText"/>
        <w:ind w:right="18" w:firstLine="690"/>
      </w:pPr>
      <w:r>
        <w:rPr/>
        <w:t>Штатная численность мотострелкового батальона — около 500 человек, но численность кадыровских батальонов довольно существенно</w:t>
      </w:r>
      <w:r>
        <w:rPr>
          <w:spacing w:val="-6"/>
        </w:rPr>
        <w:t> </w:t>
      </w:r>
      <w:r>
        <w:rPr/>
        <w:t>отличается</w:t>
      </w:r>
      <w:r>
        <w:rPr>
          <w:spacing w:val="-6"/>
        </w:rPr>
        <w:t> </w:t>
      </w:r>
      <w:r>
        <w:rPr/>
        <w:t>от</w:t>
      </w:r>
      <w:r>
        <w:rPr>
          <w:spacing w:val="-6"/>
        </w:rPr>
        <w:t> </w:t>
      </w:r>
      <w:r>
        <w:rPr/>
        <w:t>этой</w:t>
      </w:r>
      <w:r>
        <w:rPr>
          <w:spacing w:val="-6"/>
        </w:rPr>
        <w:t> </w:t>
      </w:r>
      <w:r>
        <w:rPr/>
        <w:t>цифры.</w:t>
      </w:r>
      <w:r>
        <w:rPr>
          <w:spacing w:val="-6"/>
        </w:rPr>
        <w:t> </w:t>
      </w:r>
      <w:r>
        <w:rPr/>
        <w:t>С одной стороны, в 2016 году численность батальона «Север» оценивалась в 700 человек, а батальона</w:t>
      </w:r>
      <w:r>
        <w:rPr>
          <w:spacing w:val="25"/>
        </w:rPr>
        <w:t> </w:t>
      </w:r>
      <w:r>
        <w:rPr/>
        <w:t>«Юг»</w:t>
      </w:r>
      <w:r>
        <w:rPr>
          <w:spacing w:val="26"/>
        </w:rPr>
        <w:t> </w:t>
      </w:r>
      <w:r>
        <w:rPr/>
        <w:t>—</w:t>
      </w:r>
      <w:r>
        <w:rPr>
          <w:spacing w:val="26"/>
        </w:rPr>
        <w:t> </w:t>
      </w:r>
      <w:r>
        <w:rPr/>
        <w:t>от</w:t>
      </w:r>
      <w:r>
        <w:rPr>
          <w:spacing w:val="26"/>
        </w:rPr>
        <w:t> </w:t>
      </w:r>
      <w:r>
        <w:rPr/>
        <w:t>550</w:t>
      </w:r>
      <w:r>
        <w:rPr>
          <w:spacing w:val="25"/>
        </w:rPr>
        <w:t> </w:t>
      </w:r>
      <w:r>
        <w:rPr/>
        <w:t>до</w:t>
      </w:r>
      <w:r>
        <w:rPr>
          <w:spacing w:val="26"/>
        </w:rPr>
        <w:t> </w:t>
      </w:r>
      <w:r>
        <w:rPr/>
        <w:t>700</w:t>
      </w:r>
      <w:r>
        <w:rPr>
          <w:spacing w:val="26"/>
        </w:rPr>
        <w:t> </w:t>
      </w:r>
      <w:r>
        <w:rPr/>
        <w:t>человек</w:t>
      </w:r>
      <w:r>
        <w:rPr>
          <w:vertAlign w:val="superscript"/>
        </w:rPr>
        <w:t>136</w:t>
      </w:r>
      <w:r>
        <w:rPr>
          <w:vertAlign w:val="baseline"/>
        </w:rPr>
        <w:t>.</w:t>
      </w:r>
      <w:r>
        <w:rPr>
          <w:spacing w:val="26"/>
          <w:vertAlign w:val="baseline"/>
        </w:rPr>
        <w:t> </w:t>
      </w:r>
      <w:r>
        <w:rPr>
          <w:vertAlign w:val="baseline"/>
        </w:rPr>
        <w:t>С</w:t>
      </w:r>
      <w:r>
        <w:rPr>
          <w:spacing w:val="26"/>
          <w:vertAlign w:val="baseline"/>
        </w:rPr>
        <w:t> </w:t>
      </w:r>
      <w:r>
        <w:rPr>
          <w:vertAlign w:val="baseline"/>
        </w:rPr>
        <w:t>другой</w:t>
      </w:r>
      <w:r>
        <w:rPr>
          <w:spacing w:val="25"/>
          <w:vertAlign w:val="baseline"/>
        </w:rPr>
        <w:t> </w:t>
      </w:r>
      <w:r>
        <w:rPr>
          <w:vertAlign w:val="baseline"/>
        </w:rPr>
        <w:t>стороны,</w:t>
      </w:r>
      <w:r>
        <w:rPr>
          <w:spacing w:val="12"/>
          <w:vertAlign w:val="baseline"/>
        </w:rPr>
        <w:t> </w:t>
      </w:r>
      <w:r>
        <w:rPr>
          <w:vertAlign w:val="baseline"/>
        </w:rPr>
        <w:t>заявленная</w:t>
      </w:r>
      <w:r>
        <w:rPr>
          <w:spacing w:val="11"/>
          <w:vertAlign w:val="baseline"/>
        </w:rPr>
        <w:t> </w:t>
      </w:r>
      <w:r>
        <w:rPr>
          <w:spacing w:val="-2"/>
          <w:vertAlign w:val="baseline"/>
        </w:rPr>
        <w:t>численность</w:t>
      </w:r>
    </w:p>
    <w:p>
      <w:pPr>
        <w:pStyle w:val="BodyText"/>
        <w:spacing w:before="1"/>
        <w:ind w:left="0"/>
        <w:jc w:val="left"/>
        <w:rPr>
          <w:sz w:val="15"/>
        </w:rPr>
      </w:pPr>
      <w:r>
        <w:rPr>
          <w:sz w:val="15"/>
        </w:rPr>
        <mc:AlternateContent>
          <mc:Choice Requires="wps">
            <w:drawing>
              <wp:anchor distT="0" distB="0" distL="0" distR="0" allowOverlap="1" layoutInCell="1" locked="0" behindDoc="1" simplePos="0" relativeHeight="487600640">
                <wp:simplePos x="0" y="0"/>
                <wp:positionH relativeFrom="page">
                  <wp:posOffset>1076325</wp:posOffset>
                </wp:positionH>
                <wp:positionV relativeFrom="paragraph">
                  <wp:posOffset>125983</wp:posOffset>
                </wp:positionV>
                <wp:extent cx="1828800" cy="1270"/>
                <wp:effectExtent l="0" t="0" r="0" b="0"/>
                <wp:wrapTopAndBottom/>
                <wp:docPr id="27" name="Graphic 27"/>
                <wp:cNvGraphicFramePr>
                  <a:graphicFrameLocks/>
                </wp:cNvGraphicFramePr>
                <a:graphic>
                  <a:graphicData uri="http://schemas.microsoft.com/office/word/2010/wordprocessingShape">
                    <wps:wsp>
                      <wps:cNvPr id="27" name="Graphic 27"/>
                      <wps:cNvSpPr/>
                      <wps:spPr>
                        <a:xfrm>
                          <a:off x="0" y="0"/>
                          <a:ext cx="1828800" cy="1270"/>
                        </a:xfrm>
                        <a:custGeom>
                          <a:avLst/>
                          <a:gdLst/>
                          <a:ahLst/>
                          <a:cxnLst/>
                          <a:rect l="l" t="t" r="r" b="b"/>
                          <a:pathLst>
                            <a:path w="1828800" h="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4.75pt;margin-top:9.919922pt;width:144pt;height:.1pt;mso-position-horizontal-relative:page;mso-position-vertical-relative:paragraph;z-index:-15715840;mso-wrap-distance-left:0;mso-wrap-distance-right:0" id="docshape26" coordorigin="1695,198" coordsize="2880,0" path="m1695,198l4575,198e" filled="false" stroked="true" strokeweight=".75pt" strokecolor="#000000">
                <v:path arrowok="t"/>
                <v:stroke dashstyle="solid"/>
                <w10:wrap type="topAndBottom"/>
              </v:shape>
            </w:pict>
          </mc:Fallback>
        </mc:AlternateContent>
      </w:r>
    </w:p>
    <w:p>
      <w:pPr>
        <w:spacing w:before="104"/>
        <w:ind w:left="141" w:right="0" w:firstLine="0"/>
        <w:jc w:val="left"/>
        <w:rPr>
          <w:sz w:val="20"/>
        </w:rPr>
      </w:pPr>
      <w:r>
        <w:rPr>
          <w:sz w:val="20"/>
          <w:vertAlign w:val="superscript"/>
        </w:rPr>
        <w:t>130</w:t>
      </w:r>
      <w:r>
        <w:rPr>
          <w:spacing w:val="-13"/>
          <w:sz w:val="20"/>
          <w:vertAlign w:val="baseline"/>
        </w:rPr>
        <w:t> </w:t>
      </w:r>
      <w:r>
        <w:rPr>
          <w:sz w:val="20"/>
          <w:vertAlign w:val="baseline"/>
        </w:rPr>
        <w:t>ТГ-канал</w:t>
      </w:r>
      <w:r>
        <w:rPr>
          <w:spacing w:val="-12"/>
          <w:sz w:val="20"/>
          <w:vertAlign w:val="baseline"/>
        </w:rPr>
        <w:t> </w:t>
      </w:r>
      <w:r>
        <w:rPr>
          <w:sz w:val="20"/>
          <w:vertAlign w:val="baseline"/>
        </w:rPr>
        <w:t>Р.</w:t>
      </w:r>
      <w:r>
        <w:rPr>
          <w:spacing w:val="-13"/>
          <w:sz w:val="20"/>
          <w:vertAlign w:val="baseline"/>
        </w:rPr>
        <w:t> </w:t>
      </w:r>
      <w:r>
        <w:rPr>
          <w:sz w:val="20"/>
          <w:vertAlign w:val="baseline"/>
        </w:rPr>
        <w:t>Кадырова,</w:t>
      </w:r>
      <w:r>
        <w:rPr>
          <w:spacing w:val="-12"/>
          <w:sz w:val="20"/>
          <w:vertAlign w:val="baseline"/>
        </w:rPr>
        <w:t> </w:t>
      </w:r>
      <w:r>
        <w:rPr>
          <w:sz w:val="20"/>
          <w:vertAlign w:val="baseline"/>
        </w:rPr>
        <w:t>29.05.2025,</w:t>
      </w:r>
      <w:r>
        <w:rPr>
          <w:spacing w:val="-13"/>
          <w:sz w:val="20"/>
          <w:vertAlign w:val="baseline"/>
        </w:rPr>
        <w:t> </w:t>
      </w:r>
      <w:hyperlink r:id="rId124">
        <w:r>
          <w:rPr>
            <w:color w:val="0000FF"/>
            <w:sz w:val="20"/>
            <w:u w:val="thick" w:color="0000FF"/>
            <w:vertAlign w:val="baseline"/>
          </w:rPr>
          <w:t>https://t.me/RKadyrov_95/5758</w:t>
        </w:r>
      </w:hyperlink>
      <w:r>
        <w:rPr>
          <w:sz w:val="20"/>
          <w:vertAlign w:val="baseline"/>
        </w:rPr>
        <w:t>,</w:t>
      </w:r>
      <w:r>
        <w:rPr>
          <w:spacing w:val="-12"/>
          <w:sz w:val="20"/>
          <w:vertAlign w:val="baseline"/>
        </w:rPr>
        <w:t> </w:t>
      </w:r>
      <w:r>
        <w:rPr>
          <w:sz w:val="20"/>
          <w:vertAlign w:val="baseline"/>
        </w:rPr>
        <w:t>Росгвардия.</w:t>
      </w:r>
      <w:r>
        <w:rPr>
          <w:spacing w:val="-13"/>
          <w:sz w:val="20"/>
          <w:vertAlign w:val="baseline"/>
        </w:rPr>
        <w:t> </w:t>
      </w:r>
      <w:r>
        <w:rPr>
          <w:sz w:val="20"/>
          <w:vertAlign w:val="baseline"/>
        </w:rPr>
        <w:t>ЧР,</w:t>
      </w:r>
      <w:r>
        <w:rPr>
          <w:spacing w:val="-12"/>
          <w:sz w:val="20"/>
          <w:vertAlign w:val="baseline"/>
        </w:rPr>
        <w:t> </w:t>
      </w:r>
      <w:r>
        <w:rPr>
          <w:sz w:val="20"/>
          <w:vertAlign w:val="baseline"/>
        </w:rPr>
        <w:t>29.05.2025, </w:t>
      </w:r>
      <w:hyperlink r:id="rId125">
        <w:r>
          <w:rPr>
            <w:color w:val="0000FF"/>
            <w:spacing w:val="-2"/>
            <w:sz w:val="20"/>
            <w:u w:val="thick" w:color="0000FF"/>
            <w:vertAlign w:val="baseline"/>
          </w:rPr>
          <w:t>https://t.me/rosguard_chr/2013</w:t>
        </w:r>
      </w:hyperlink>
      <w:r>
        <w:rPr>
          <w:spacing w:val="-2"/>
          <w:sz w:val="20"/>
          <w:vertAlign w:val="baseline"/>
        </w:rPr>
        <w:t>.</w:t>
      </w:r>
    </w:p>
    <w:p>
      <w:pPr>
        <w:spacing w:before="0"/>
        <w:ind w:left="141" w:right="0" w:firstLine="0"/>
        <w:jc w:val="left"/>
        <w:rPr>
          <w:sz w:val="20"/>
        </w:rPr>
      </w:pPr>
      <w:r>
        <w:rPr>
          <w:spacing w:val="-2"/>
          <w:sz w:val="20"/>
          <w:vertAlign w:val="superscript"/>
        </w:rPr>
        <w:t>131</w:t>
      </w:r>
      <w:r>
        <w:rPr>
          <w:spacing w:val="-2"/>
          <w:sz w:val="20"/>
          <w:vertAlign w:val="baseline"/>
        </w:rPr>
        <w:t> Росгвардия, 10.08.2020,</w:t>
      </w:r>
    </w:p>
    <w:p>
      <w:pPr>
        <w:spacing w:before="0"/>
        <w:ind w:left="141" w:right="27" w:firstLine="0"/>
        <w:jc w:val="left"/>
        <w:rPr>
          <w:sz w:val="20"/>
        </w:rPr>
      </w:pPr>
      <w:hyperlink r:id="rId126">
        <w:r>
          <w:rPr>
            <w:color w:val="0000FF"/>
            <w:spacing w:val="-2"/>
            <w:sz w:val="20"/>
            <w:u w:val="thick" w:color="0000FF"/>
          </w:rPr>
          <w:t>https://www.rosguard.gov.ru/news/article/polk-vnevedomstvennoj-oxrany-upravleniya-rosgvardii-po-chechenskoj-re</w:t>
        </w:r>
      </w:hyperlink>
      <w:r>
        <w:rPr>
          <w:color w:val="0000FF"/>
          <w:spacing w:val="-2"/>
          <w:sz w:val="20"/>
        </w:rPr>
        <w:t> </w:t>
      </w:r>
      <w:hyperlink r:id="rId126">
        <w:r>
          <w:rPr>
            <w:color w:val="0000FF"/>
            <w:spacing w:val="-2"/>
            <w:sz w:val="20"/>
            <w:u w:val="thick" w:color="0000FF"/>
          </w:rPr>
          <w:t>spublike-otmechaet-19letie</w:t>
        </w:r>
      </w:hyperlink>
      <w:r>
        <w:rPr>
          <w:spacing w:val="-2"/>
          <w:sz w:val="20"/>
        </w:rPr>
        <w:t>.</w:t>
      </w:r>
    </w:p>
    <w:p>
      <w:pPr>
        <w:spacing w:before="0"/>
        <w:ind w:left="141" w:right="671" w:firstLine="0"/>
        <w:jc w:val="left"/>
        <w:rPr>
          <w:sz w:val="20"/>
        </w:rPr>
      </w:pPr>
      <w:r>
        <w:rPr>
          <w:spacing w:val="-2"/>
          <w:sz w:val="20"/>
          <w:vertAlign w:val="superscript"/>
        </w:rPr>
        <w:t>132</w:t>
      </w:r>
      <w:r>
        <w:rPr>
          <w:spacing w:val="-2"/>
          <w:sz w:val="20"/>
          <w:vertAlign w:val="baseline"/>
        </w:rPr>
        <w:t> ЧГТРК «Грозный», 10.08.2024, </w:t>
      </w:r>
      <w:hyperlink r:id="rId127">
        <w:r>
          <w:rPr>
            <w:color w:val="0000FF"/>
            <w:spacing w:val="-2"/>
            <w:sz w:val="20"/>
            <w:u w:val="thick" w:color="0000FF"/>
            <w:vertAlign w:val="baseline"/>
          </w:rPr>
          <w:t>https://www.grozny.tv/news/main/63329</w:t>
        </w:r>
      </w:hyperlink>
      <w:r>
        <w:rPr>
          <w:spacing w:val="-2"/>
          <w:sz w:val="20"/>
          <w:vertAlign w:val="baseline"/>
        </w:rPr>
        <w:t>, ТГ-канал Р.А. Кадырова, </w:t>
      </w:r>
      <w:r>
        <w:rPr>
          <w:sz w:val="20"/>
          <w:vertAlign w:val="baseline"/>
        </w:rPr>
        <w:t>10.08.2024, </w:t>
      </w:r>
      <w:hyperlink r:id="rId85">
        <w:r>
          <w:rPr>
            <w:color w:val="0000FF"/>
            <w:sz w:val="20"/>
            <w:u w:val="thick" w:color="0000FF"/>
            <w:vertAlign w:val="baseline"/>
          </w:rPr>
          <w:t>https://t.me/RKadyrov_95/4981</w:t>
        </w:r>
      </w:hyperlink>
      <w:r>
        <w:rPr>
          <w:sz w:val="20"/>
          <w:vertAlign w:val="baseline"/>
        </w:rPr>
        <w:t>.</w:t>
      </w:r>
    </w:p>
    <w:p>
      <w:pPr>
        <w:spacing w:before="0"/>
        <w:ind w:left="141" w:right="671" w:firstLine="0"/>
        <w:jc w:val="left"/>
        <w:rPr>
          <w:sz w:val="20"/>
        </w:rPr>
      </w:pPr>
      <w:r>
        <w:rPr>
          <w:spacing w:val="-2"/>
          <w:sz w:val="20"/>
          <w:vertAlign w:val="superscript"/>
        </w:rPr>
        <w:t>133</w:t>
      </w:r>
      <w:r>
        <w:rPr>
          <w:spacing w:val="-2"/>
          <w:sz w:val="20"/>
          <w:vertAlign w:val="baseline"/>
        </w:rPr>
        <w:t> Кавказский Узел, 20.08.2022, </w:t>
      </w:r>
      <w:hyperlink r:id="rId87">
        <w:r>
          <w:rPr>
            <w:color w:val="0000FF"/>
            <w:spacing w:val="-2"/>
            <w:sz w:val="20"/>
            <w:u w:val="thick" w:color="0000FF"/>
            <w:vertAlign w:val="baseline"/>
          </w:rPr>
          <w:t>https://www.kavkaz-uzel.eu/articles/380328/</w:t>
        </w:r>
      </w:hyperlink>
      <w:r>
        <w:rPr>
          <w:spacing w:val="-2"/>
          <w:sz w:val="20"/>
          <w:vertAlign w:val="baseline"/>
        </w:rPr>
        <w:t>, ТГ-канал Р.А. Кадырова, </w:t>
      </w:r>
      <w:r>
        <w:rPr>
          <w:sz w:val="20"/>
          <w:vertAlign w:val="baseline"/>
        </w:rPr>
        <w:t>24.08.2022, </w:t>
      </w:r>
      <w:hyperlink r:id="rId86">
        <w:r>
          <w:rPr>
            <w:color w:val="0000FF"/>
            <w:sz w:val="20"/>
            <w:u w:val="thick" w:color="0000FF"/>
            <w:vertAlign w:val="baseline"/>
          </w:rPr>
          <w:t>https://t.me/RKadyrov_95/2740</w:t>
        </w:r>
      </w:hyperlink>
      <w:r>
        <w:rPr>
          <w:sz w:val="20"/>
          <w:vertAlign w:val="baseline"/>
        </w:rPr>
        <w:t>.</w:t>
      </w:r>
    </w:p>
    <w:p>
      <w:pPr>
        <w:spacing w:before="0"/>
        <w:ind w:left="141" w:right="0" w:firstLine="0"/>
        <w:jc w:val="left"/>
        <w:rPr>
          <w:sz w:val="20"/>
        </w:rPr>
      </w:pPr>
      <w:r>
        <w:rPr>
          <w:sz w:val="20"/>
          <w:vertAlign w:val="superscript"/>
        </w:rPr>
        <w:t>134</w:t>
      </w:r>
      <w:r>
        <w:rPr>
          <w:spacing w:val="-8"/>
          <w:sz w:val="20"/>
          <w:vertAlign w:val="baseline"/>
        </w:rPr>
        <w:t> </w:t>
      </w:r>
      <w:r>
        <w:rPr>
          <w:sz w:val="20"/>
          <w:vertAlign w:val="baseline"/>
        </w:rPr>
        <w:t>См.</w:t>
      </w:r>
      <w:r>
        <w:rPr>
          <w:spacing w:val="-7"/>
          <w:sz w:val="20"/>
          <w:vertAlign w:val="baseline"/>
        </w:rPr>
        <w:t> </w:t>
      </w:r>
      <w:r>
        <w:rPr>
          <w:sz w:val="20"/>
          <w:vertAlign w:val="baseline"/>
        </w:rPr>
        <w:t>сайт</w:t>
      </w:r>
      <w:r>
        <w:rPr>
          <w:spacing w:val="-7"/>
          <w:sz w:val="20"/>
          <w:vertAlign w:val="baseline"/>
        </w:rPr>
        <w:t> </w:t>
      </w:r>
      <w:r>
        <w:rPr>
          <w:sz w:val="20"/>
          <w:vertAlign w:val="baseline"/>
        </w:rPr>
        <w:t>Росгвардии</w:t>
      </w:r>
      <w:r>
        <w:rPr>
          <w:spacing w:val="-8"/>
          <w:sz w:val="20"/>
          <w:vertAlign w:val="baseline"/>
        </w:rPr>
        <w:t> </w:t>
      </w:r>
      <w:r>
        <w:rPr>
          <w:sz w:val="20"/>
          <w:vertAlign w:val="baseline"/>
        </w:rPr>
        <w:t>по</w:t>
      </w:r>
      <w:r>
        <w:rPr>
          <w:spacing w:val="-7"/>
          <w:sz w:val="20"/>
          <w:vertAlign w:val="baseline"/>
        </w:rPr>
        <w:t> </w:t>
      </w:r>
      <w:r>
        <w:rPr>
          <w:spacing w:val="-5"/>
          <w:sz w:val="20"/>
          <w:vertAlign w:val="baseline"/>
        </w:rPr>
        <w:t>ЧР,</w:t>
      </w:r>
    </w:p>
    <w:p>
      <w:pPr>
        <w:spacing w:before="0"/>
        <w:ind w:left="141" w:right="0" w:firstLine="0"/>
        <w:jc w:val="left"/>
        <w:rPr>
          <w:sz w:val="20"/>
        </w:rPr>
      </w:pPr>
      <w:hyperlink r:id="rId83">
        <w:r>
          <w:rPr>
            <w:color w:val="0000FF"/>
            <w:spacing w:val="-2"/>
            <w:sz w:val="20"/>
            <w:u w:val="thick" w:color="0000FF"/>
          </w:rPr>
          <w:t>https://95.rosguard.gov.ru/page/index/obekty-fgku-uvo-vng-rossii-po-chechenskoj-respublike</w:t>
        </w:r>
      </w:hyperlink>
      <w:r>
        <w:rPr>
          <w:spacing w:val="-2"/>
          <w:sz w:val="20"/>
        </w:rPr>
        <w:t>.</w:t>
      </w:r>
    </w:p>
    <w:p>
      <w:pPr>
        <w:spacing w:before="0"/>
        <w:ind w:left="141" w:right="0" w:firstLine="0"/>
        <w:jc w:val="left"/>
        <w:rPr>
          <w:sz w:val="20"/>
        </w:rPr>
      </w:pPr>
      <w:r>
        <w:rPr>
          <w:sz w:val="20"/>
          <w:vertAlign w:val="superscript"/>
        </w:rPr>
        <w:t>135</w:t>
      </w:r>
      <w:r>
        <w:rPr>
          <w:spacing w:val="-10"/>
          <w:sz w:val="20"/>
          <w:vertAlign w:val="baseline"/>
        </w:rPr>
        <w:t> </w:t>
      </w:r>
      <w:r>
        <w:rPr>
          <w:sz w:val="20"/>
          <w:vertAlign w:val="baseline"/>
        </w:rPr>
        <w:t>Новая</w:t>
      </w:r>
      <w:r>
        <w:rPr>
          <w:spacing w:val="-9"/>
          <w:sz w:val="20"/>
          <w:vertAlign w:val="baseline"/>
        </w:rPr>
        <w:t> </w:t>
      </w:r>
      <w:r>
        <w:rPr>
          <w:sz w:val="20"/>
          <w:vertAlign w:val="baseline"/>
        </w:rPr>
        <w:t>газета,</w:t>
      </w:r>
      <w:r>
        <w:rPr>
          <w:spacing w:val="-9"/>
          <w:sz w:val="20"/>
          <w:vertAlign w:val="baseline"/>
        </w:rPr>
        <w:t> </w:t>
      </w:r>
      <w:r>
        <w:rPr>
          <w:spacing w:val="-2"/>
          <w:sz w:val="20"/>
          <w:vertAlign w:val="baseline"/>
        </w:rPr>
        <w:t>15.03.2021,</w:t>
      </w:r>
    </w:p>
    <w:p>
      <w:pPr>
        <w:spacing w:line="224" w:lineRule="exact" w:before="0"/>
        <w:ind w:left="141" w:right="0" w:firstLine="0"/>
        <w:jc w:val="left"/>
        <w:rPr>
          <w:sz w:val="20"/>
        </w:rPr>
      </w:pPr>
      <w:hyperlink r:id="rId114">
        <w:r>
          <w:rPr>
            <w:color w:val="0000FF"/>
            <w:spacing w:val="-2"/>
            <w:sz w:val="20"/>
            <w:u w:val="thick" w:color="0000FF"/>
          </w:rPr>
          <w:t>https://novayagazeta.ru/articles/2021/03/15/ia-sluzhil-v-chechenskoi-politsii-i-ne-khotel-ubivat-liudei-</w:t>
        </w:r>
        <w:r>
          <w:rPr>
            <w:color w:val="0000FF"/>
            <w:spacing w:val="-5"/>
            <w:sz w:val="20"/>
            <w:u w:val="thick" w:color="0000FF"/>
          </w:rPr>
          <w:t>18</w:t>
        </w:r>
      </w:hyperlink>
      <w:r>
        <w:rPr>
          <w:spacing w:val="-5"/>
          <w:sz w:val="20"/>
        </w:rPr>
        <w:t>.</w:t>
      </w:r>
    </w:p>
    <w:p>
      <w:pPr>
        <w:spacing w:line="237" w:lineRule="exact" w:before="0"/>
        <w:ind w:left="141" w:right="0" w:firstLine="0"/>
        <w:jc w:val="left"/>
        <w:rPr>
          <w:sz w:val="20"/>
        </w:rPr>
      </w:pPr>
      <w:r>
        <w:rPr>
          <w:rFonts w:ascii="Tahoma" w:hAnsi="Tahoma"/>
          <w:sz w:val="20"/>
          <w:vertAlign w:val="superscript"/>
        </w:rPr>
        <w:t>136</w:t>
      </w:r>
      <w:r>
        <w:rPr>
          <w:rFonts w:ascii="Tahoma" w:hAnsi="Tahoma"/>
          <w:spacing w:val="-16"/>
          <w:sz w:val="20"/>
          <w:vertAlign w:val="baseline"/>
        </w:rPr>
        <w:t> </w:t>
      </w:r>
      <w:r>
        <w:rPr>
          <w:sz w:val="20"/>
          <w:vertAlign w:val="baseline"/>
        </w:rPr>
        <w:t>Русская</w:t>
      </w:r>
      <w:r>
        <w:rPr>
          <w:spacing w:val="-10"/>
          <w:sz w:val="20"/>
          <w:vertAlign w:val="baseline"/>
        </w:rPr>
        <w:t> </w:t>
      </w:r>
      <w:r>
        <w:rPr>
          <w:sz w:val="20"/>
          <w:vertAlign w:val="baseline"/>
        </w:rPr>
        <w:t>служба</w:t>
      </w:r>
      <w:r>
        <w:rPr>
          <w:spacing w:val="-9"/>
          <w:sz w:val="20"/>
          <w:vertAlign w:val="baseline"/>
        </w:rPr>
        <w:t> </w:t>
      </w:r>
      <w:r>
        <w:rPr>
          <w:sz w:val="20"/>
          <w:vertAlign w:val="baseline"/>
        </w:rPr>
        <w:t>ВВС,</w:t>
      </w:r>
      <w:r>
        <w:rPr>
          <w:spacing w:val="-9"/>
          <w:sz w:val="20"/>
          <w:vertAlign w:val="baseline"/>
        </w:rPr>
        <w:t> </w:t>
      </w:r>
      <w:r>
        <w:rPr>
          <w:spacing w:val="-2"/>
          <w:sz w:val="20"/>
          <w:vertAlign w:val="baseline"/>
        </w:rPr>
        <w:t>15.03.2015,</w:t>
      </w:r>
    </w:p>
    <w:p>
      <w:pPr>
        <w:spacing w:before="0"/>
        <w:ind w:left="141" w:right="478" w:firstLine="0"/>
        <w:jc w:val="left"/>
        <w:rPr>
          <w:sz w:val="20"/>
        </w:rPr>
      </w:pPr>
      <w:hyperlink r:id="rId80">
        <w:r>
          <w:rPr>
            <w:color w:val="0000FF"/>
            <w:spacing w:val="-2"/>
            <w:sz w:val="20"/>
            <w:u w:val="thick" w:color="0000FF"/>
          </w:rPr>
          <w:t>https://www.bbc.com/russian/russia/2015/03/150311_chechnya_siloviki_analysis</w:t>
        </w:r>
      </w:hyperlink>
      <w:r>
        <w:rPr>
          <w:spacing w:val="-2"/>
          <w:sz w:val="20"/>
        </w:rPr>
        <w:t>, Кавказ.Реалии, 05.01.2017, </w:t>
      </w:r>
      <w:hyperlink r:id="rId128">
        <w:r>
          <w:rPr>
            <w:color w:val="0000FF"/>
            <w:spacing w:val="-2"/>
            <w:sz w:val="20"/>
            <w:u w:val="thick" w:color="0000FF"/>
          </w:rPr>
          <w:t>https://www.kavkazr.com/a/kadyrov-ostalsya-bes-armii-/28215400.html</w:t>
        </w:r>
      </w:hyperlink>
      <w:r>
        <w:rPr>
          <w:spacing w:val="-2"/>
          <w:sz w:val="20"/>
        </w:rPr>
        <w:t>.</w:t>
      </w:r>
    </w:p>
    <w:p>
      <w:pPr>
        <w:spacing w:after="0"/>
        <w:jc w:val="left"/>
        <w:rPr>
          <w:sz w:val="20"/>
        </w:rPr>
        <w:sectPr>
          <w:pgSz w:w="11920" w:h="16840"/>
          <w:pgMar w:top="1060" w:bottom="280" w:left="1559" w:right="850"/>
        </w:sectPr>
      </w:pPr>
    </w:p>
    <w:p>
      <w:pPr>
        <w:pStyle w:val="BodyText"/>
        <w:spacing w:before="74"/>
        <w:ind w:right="15"/>
      </w:pPr>
      <w:r>
        <w:rPr/>
        <w:t>батальонов имени Шейха Мансура и имени Байсангура Беноевского</w:t>
      </w:r>
      <w:r>
        <w:rPr>
          <w:spacing w:val="-5"/>
        </w:rPr>
        <w:t> </w:t>
      </w:r>
      <w:r>
        <w:rPr/>
        <w:t>—</w:t>
      </w:r>
      <w:r>
        <w:rPr>
          <w:spacing w:val="-5"/>
        </w:rPr>
        <w:t> </w:t>
      </w:r>
      <w:r>
        <w:rPr/>
        <w:t>всего</w:t>
      </w:r>
      <w:r>
        <w:rPr>
          <w:spacing w:val="-5"/>
        </w:rPr>
        <w:t> </w:t>
      </w:r>
      <w:r>
        <w:rPr/>
        <w:t>300</w:t>
      </w:r>
      <w:r>
        <w:rPr>
          <w:spacing w:val="-5"/>
        </w:rPr>
        <w:t> </w:t>
      </w:r>
      <w:r>
        <w:rPr/>
        <w:t>человек. О численном составе других батальонов у нас сведений нет.</w:t>
      </w:r>
    </w:p>
    <w:p>
      <w:pPr>
        <w:pStyle w:val="BodyText"/>
        <w:ind w:right="18" w:firstLine="690"/>
      </w:pPr>
      <w:r>
        <w:rPr/>
        <w:t>Также сведений нет и о штатной численности различных отрядов ОМОН и СОБР, равно мы не имеем способов оценить ее точнее, чем «несколько сотен человек».</w:t>
      </w:r>
    </w:p>
    <w:p>
      <w:pPr>
        <w:pStyle w:val="BodyText"/>
        <w:ind w:right="14" w:firstLine="690"/>
      </w:pPr>
      <w:r>
        <w:rPr/>
        <w:t>Не зная численности частей и подразделений на данный момент, мы все же можем ориентироваться на сведения за прошлые периоды и предполагать, что за это время они численно изменились не кардинальным образом.</w:t>
      </w:r>
    </w:p>
    <w:p>
      <w:pPr>
        <w:pStyle w:val="BodyText"/>
        <w:ind w:right="15" w:firstLine="690"/>
      </w:pPr>
      <w:r>
        <w:rPr/>
        <w:t>В 2016–2017 годах активно обсуждалась передача подконтрольных </w:t>
      </w:r>
      <w:r>
        <w:rPr/>
        <w:t>Рамзану Кадырову частей в структуры создававшейся тогда Росгвардии. В связи с этим наблюдатели высказывали предположение, что перевод формирований Кадырова из полностью подконтрольного ему МВД по ЧР лишит его контроля над ними. Некоторые вообще видели в этом тайный смысл превращения Внутренних войск в «Росгвардию». Уже тогда в разумности такого целеполагания были большие сомнения, и будущее подтвердило их справедливость. Управление Росгвардии по Чечне возглавил </w:t>
      </w:r>
      <w:r>
        <w:rPr>
          <w:b/>
        </w:rPr>
        <w:t>Шарип Делимханов</w:t>
      </w:r>
      <w:r>
        <w:rPr/>
        <w:t>, брат одного из ближайших сподвижников Кадырова, депутата Госдумы </w:t>
      </w:r>
      <w:r>
        <w:rPr>
          <w:b/>
        </w:rPr>
        <w:t>Адама Делимханова</w:t>
      </w:r>
      <w:r>
        <w:rPr/>
        <w:t>. Другой его брат, </w:t>
      </w:r>
      <w:r>
        <w:rPr>
          <w:b/>
        </w:rPr>
        <w:t>Алибек Делимханов</w:t>
      </w:r>
      <w:r>
        <w:rPr/>
        <w:t>, занял пост заместителя командующего Северо-Кавказским округом Росгвардии. Это был один из важнейших этапов наращивания мощи «кадыровских» силовых структур.</w:t>
      </w:r>
    </w:p>
    <w:p>
      <w:pPr>
        <w:pStyle w:val="BodyText"/>
        <w:ind w:right="23" w:firstLine="690"/>
      </w:pPr>
      <w:r>
        <w:rPr/>
        <w:t>Вернемся, однако, к численности подразделений Росгвардии, переданных тогда из подчинения МВД по ЧР.</w:t>
      </w:r>
    </w:p>
    <w:p>
      <w:pPr>
        <w:pStyle w:val="BodyText"/>
        <w:ind w:right="18" w:firstLine="705"/>
      </w:pPr>
      <w:r>
        <w:rPr/>
        <w:t>В </w:t>
      </w:r>
      <w:r>
        <w:rPr>
          <w:b/>
          <w:i/>
        </w:rPr>
        <w:t>марте 2015 года</w:t>
      </w:r>
      <w:r>
        <w:rPr/>
        <w:t>, по данным Русской службы ВВС</w:t>
      </w:r>
      <w:r>
        <w:rPr>
          <w:vertAlign w:val="superscript"/>
        </w:rPr>
        <w:t>137</w:t>
      </w:r>
      <w:r>
        <w:rPr>
          <w:vertAlign w:val="baseline"/>
        </w:rPr>
        <w:t>, о численности </w:t>
      </w:r>
      <w:r>
        <w:rPr>
          <w:vertAlign w:val="baseline"/>
        </w:rPr>
        <w:t>этих подразделений было известно следующее:</w:t>
      </w:r>
    </w:p>
    <w:p>
      <w:pPr>
        <w:pStyle w:val="ListParagraph"/>
        <w:numPr>
          <w:ilvl w:val="0"/>
          <w:numId w:val="4"/>
        </w:numPr>
        <w:tabs>
          <w:tab w:pos="860" w:val="left" w:leader="none"/>
        </w:tabs>
        <w:spacing w:line="270" w:lineRule="exact" w:before="0" w:after="0"/>
        <w:ind w:left="860" w:right="0" w:hanging="359"/>
        <w:jc w:val="both"/>
        <w:rPr>
          <w:sz w:val="24"/>
        </w:rPr>
      </w:pPr>
      <w:r>
        <w:rPr>
          <w:sz w:val="24"/>
        </w:rPr>
        <w:t>«Нефтеполк»</w:t>
      </w:r>
      <w:r>
        <w:rPr>
          <w:spacing w:val="-3"/>
          <w:sz w:val="24"/>
        </w:rPr>
        <w:t> </w:t>
      </w:r>
      <w:r>
        <w:rPr>
          <w:sz w:val="24"/>
        </w:rPr>
        <w:t>—</w:t>
      </w:r>
      <w:r>
        <w:rPr>
          <w:spacing w:val="-1"/>
          <w:sz w:val="24"/>
        </w:rPr>
        <w:t> </w:t>
      </w:r>
      <w:r>
        <w:rPr>
          <w:sz w:val="24"/>
        </w:rPr>
        <w:t>2400 </w:t>
      </w:r>
      <w:r>
        <w:rPr>
          <w:spacing w:val="-2"/>
          <w:sz w:val="24"/>
        </w:rPr>
        <w:t>человек,</w:t>
      </w:r>
    </w:p>
    <w:p>
      <w:pPr>
        <w:pStyle w:val="ListParagraph"/>
        <w:numPr>
          <w:ilvl w:val="0"/>
          <w:numId w:val="4"/>
        </w:numPr>
        <w:tabs>
          <w:tab w:pos="860" w:val="left" w:leader="none"/>
        </w:tabs>
        <w:spacing w:line="277" w:lineRule="exact" w:before="0" w:after="0"/>
        <w:ind w:left="860" w:right="0" w:hanging="359"/>
        <w:jc w:val="both"/>
        <w:rPr>
          <w:sz w:val="24"/>
        </w:rPr>
      </w:pPr>
      <w:r>
        <w:rPr>
          <w:sz w:val="24"/>
        </w:rPr>
        <w:t>ОМОН</w:t>
      </w:r>
      <w:r>
        <w:rPr>
          <w:spacing w:val="-4"/>
          <w:sz w:val="24"/>
        </w:rPr>
        <w:t> </w:t>
      </w:r>
      <w:r>
        <w:rPr>
          <w:sz w:val="24"/>
        </w:rPr>
        <w:t>МВД</w:t>
      </w:r>
      <w:r>
        <w:rPr>
          <w:spacing w:val="-3"/>
          <w:sz w:val="24"/>
        </w:rPr>
        <w:t> </w:t>
      </w:r>
      <w:r>
        <w:rPr>
          <w:sz w:val="24"/>
        </w:rPr>
        <w:t>Чечни</w:t>
      </w:r>
      <w:r>
        <w:rPr>
          <w:spacing w:val="-3"/>
          <w:sz w:val="24"/>
        </w:rPr>
        <w:t> </w:t>
      </w:r>
      <w:r>
        <w:rPr>
          <w:sz w:val="24"/>
        </w:rPr>
        <w:t>—</w:t>
      </w:r>
      <w:r>
        <w:rPr>
          <w:spacing w:val="-3"/>
          <w:sz w:val="24"/>
        </w:rPr>
        <w:t> </w:t>
      </w:r>
      <w:r>
        <w:rPr>
          <w:sz w:val="24"/>
        </w:rPr>
        <w:t>300</w:t>
      </w:r>
      <w:r>
        <w:rPr>
          <w:spacing w:val="-3"/>
          <w:sz w:val="24"/>
        </w:rPr>
        <w:t> </w:t>
      </w:r>
      <w:r>
        <w:rPr>
          <w:spacing w:val="-2"/>
          <w:sz w:val="24"/>
        </w:rPr>
        <w:t>человек,</w:t>
      </w:r>
    </w:p>
    <w:p>
      <w:pPr>
        <w:pStyle w:val="ListParagraph"/>
        <w:numPr>
          <w:ilvl w:val="0"/>
          <w:numId w:val="4"/>
        </w:numPr>
        <w:tabs>
          <w:tab w:pos="860" w:val="left" w:leader="none"/>
        </w:tabs>
        <w:spacing w:line="277" w:lineRule="exact" w:before="0" w:after="0"/>
        <w:ind w:left="860" w:right="0" w:hanging="359"/>
        <w:jc w:val="both"/>
        <w:rPr>
          <w:sz w:val="24"/>
        </w:rPr>
      </w:pPr>
      <w:r>
        <w:rPr>
          <w:sz w:val="24"/>
        </w:rPr>
        <w:t>батальон</w:t>
      </w:r>
      <w:r>
        <w:rPr>
          <w:spacing w:val="-3"/>
          <w:sz w:val="24"/>
        </w:rPr>
        <w:t> </w:t>
      </w:r>
      <w:r>
        <w:rPr>
          <w:sz w:val="24"/>
        </w:rPr>
        <w:t>спецназа</w:t>
      </w:r>
      <w:r>
        <w:rPr>
          <w:spacing w:val="-1"/>
          <w:sz w:val="24"/>
        </w:rPr>
        <w:t> </w:t>
      </w:r>
      <w:r>
        <w:rPr>
          <w:sz w:val="24"/>
        </w:rPr>
        <w:t>«Север» —</w:t>
      </w:r>
      <w:r>
        <w:rPr>
          <w:spacing w:val="-1"/>
          <w:sz w:val="24"/>
        </w:rPr>
        <w:t> </w:t>
      </w:r>
      <w:r>
        <w:rPr>
          <w:sz w:val="24"/>
        </w:rPr>
        <w:t>700 </w:t>
      </w:r>
      <w:r>
        <w:rPr>
          <w:spacing w:val="-2"/>
          <w:sz w:val="24"/>
        </w:rPr>
        <w:t>человек,</w:t>
      </w:r>
    </w:p>
    <w:p>
      <w:pPr>
        <w:pStyle w:val="ListParagraph"/>
        <w:numPr>
          <w:ilvl w:val="0"/>
          <w:numId w:val="4"/>
        </w:numPr>
        <w:tabs>
          <w:tab w:pos="860" w:val="left" w:leader="none"/>
        </w:tabs>
        <w:spacing w:line="285" w:lineRule="exact" w:before="0" w:after="0"/>
        <w:ind w:left="860" w:right="0" w:hanging="359"/>
        <w:jc w:val="both"/>
        <w:rPr>
          <w:sz w:val="24"/>
        </w:rPr>
      </w:pPr>
      <w:r>
        <w:rPr>
          <w:sz w:val="24"/>
        </w:rPr>
        <w:t>батальон</w:t>
      </w:r>
      <w:r>
        <w:rPr>
          <w:spacing w:val="-3"/>
          <w:sz w:val="24"/>
        </w:rPr>
        <w:t> </w:t>
      </w:r>
      <w:r>
        <w:rPr>
          <w:sz w:val="24"/>
        </w:rPr>
        <w:t>спецназа</w:t>
      </w:r>
      <w:r>
        <w:rPr>
          <w:spacing w:val="-1"/>
          <w:sz w:val="24"/>
        </w:rPr>
        <w:t> </w:t>
      </w:r>
      <w:r>
        <w:rPr>
          <w:sz w:val="24"/>
        </w:rPr>
        <w:t>«Юг» —</w:t>
      </w:r>
      <w:r>
        <w:rPr>
          <w:spacing w:val="-1"/>
          <w:sz w:val="24"/>
        </w:rPr>
        <w:t> </w:t>
      </w:r>
      <w:r>
        <w:rPr>
          <w:sz w:val="24"/>
        </w:rPr>
        <w:t>550 </w:t>
      </w:r>
      <w:r>
        <w:rPr>
          <w:spacing w:val="-2"/>
          <w:sz w:val="24"/>
        </w:rPr>
        <w:t>человек.</w:t>
      </w:r>
    </w:p>
    <w:p>
      <w:pPr>
        <w:pStyle w:val="BodyText"/>
        <w:ind w:left="0"/>
        <w:jc w:val="left"/>
      </w:pPr>
    </w:p>
    <w:p>
      <w:pPr>
        <w:pStyle w:val="BodyText"/>
        <w:ind w:firstLine="690"/>
        <w:jc w:val="left"/>
      </w:pPr>
      <w:r>
        <w:rPr/>
        <w:t>В </w:t>
      </w:r>
      <w:r>
        <w:rPr>
          <w:b/>
          <w:i/>
        </w:rPr>
        <w:t>ноябре 2016 года </w:t>
      </w:r>
      <w:r>
        <w:rPr/>
        <w:t>источник</w:t>
      </w:r>
      <w:r>
        <w:rPr>
          <w:spacing w:val="-5"/>
        </w:rPr>
        <w:t> </w:t>
      </w:r>
      <w:r>
        <w:rPr/>
        <w:t>в</w:t>
      </w:r>
      <w:r>
        <w:rPr>
          <w:spacing w:val="-5"/>
        </w:rPr>
        <w:t> </w:t>
      </w:r>
      <w:r>
        <w:rPr/>
        <w:t>полиции</w:t>
      </w:r>
      <w:r>
        <w:rPr>
          <w:spacing w:val="-5"/>
        </w:rPr>
        <w:t> </w:t>
      </w:r>
      <w:r>
        <w:rPr/>
        <w:t>Чечни</w:t>
      </w:r>
      <w:r>
        <w:rPr>
          <w:spacing w:val="-5"/>
        </w:rPr>
        <w:t> </w:t>
      </w:r>
      <w:r>
        <w:rPr/>
        <w:t>сообщал</w:t>
      </w:r>
      <w:r>
        <w:rPr>
          <w:spacing w:val="-5"/>
        </w:rPr>
        <w:t> </w:t>
      </w:r>
      <w:r>
        <w:rPr/>
        <w:t>о</w:t>
      </w:r>
      <w:r>
        <w:rPr>
          <w:spacing w:val="-5"/>
        </w:rPr>
        <w:t> </w:t>
      </w:r>
      <w:r>
        <w:rPr/>
        <w:t>переводе</w:t>
      </w:r>
      <w:r>
        <w:rPr>
          <w:spacing w:val="-5"/>
        </w:rPr>
        <w:t> </w:t>
      </w:r>
      <w:r>
        <w:rPr/>
        <w:t>из</w:t>
      </w:r>
      <w:r>
        <w:rPr>
          <w:spacing w:val="-5"/>
        </w:rPr>
        <w:t> </w:t>
      </w:r>
      <w:r>
        <w:rPr/>
        <w:t>МВД</w:t>
      </w:r>
      <w:r>
        <w:rPr>
          <w:spacing w:val="-5"/>
        </w:rPr>
        <w:t> </w:t>
      </w:r>
      <w:r>
        <w:rPr/>
        <w:t>по</w:t>
      </w:r>
      <w:r>
        <w:rPr>
          <w:spacing w:val="-5"/>
        </w:rPr>
        <w:t> </w:t>
      </w:r>
      <w:r>
        <w:rPr/>
        <w:t>ЧР</w:t>
      </w:r>
      <w:r>
        <w:rPr>
          <w:spacing w:val="-5"/>
        </w:rPr>
        <w:t> </w:t>
      </w:r>
      <w:r>
        <w:rPr/>
        <w:t>в Росгвардию</w:t>
      </w:r>
      <w:r>
        <w:rPr>
          <w:spacing w:val="24"/>
        </w:rPr>
        <w:t> </w:t>
      </w:r>
      <w:r>
        <w:rPr/>
        <w:t>подразделений</w:t>
      </w:r>
      <w:r>
        <w:rPr>
          <w:spacing w:val="24"/>
        </w:rPr>
        <w:t> </w:t>
      </w:r>
      <w:r>
        <w:rPr/>
        <w:t>общей</w:t>
      </w:r>
      <w:r>
        <w:rPr>
          <w:spacing w:val="25"/>
        </w:rPr>
        <w:t> </w:t>
      </w:r>
      <w:r>
        <w:rPr/>
        <w:t>численностью</w:t>
      </w:r>
      <w:r>
        <w:rPr>
          <w:spacing w:val="24"/>
        </w:rPr>
        <w:t> </w:t>
      </w:r>
      <w:r>
        <w:rPr/>
        <w:t>5</w:t>
      </w:r>
      <w:r>
        <w:rPr>
          <w:spacing w:val="10"/>
        </w:rPr>
        <w:t> </w:t>
      </w:r>
      <w:r>
        <w:rPr/>
        <w:t>300</w:t>
      </w:r>
      <w:r>
        <w:rPr>
          <w:spacing w:val="10"/>
        </w:rPr>
        <w:t> </w:t>
      </w:r>
      <w:r>
        <w:rPr/>
        <w:t>человек</w:t>
      </w:r>
      <w:r>
        <w:rPr>
          <w:vertAlign w:val="superscript"/>
        </w:rPr>
        <w:t>138</w:t>
      </w:r>
      <w:r>
        <w:rPr>
          <w:vertAlign w:val="baseline"/>
        </w:rPr>
        <w:t>.</w:t>
      </w:r>
      <w:r>
        <w:rPr>
          <w:spacing w:val="11"/>
          <w:vertAlign w:val="baseline"/>
        </w:rPr>
        <w:t> </w:t>
      </w:r>
      <w:r>
        <w:rPr>
          <w:vertAlign w:val="baseline"/>
        </w:rPr>
        <w:t>По</w:t>
      </w:r>
      <w:r>
        <w:rPr>
          <w:spacing w:val="10"/>
          <w:vertAlign w:val="baseline"/>
        </w:rPr>
        <w:t> </w:t>
      </w:r>
      <w:r>
        <w:rPr>
          <w:vertAlign w:val="baseline"/>
        </w:rPr>
        <w:t>сведениям</w:t>
      </w:r>
      <w:r>
        <w:rPr>
          <w:spacing w:val="10"/>
          <w:vertAlign w:val="baseline"/>
        </w:rPr>
        <w:t> </w:t>
      </w:r>
      <w:r>
        <w:rPr>
          <w:spacing w:val="-2"/>
          <w:vertAlign w:val="baseline"/>
        </w:rPr>
        <w:t>издания</w:t>
      </w:r>
    </w:p>
    <w:p>
      <w:pPr>
        <w:pStyle w:val="BodyText"/>
        <w:spacing w:line="268" w:lineRule="exact"/>
        <w:jc w:val="left"/>
      </w:pPr>
      <w:r>
        <w:rPr/>
        <w:t>«Кавказ.Реалии»,</w:t>
      </w:r>
      <w:r>
        <w:rPr>
          <w:spacing w:val="-6"/>
        </w:rPr>
        <w:t> </w:t>
      </w:r>
      <w:r>
        <w:rPr/>
        <w:t>в</w:t>
      </w:r>
      <w:r>
        <w:rPr>
          <w:spacing w:val="-6"/>
        </w:rPr>
        <w:t> </w:t>
      </w:r>
      <w:r>
        <w:rPr/>
        <w:t>них</w:t>
      </w:r>
      <w:r>
        <w:rPr>
          <w:spacing w:val="-6"/>
        </w:rPr>
        <w:t> </w:t>
      </w:r>
      <w:r>
        <w:rPr/>
        <w:t>тогда</w:t>
      </w:r>
      <w:r>
        <w:rPr>
          <w:spacing w:val="-6"/>
        </w:rPr>
        <w:t> </w:t>
      </w:r>
      <w:r>
        <w:rPr>
          <w:spacing w:val="-2"/>
        </w:rPr>
        <w:t>вошли</w:t>
      </w:r>
      <w:r>
        <w:rPr>
          <w:spacing w:val="-2"/>
          <w:vertAlign w:val="superscript"/>
        </w:rPr>
        <w:t>139</w:t>
      </w:r>
      <w:r>
        <w:rPr>
          <w:spacing w:val="-2"/>
          <w:vertAlign w:val="baseline"/>
        </w:rPr>
        <w:t>:</w:t>
      </w:r>
    </w:p>
    <w:p>
      <w:pPr>
        <w:pStyle w:val="ListParagraph"/>
        <w:numPr>
          <w:ilvl w:val="0"/>
          <w:numId w:val="4"/>
        </w:numPr>
        <w:tabs>
          <w:tab w:pos="861" w:val="left" w:leader="none"/>
        </w:tabs>
        <w:spacing w:line="277" w:lineRule="exact" w:before="0" w:after="0"/>
        <w:ind w:left="861" w:right="0" w:hanging="360"/>
        <w:jc w:val="left"/>
        <w:rPr>
          <w:sz w:val="24"/>
        </w:rPr>
      </w:pPr>
      <w:r>
        <w:rPr>
          <w:sz w:val="24"/>
        </w:rPr>
        <w:t>республиканский</w:t>
      </w:r>
      <w:r>
        <w:rPr>
          <w:spacing w:val="-6"/>
          <w:sz w:val="24"/>
        </w:rPr>
        <w:t> </w:t>
      </w:r>
      <w:r>
        <w:rPr>
          <w:sz w:val="24"/>
        </w:rPr>
        <w:t>ОМОН</w:t>
      </w:r>
      <w:r>
        <w:rPr>
          <w:spacing w:val="-4"/>
          <w:sz w:val="24"/>
        </w:rPr>
        <w:t> </w:t>
      </w:r>
      <w:r>
        <w:rPr>
          <w:sz w:val="24"/>
        </w:rPr>
        <w:t>—</w:t>
      </w:r>
      <w:r>
        <w:rPr>
          <w:spacing w:val="-3"/>
          <w:sz w:val="24"/>
        </w:rPr>
        <w:t> </w:t>
      </w:r>
      <w:r>
        <w:rPr>
          <w:sz w:val="24"/>
        </w:rPr>
        <w:t>ныне</w:t>
      </w:r>
      <w:r>
        <w:rPr>
          <w:spacing w:val="-4"/>
          <w:sz w:val="24"/>
        </w:rPr>
        <w:t> </w:t>
      </w:r>
      <w:r>
        <w:rPr>
          <w:sz w:val="24"/>
        </w:rPr>
        <w:t>ОМОН</w:t>
      </w:r>
      <w:r>
        <w:rPr>
          <w:spacing w:val="-3"/>
          <w:sz w:val="24"/>
        </w:rPr>
        <w:t> </w:t>
      </w:r>
      <w:r>
        <w:rPr>
          <w:sz w:val="24"/>
        </w:rPr>
        <w:t>«Ахмат–</w:t>
      </w:r>
      <w:r>
        <w:rPr>
          <w:spacing w:val="-2"/>
          <w:sz w:val="24"/>
        </w:rPr>
        <w:t>Грозный»,</w:t>
      </w:r>
    </w:p>
    <w:p>
      <w:pPr>
        <w:pStyle w:val="ListParagraph"/>
        <w:numPr>
          <w:ilvl w:val="0"/>
          <w:numId w:val="4"/>
        </w:numPr>
        <w:tabs>
          <w:tab w:pos="861" w:val="left" w:leader="none"/>
        </w:tabs>
        <w:spacing w:line="277" w:lineRule="exact" w:before="0" w:after="0"/>
        <w:ind w:left="861" w:right="0" w:hanging="360"/>
        <w:jc w:val="left"/>
        <w:rPr>
          <w:sz w:val="24"/>
        </w:rPr>
      </w:pPr>
      <w:r>
        <w:rPr>
          <w:sz w:val="24"/>
        </w:rPr>
        <w:t>линейный</w:t>
      </w:r>
      <w:r>
        <w:rPr>
          <w:spacing w:val="-3"/>
          <w:sz w:val="24"/>
        </w:rPr>
        <w:t> </w:t>
      </w:r>
      <w:r>
        <w:rPr>
          <w:sz w:val="24"/>
        </w:rPr>
        <w:t>ОМОН</w:t>
      </w:r>
      <w:r>
        <w:rPr>
          <w:spacing w:val="-1"/>
          <w:sz w:val="24"/>
        </w:rPr>
        <w:t> </w:t>
      </w:r>
      <w:r>
        <w:rPr>
          <w:sz w:val="24"/>
        </w:rPr>
        <w:t>— ныне</w:t>
      </w:r>
      <w:r>
        <w:rPr>
          <w:spacing w:val="-1"/>
          <w:sz w:val="24"/>
        </w:rPr>
        <w:t> </w:t>
      </w:r>
      <w:r>
        <w:rPr>
          <w:sz w:val="24"/>
        </w:rPr>
        <w:t>ОМОН «Ахмат–Крепость»</w:t>
      </w:r>
      <w:r>
        <w:rPr>
          <w:spacing w:val="-1"/>
          <w:sz w:val="24"/>
        </w:rPr>
        <w:t> </w:t>
      </w:r>
      <w:r>
        <w:rPr>
          <w:sz w:val="24"/>
        </w:rPr>
        <w:t>(на </w:t>
      </w:r>
      <w:r>
        <w:rPr>
          <w:spacing w:val="-2"/>
          <w:sz w:val="24"/>
        </w:rPr>
        <w:t>транспорте),</w:t>
      </w:r>
    </w:p>
    <w:p>
      <w:pPr>
        <w:pStyle w:val="ListParagraph"/>
        <w:numPr>
          <w:ilvl w:val="0"/>
          <w:numId w:val="4"/>
        </w:numPr>
        <w:tabs>
          <w:tab w:pos="861" w:val="left" w:leader="none"/>
        </w:tabs>
        <w:spacing w:line="277" w:lineRule="exact" w:before="0" w:after="0"/>
        <w:ind w:left="861" w:right="0" w:hanging="360"/>
        <w:jc w:val="left"/>
        <w:rPr>
          <w:sz w:val="24"/>
        </w:rPr>
      </w:pPr>
      <w:r>
        <w:rPr>
          <w:sz w:val="24"/>
        </w:rPr>
        <w:t>подразделения</w:t>
      </w:r>
      <w:r>
        <w:rPr>
          <w:spacing w:val="-11"/>
          <w:sz w:val="24"/>
        </w:rPr>
        <w:t> </w:t>
      </w:r>
      <w:r>
        <w:rPr>
          <w:sz w:val="24"/>
        </w:rPr>
        <w:t>Управления</w:t>
      </w:r>
      <w:r>
        <w:rPr>
          <w:spacing w:val="-8"/>
          <w:sz w:val="24"/>
        </w:rPr>
        <w:t> </w:t>
      </w:r>
      <w:r>
        <w:rPr>
          <w:sz w:val="24"/>
        </w:rPr>
        <w:t>вневедомственной</w:t>
      </w:r>
      <w:r>
        <w:rPr>
          <w:spacing w:val="-8"/>
          <w:sz w:val="24"/>
        </w:rPr>
        <w:t> </w:t>
      </w:r>
      <w:r>
        <w:rPr>
          <w:sz w:val="24"/>
        </w:rPr>
        <w:t>охраны,</w:t>
      </w:r>
      <w:r>
        <w:rPr>
          <w:spacing w:val="-8"/>
          <w:sz w:val="24"/>
        </w:rPr>
        <w:t> </w:t>
      </w:r>
      <w:r>
        <w:rPr>
          <w:sz w:val="24"/>
        </w:rPr>
        <w:t>в</w:t>
      </w:r>
      <w:r>
        <w:rPr>
          <w:spacing w:val="-9"/>
          <w:sz w:val="24"/>
        </w:rPr>
        <w:t> </w:t>
      </w:r>
      <w:r>
        <w:rPr>
          <w:sz w:val="24"/>
        </w:rPr>
        <w:t>том</w:t>
      </w:r>
      <w:r>
        <w:rPr>
          <w:spacing w:val="-8"/>
          <w:sz w:val="24"/>
        </w:rPr>
        <w:t> </w:t>
      </w:r>
      <w:r>
        <w:rPr>
          <w:sz w:val="24"/>
        </w:rPr>
        <w:t>числе</w:t>
      </w:r>
      <w:r>
        <w:rPr>
          <w:spacing w:val="-8"/>
          <w:sz w:val="24"/>
        </w:rPr>
        <w:t> </w:t>
      </w:r>
      <w:r>
        <w:rPr>
          <w:sz w:val="24"/>
        </w:rPr>
        <w:t>и</w:t>
      </w:r>
      <w:r>
        <w:rPr>
          <w:spacing w:val="-8"/>
          <w:sz w:val="24"/>
        </w:rPr>
        <w:t> </w:t>
      </w:r>
      <w:r>
        <w:rPr>
          <w:spacing w:val="-2"/>
          <w:sz w:val="24"/>
        </w:rPr>
        <w:t>«Нефтеполк»,</w:t>
      </w:r>
    </w:p>
    <w:p>
      <w:pPr>
        <w:pStyle w:val="ListParagraph"/>
        <w:numPr>
          <w:ilvl w:val="0"/>
          <w:numId w:val="4"/>
        </w:numPr>
        <w:tabs>
          <w:tab w:pos="861" w:val="left" w:leader="none"/>
        </w:tabs>
        <w:spacing w:line="277" w:lineRule="exact" w:before="0" w:after="0"/>
        <w:ind w:left="861" w:right="0" w:hanging="360"/>
        <w:jc w:val="left"/>
        <w:rPr>
          <w:sz w:val="24"/>
        </w:rPr>
      </w:pPr>
      <w:r>
        <w:rPr>
          <w:sz w:val="24"/>
        </w:rPr>
        <w:t>СОБР</w:t>
      </w:r>
      <w:r>
        <w:rPr>
          <w:spacing w:val="-4"/>
          <w:sz w:val="24"/>
        </w:rPr>
        <w:t> </w:t>
      </w:r>
      <w:r>
        <w:rPr>
          <w:sz w:val="24"/>
        </w:rPr>
        <w:t>«Терек»</w:t>
      </w:r>
      <w:r>
        <w:rPr>
          <w:spacing w:val="-2"/>
          <w:sz w:val="24"/>
        </w:rPr>
        <w:t> </w:t>
      </w:r>
      <w:r>
        <w:rPr>
          <w:sz w:val="24"/>
        </w:rPr>
        <w:t>—</w:t>
      </w:r>
      <w:r>
        <w:rPr>
          <w:spacing w:val="-2"/>
          <w:sz w:val="24"/>
        </w:rPr>
        <w:t> </w:t>
      </w:r>
      <w:r>
        <w:rPr>
          <w:sz w:val="24"/>
        </w:rPr>
        <w:t>ныне</w:t>
      </w:r>
      <w:r>
        <w:rPr>
          <w:spacing w:val="-2"/>
          <w:sz w:val="24"/>
        </w:rPr>
        <w:t> </w:t>
      </w:r>
      <w:r>
        <w:rPr>
          <w:sz w:val="24"/>
        </w:rPr>
        <w:t>СОБР</w:t>
      </w:r>
      <w:r>
        <w:rPr>
          <w:spacing w:val="-2"/>
          <w:sz w:val="24"/>
        </w:rPr>
        <w:t> «Ахмат»,</w:t>
      </w:r>
    </w:p>
    <w:p>
      <w:pPr>
        <w:pStyle w:val="ListParagraph"/>
        <w:numPr>
          <w:ilvl w:val="0"/>
          <w:numId w:val="4"/>
        </w:numPr>
        <w:tabs>
          <w:tab w:pos="860" w:val="left" w:leader="none"/>
        </w:tabs>
        <w:spacing w:line="285" w:lineRule="exact" w:before="0" w:after="0"/>
        <w:ind w:left="860" w:right="0" w:hanging="359"/>
        <w:jc w:val="both"/>
        <w:rPr>
          <w:sz w:val="24"/>
        </w:rPr>
      </w:pPr>
      <w:r>
        <w:rPr>
          <w:sz w:val="24"/>
        </w:rPr>
        <w:t>батальоны</w:t>
      </w:r>
      <w:r>
        <w:rPr>
          <w:spacing w:val="-1"/>
          <w:sz w:val="24"/>
        </w:rPr>
        <w:t> </w:t>
      </w:r>
      <w:r>
        <w:rPr>
          <w:sz w:val="24"/>
        </w:rPr>
        <w:t>«Север»</w:t>
      </w:r>
      <w:r>
        <w:rPr>
          <w:spacing w:val="-1"/>
          <w:sz w:val="24"/>
        </w:rPr>
        <w:t> </w:t>
      </w:r>
      <w:r>
        <w:rPr>
          <w:sz w:val="24"/>
        </w:rPr>
        <w:t>и</w:t>
      </w:r>
      <w:r>
        <w:rPr>
          <w:spacing w:val="-1"/>
          <w:sz w:val="24"/>
        </w:rPr>
        <w:t> </w:t>
      </w:r>
      <w:r>
        <w:rPr>
          <w:spacing w:val="-2"/>
          <w:sz w:val="24"/>
        </w:rPr>
        <w:t>«Юг».</w:t>
      </w:r>
    </w:p>
    <w:p>
      <w:pPr>
        <w:pStyle w:val="BodyText"/>
        <w:ind w:right="17" w:firstLine="690"/>
      </w:pPr>
      <w:r>
        <w:rPr/>
        <w:t>В той же публикации «Кавказ.Реалий» численность батальонов «Север» и «Юг» оценивалась в 700 человек у каждого, а численность СОБР «Терек» — в 1200 </w:t>
      </w:r>
      <w:r>
        <w:rPr/>
        <w:t>человек. Таким образом, суммарная численность подразделений Вневедомственной охраны (включая «Нефтеполк») и обоих отрядов ОМОН можно было оценить примерно в </w:t>
      </w:r>
      <w:r>
        <w:rPr>
          <w:b/>
        </w:rPr>
        <w:t>2 700 </w:t>
      </w:r>
      <w:r>
        <w:rPr>
          <w:b/>
          <w:spacing w:val="-2"/>
        </w:rPr>
        <w:t>человек</w:t>
      </w:r>
      <w:r>
        <w:rPr>
          <w:spacing w:val="-2"/>
        </w:rPr>
        <w:t>.</w:t>
      </w:r>
    </w:p>
    <w:p>
      <w:pPr>
        <w:pStyle w:val="BodyText"/>
        <w:ind w:right="21" w:firstLine="690"/>
      </w:pPr>
      <w:r>
        <w:rPr/>
        <w:t>Оба источника оценивали численность батальона «Север» в 700 человек. Суммарная</w:t>
      </w:r>
      <w:r>
        <w:rPr>
          <w:spacing w:val="72"/>
          <w:w w:val="150"/>
        </w:rPr>
        <w:t> </w:t>
      </w:r>
      <w:r>
        <w:rPr/>
        <w:t>численность</w:t>
      </w:r>
      <w:r>
        <w:rPr>
          <w:spacing w:val="72"/>
          <w:w w:val="150"/>
        </w:rPr>
        <w:t> </w:t>
      </w:r>
      <w:r>
        <w:rPr/>
        <w:t>личного</w:t>
      </w:r>
      <w:r>
        <w:rPr>
          <w:spacing w:val="57"/>
          <w:w w:val="150"/>
        </w:rPr>
        <w:t> </w:t>
      </w:r>
      <w:r>
        <w:rPr/>
        <w:t>состава</w:t>
      </w:r>
      <w:r>
        <w:rPr>
          <w:spacing w:val="57"/>
          <w:w w:val="150"/>
        </w:rPr>
        <w:t> </w:t>
      </w:r>
      <w:r>
        <w:rPr/>
        <w:t>батальона</w:t>
      </w:r>
      <w:r>
        <w:rPr>
          <w:spacing w:val="58"/>
          <w:w w:val="150"/>
        </w:rPr>
        <w:t> </w:t>
      </w:r>
      <w:r>
        <w:rPr/>
        <w:t>«Юг»,</w:t>
      </w:r>
      <w:r>
        <w:rPr>
          <w:spacing w:val="57"/>
          <w:w w:val="150"/>
        </w:rPr>
        <w:t> </w:t>
      </w:r>
      <w:r>
        <w:rPr/>
        <w:t>ОМОН</w:t>
      </w:r>
      <w:r>
        <w:rPr>
          <w:spacing w:val="57"/>
          <w:w w:val="150"/>
        </w:rPr>
        <w:t> </w:t>
      </w:r>
      <w:r>
        <w:rPr/>
        <w:t>«Ахмат»,</w:t>
      </w:r>
      <w:r>
        <w:rPr>
          <w:spacing w:val="58"/>
          <w:w w:val="150"/>
        </w:rPr>
        <w:t> </w:t>
      </w:r>
      <w:r>
        <w:rPr>
          <w:spacing w:val="-4"/>
        </w:rPr>
        <w:t>ОМОН</w:t>
      </w:r>
    </w:p>
    <w:p>
      <w:pPr>
        <w:pStyle w:val="BodyText"/>
        <w:ind w:right="20"/>
      </w:pPr>
      <w:r>
        <w:rPr/>
        <w:t>«Ахмат–Крепость», СОБР «Терек», «Нефтеполка» и других </w:t>
      </w:r>
      <w:r>
        <w:rPr/>
        <w:t>подразделений вневедомственной охраны на 2017 год может быть оценена в </w:t>
      </w:r>
      <w:r>
        <w:rPr>
          <w:b/>
        </w:rPr>
        <w:t>4 600 человек</w:t>
      </w:r>
      <w:r>
        <w:rPr/>
        <w:t>.</w:t>
      </w:r>
    </w:p>
    <w:p>
      <w:pPr>
        <w:pStyle w:val="BodyText"/>
        <w:ind w:right="15" w:firstLine="690"/>
      </w:pPr>
      <w:r>
        <w:rPr/>
        <w:t>Нам не известно число сотрудников ГИБДД, городских и районных отделений полиции, которые также подконтрольны Рамзану Кадырову. По данным «Кавказского Узла» и «Кавказ.Реалий», на начало 2017 года, после перевода некоторых частей и подразделений</w:t>
      </w:r>
      <w:r>
        <w:rPr>
          <w:spacing w:val="39"/>
        </w:rPr>
        <w:t> </w:t>
      </w:r>
      <w:r>
        <w:rPr/>
        <w:t>в</w:t>
      </w:r>
      <w:r>
        <w:rPr>
          <w:spacing w:val="40"/>
        </w:rPr>
        <w:t> </w:t>
      </w:r>
      <w:r>
        <w:rPr/>
        <w:t>состав</w:t>
      </w:r>
      <w:r>
        <w:rPr>
          <w:spacing w:val="40"/>
        </w:rPr>
        <w:t> </w:t>
      </w:r>
      <w:r>
        <w:rPr/>
        <w:t>Росгвардии,</w:t>
      </w:r>
      <w:r>
        <w:rPr>
          <w:spacing w:val="25"/>
        </w:rPr>
        <w:t> </w:t>
      </w:r>
      <w:r>
        <w:rPr/>
        <w:t>численность</w:t>
      </w:r>
      <w:r>
        <w:rPr>
          <w:spacing w:val="26"/>
        </w:rPr>
        <w:t> </w:t>
      </w:r>
      <w:r>
        <w:rPr/>
        <w:t>сотрудников</w:t>
      </w:r>
      <w:r>
        <w:rPr>
          <w:spacing w:val="25"/>
        </w:rPr>
        <w:t> </w:t>
      </w:r>
      <w:r>
        <w:rPr/>
        <w:t>МВД</w:t>
      </w:r>
      <w:r>
        <w:rPr>
          <w:spacing w:val="26"/>
        </w:rPr>
        <w:t> </w:t>
      </w:r>
      <w:r>
        <w:rPr/>
        <w:t>по</w:t>
      </w:r>
      <w:r>
        <w:rPr>
          <w:spacing w:val="25"/>
        </w:rPr>
        <w:t> </w:t>
      </w:r>
      <w:r>
        <w:rPr/>
        <w:t>ЧР</w:t>
      </w:r>
      <w:r>
        <w:rPr>
          <w:spacing w:val="26"/>
        </w:rPr>
        <w:t> </w:t>
      </w:r>
      <w:r>
        <w:rPr/>
        <w:t>достигала</w:t>
      </w:r>
      <w:r>
        <w:rPr>
          <w:spacing w:val="26"/>
        </w:rPr>
        <w:t> </w:t>
      </w:r>
      <w:r>
        <w:rPr>
          <w:spacing w:val="-5"/>
        </w:rPr>
        <w:t>11</w:t>
      </w:r>
    </w:p>
    <w:p>
      <w:pPr>
        <w:pStyle w:val="BodyText"/>
        <w:spacing w:before="27"/>
        <w:ind w:left="0"/>
        <w:jc w:val="left"/>
        <w:rPr>
          <w:sz w:val="20"/>
        </w:rPr>
      </w:pPr>
      <w:r>
        <w:rPr>
          <w:sz w:val="20"/>
        </w:rPr>
        <mc:AlternateContent>
          <mc:Choice Requires="wps">
            <w:drawing>
              <wp:anchor distT="0" distB="0" distL="0" distR="0" allowOverlap="1" layoutInCell="1" locked="0" behindDoc="1" simplePos="0" relativeHeight="487601152">
                <wp:simplePos x="0" y="0"/>
                <wp:positionH relativeFrom="page">
                  <wp:posOffset>1076325</wp:posOffset>
                </wp:positionH>
                <wp:positionV relativeFrom="paragraph">
                  <wp:posOffset>178534</wp:posOffset>
                </wp:positionV>
                <wp:extent cx="1828800" cy="1270"/>
                <wp:effectExtent l="0" t="0" r="0" b="0"/>
                <wp:wrapTopAndBottom/>
                <wp:docPr id="28" name="Graphic 28"/>
                <wp:cNvGraphicFramePr>
                  <a:graphicFrameLocks/>
                </wp:cNvGraphicFramePr>
                <a:graphic>
                  <a:graphicData uri="http://schemas.microsoft.com/office/word/2010/wordprocessingShape">
                    <wps:wsp>
                      <wps:cNvPr id="28" name="Graphic 28"/>
                      <wps:cNvSpPr/>
                      <wps:spPr>
                        <a:xfrm>
                          <a:off x="0" y="0"/>
                          <a:ext cx="1828800" cy="1270"/>
                        </a:xfrm>
                        <a:custGeom>
                          <a:avLst/>
                          <a:gdLst/>
                          <a:ahLst/>
                          <a:cxnLst/>
                          <a:rect l="l" t="t" r="r" b="b"/>
                          <a:pathLst>
                            <a:path w="1828800" h="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4.75pt;margin-top:14.057813pt;width:144pt;height:.1pt;mso-position-horizontal-relative:page;mso-position-vertical-relative:paragraph;z-index:-15715328;mso-wrap-distance-left:0;mso-wrap-distance-right:0" id="docshape27" coordorigin="1695,281" coordsize="2880,0" path="m1695,281l4575,281e" filled="false" stroked="true" strokeweight=".75pt" strokecolor="#000000">
                <v:path arrowok="t"/>
                <v:stroke dashstyle="solid"/>
                <w10:wrap type="topAndBottom"/>
              </v:shape>
            </w:pict>
          </mc:Fallback>
        </mc:AlternateContent>
      </w:r>
    </w:p>
    <w:p>
      <w:pPr>
        <w:spacing w:before="105"/>
        <w:ind w:left="141" w:right="19" w:firstLine="0"/>
        <w:jc w:val="left"/>
        <w:rPr>
          <w:sz w:val="20"/>
        </w:rPr>
      </w:pPr>
      <w:r>
        <w:rPr>
          <w:sz w:val="20"/>
          <w:vertAlign w:val="superscript"/>
        </w:rPr>
        <w:t>137</w:t>
      </w:r>
      <w:r>
        <w:rPr>
          <w:sz w:val="20"/>
          <w:vertAlign w:val="baseline"/>
        </w:rPr>
        <w:t> Русская служба ВВС, 15.03.2015, </w:t>
      </w:r>
      <w:hyperlink r:id="rId80">
        <w:r>
          <w:rPr>
            <w:color w:val="0000FF"/>
            <w:spacing w:val="-2"/>
            <w:sz w:val="20"/>
            <w:u w:val="thick" w:color="0000FF"/>
            <w:vertAlign w:val="baseline"/>
          </w:rPr>
          <w:t>https://www.bbc.com/russian/russia/2015/03/150311_chechnya_siloviki_analysis</w:t>
        </w:r>
      </w:hyperlink>
      <w:r>
        <w:rPr>
          <w:spacing w:val="-2"/>
          <w:sz w:val="20"/>
          <w:vertAlign w:val="baseline"/>
        </w:rPr>
        <w:t>.</w:t>
      </w:r>
    </w:p>
    <w:p>
      <w:pPr>
        <w:spacing w:before="0"/>
        <w:ind w:left="141" w:right="0" w:firstLine="0"/>
        <w:jc w:val="left"/>
        <w:rPr>
          <w:sz w:val="20"/>
        </w:rPr>
      </w:pPr>
      <w:r>
        <w:rPr>
          <w:spacing w:val="-2"/>
          <w:sz w:val="20"/>
          <w:vertAlign w:val="superscript"/>
        </w:rPr>
        <w:t>138</w:t>
      </w:r>
      <w:r>
        <w:rPr>
          <w:spacing w:val="-2"/>
          <w:sz w:val="20"/>
          <w:vertAlign w:val="baseline"/>
        </w:rPr>
        <w:t> Кавказский Узел, 01.11.2016, </w:t>
      </w:r>
      <w:hyperlink r:id="rId129">
        <w:r>
          <w:rPr>
            <w:color w:val="0000FF"/>
            <w:spacing w:val="-2"/>
            <w:sz w:val="20"/>
            <w:u w:val="thick" w:color="0000FF"/>
            <w:vertAlign w:val="baseline"/>
          </w:rPr>
          <w:t>https://www.kavkaz-uzel.eu/articles/291876/</w:t>
        </w:r>
      </w:hyperlink>
      <w:r>
        <w:rPr>
          <w:spacing w:val="-2"/>
          <w:sz w:val="20"/>
          <w:vertAlign w:val="baseline"/>
        </w:rPr>
        <w:t>.</w:t>
      </w:r>
    </w:p>
    <w:p>
      <w:pPr>
        <w:spacing w:before="0"/>
        <w:ind w:left="141" w:right="0" w:firstLine="0"/>
        <w:jc w:val="left"/>
        <w:rPr>
          <w:sz w:val="20"/>
        </w:rPr>
      </w:pPr>
      <w:r>
        <w:rPr>
          <w:spacing w:val="-2"/>
          <w:sz w:val="20"/>
          <w:vertAlign w:val="superscript"/>
        </w:rPr>
        <w:t>139</w:t>
      </w:r>
      <w:r>
        <w:rPr>
          <w:spacing w:val="13"/>
          <w:sz w:val="20"/>
          <w:vertAlign w:val="baseline"/>
        </w:rPr>
        <w:t> </w:t>
      </w:r>
      <w:r>
        <w:rPr>
          <w:spacing w:val="-2"/>
          <w:sz w:val="20"/>
          <w:vertAlign w:val="baseline"/>
        </w:rPr>
        <w:t>Кавказ.Реалии,</w:t>
      </w:r>
      <w:r>
        <w:rPr>
          <w:spacing w:val="14"/>
          <w:sz w:val="20"/>
          <w:vertAlign w:val="baseline"/>
        </w:rPr>
        <w:t> </w:t>
      </w:r>
      <w:r>
        <w:rPr>
          <w:spacing w:val="-2"/>
          <w:sz w:val="20"/>
          <w:vertAlign w:val="baseline"/>
        </w:rPr>
        <w:t>05.01.2017,</w:t>
      </w:r>
      <w:r>
        <w:rPr>
          <w:spacing w:val="14"/>
          <w:sz w:val="20"/>
          <w:vertAlign w:val="baseline"/>
        </w:rPr>
        <w:t> </w:t>
      </w:r>
      <w:hyperlink r:id="rId128">
        <w:r>
          <w:rPr>
            <w:color w:val="0000FF"/>
            <w:spacing w:val="-2"/>
            <w:sz w:val="20"/>
            <w:u w:val="thick" w:color="0000FF"/>
            <w:vertAlign w:val="baseline"/>
          </w:rPr>
          <w:t>https://www.kavkazr.com/a/kadyrov-ostalsya-bes-armii-/28215400.html</w:t>
        </w:r>
      </w:hyperlink>
      <w:r>
        <w:rPr>
          <w:spacing w:val="-2"/>
          <w:sz w:val="20"/>
          <w:vertAlign w:val="baseline"/>
        </w:rPr>
        <w:t>.</w:t>
      </w:r>
    </w:p>
    <w:p>
      <w:pPr>
        <w:spacing w:after="0"/>
        <w:jc w:val="left"/>
        <w:rPr>
          <w:sz w:val="20"/>
        </w:rPr>
        <w:sectPr>
          <w:pgSz w:w="11920" w:h="16840"/>
          <w:pgMar w:top="1060" w:bottom="280" w:left="1559" w:right="850"/>
        </w:sectPr>
      </w:pPr>
    </w:p>
    <w:p>
      <w:pPr>
        <w:pStyle w:val="BodyText"/>
        <w:spacing w:before="74"/>
        <w:ind w:right="25"/>
      </w:pPr>
      <w:r>
        <w:rPr/>
        <w:t>тысяч человек. За вычетом одной тысячи бойцов полка ППСП УМВД РФ по г. Грозный</w:t>
      </w:r>
      <w:r>
        <w:rPr>
          <w:spacing w:val="-7"/>
        </w:rPr>
        <w:t> </w:t>
      </w:r>
      <w:r>
        <w:rPr/>
        <w:t>и одной тысячи бойцов ППСН имени А. Кадырова (ранее ППСП–2) получаем итог: </w:t>
      </w:r>
      <w:r>
        <w:rPr/>
        <w:t>общее число оставшихся сотрудников полиции — 9 тысяч человек. Мы не знаем, в какой мере это соответствует реальности на данный момент.</w:t>
      </w:r>
    </w:p>
    <w:p>
      <w:pPr>
        <w:pStyle w:val="BodyText"/>
        <w:ind w:left="0"/>
        <w:jc w:val="left"/>
      </w:pPr>
    </w:p>
    <w:p>
      <w:pPr>
        <w:spacing w:before="0"/>
        <w:ind w:left="141" w:right="14" w:firstLine="690"/>
        <w:jc w:val="both"/>
        <w:rPr>
          <w:sz w:val="24"/>
        </w:rPr>
      </w:pPr>
      <w:r>
        <w:rPr>
          <w:b/>
          <w:i/>
          <w:sz w:val="24"/>
        </w:rPr>
        <w:t>30 октября 2023 года </w:t>
      </w:r>
      <w:r>
        <w:rPr>
          <w:sz w:val="24"/>
        </w:rPr>
        <w:t>Рамзан Кадыров сообщил: </w:t>
      </w:r>
      <w:r>
        <w:rPr>
          <w:i/>
          <w:sz w:val="24"/>
        </w:rPr>
        <w:t>«За полтора года сформированы </w:t>
      </w:r>
      <w:r>
        <w:rPr>
          <w:i/>
          <w:sz w:val="24"/>
          <w:u w:val="thick"/>
        </w:rPr>
        <w:t>четыре полка</w:t>
      </w:r>
      <w:r>
        <w:rPr>
          <w:i/>
          <w:sz w:val="24"/>
        </w:rPr>
        <w:t> и </w:t>
      </w:r>
      <w:r>
        <w:rPr>
          <w:i/>
          <w:sz w:val="24"/>
          <w:u w:val="thick"/>
        </w:rPr>
        <w:t>пять батальонов</w:t>
      </w:r>
      <w:r>
        <w:rPr>
          <w:i/>
          <w:sz w:val="24"/>
        </w:rPr>
        <w:t>. Это в общем </w:t>
      </w:r>
      <w:r>
        <w:rPr>
          <w:i/>
          <w:sz w:val="24"/>
          <w:u w:val="thick"/>
        </w:rPr>
        <w:t>9 тысяч новых рабочих мест</w:t>
      </w:r>
      <w:r>
        <w:rPr>
          <w:i/>
          <w:sz w:val="24"/>
        </w:rPr>
        <w:t> </w:t>
      </w:r>
      <w:r>
        <w:rPr>
          <w:i/>
          <w:sz w:val="24"/>
        </w:rPr>
        <w:t>с заработной платой от 210 тысяч рублей в месяц»</w:t>
      </w:r>
      <w:r>
        <w:rPr>
          <w:sz w:val="24"/>
          <w:vertAlign w:val="superscript"/>
        </w:rPr>
        <w:t>1</w:t>
      </w:r>
      <w:r>
        <w:rPr>
          <w:sz w:val="24"/>
          <w:vertAlign w:val="superscript"/>
        </w:rPr>
        <w:t>4</w:t>
      </w:r>
      <w:r>
        <w:rPr>
          <w:sz w:val="24"/>
          <w:vertAlign w:val="superscript"/>
        </w:rPr>
        <w:t>0</w:t>
      </w:r>
      <w:r>
        <w:rPr>
          <w:sz w:val="24"/>
          <w:vertAlign w:val="baseline"/>
        </w:rPr>
        <w:t>.</w:t>
      </w:r>
    </w:p>
    <w:p>
      <w:pPr>
        <w:pStyle w:val="BodyText"/>
        <w:ind w:left="831"/>
      </w:pPr>
      <w:r>
        <w:rPr/>
        <w:t>Четыре</w:t>
      </w:r>
      <w:r>
        <w:rPr>
          <w:spacing w:val="37"/>
        </w:rPr>
        <w:t> </w:t>
      </w:r>
      <w:r>
        <w:rPr/>
        <w:t>полка,</w:t>
      </w:r>
      <w:r>
        <w:rPr>
          <w:spacing w:val="40"/>
        </w:rPr>
        <w:t> </w:t>
      </w:r>
      <w:r>
        <w:rPr/>
        <w:t>о</w:t>
      </w:r>
      <w:r>
        <w:rPr>
          <w:spacing w:val="39"/>
        </w:rPr>
        <w:t> </w:t>
      </w:r>
      <w:r>
        <w:rPr/>
        <w:t>формировании</w:t>
      </w:r>
      <w:r>
        <w:rPr>
          <w:spacing w:val="40"/>
        </w:rPr>
        <w:t> </w:t>
      </w:r>
      <w:r>
        <w:rPr/>
        <w:t>которых</w:t>
      </w:r>
      <w:r>
        <w:rPr>
          <w:spacing w:val="39"/>
        </w:rPr>
        <w:t> </w:t>
      </w:r>
      <w:r>
        <w:rPr/>
        <w:t>на</w:t>
      </w:r>
      <w:r>
        <w:rPr>
          <w:spacing w:val="40"/>
        </w:rPr>
        <w:t> </w:t>
      </w:r>
      <w:r>
        <w:rPr/>
        <w:t>тот</w:t>
      </w:r>
      <w:r>
        <w:rPr>
          <w:spacing w:val="40"/>
        </w:rPr>
        <w:t> </w:t>
      </w:r>
      <w:r>
        <w:rPr/>
        <w:t>момент</w:t>
      </w:r>
      <w:r>
        <w:rPr>
          <w:spacing w:val="39"/>
        </w:rPr>
        <w:t> </w:t>
      </w:r>
      <w:r>
        <w:rPr/>
        <w:t>официально</w:t>
      </w:r>
      <w:r>
        <w:rPr>
          <w:spacing w:val="26"/>
        </w:rPr>
        <w:t> </w:t>
      </w:r>
      <w:r>
        <w:rPr>
          <w:spacing w:val="-2"/>
        </w:rPr>
        <w:t>сообщалось,</w:t>
      </w:r>
    </w:p>
    <w:p>
      <w:pPr>
        <w:pStyle w:val="BodyText"/>
        <w:spacing w:line="268" w:lineRule="exact"/>
        <w:jc w:val="left"/>
      </w:pPr>
      <w:r>
        <w:rPr>
          <w:spacing w:val="-4"/>
        </w:rPr>
        <w:t>это:</w:t>
      </w:r>
    </w:p>
    <w:p>
      <w:pPr>
        <w:pStyle w:val="ListParagraph"/>
        <w:numPr>
          <w:ilvl w:val="0"/>
          <w:numId w:val="4"/>
        </w:numPr>
        <w:tabs>
          <w:tab w:pos="861" w:val="left" w:leader="none"/>
        </w:tabs>
        <w:spacing w:line="277" w:lineRule="exact" w:before="0" w:after="0"/>
        <w:ind w:left="861" w:right="0" w:hanging="360"/>
        <w:jc w:val="left"/>
        <w:rPr>
          <w:sz w:val="24"/>
        </w:rPr>
      </w:pPr>
      <w:r>
        <w:rPr>
          <w:sz w:val="24"/>
        </w:rPr>
        <w:t>78-й</w:t>
      </w:r>
      <w:r>
        <w:rPr>
          <w:spacing w:val="-4"/>
          <w:sz w:val="24"/>
        </w:rPr>
        <w:t> </w:t>
      </w:r>
      <w:r>
        <w:rPr>
          <w:sz w:val="24"/>
        </w:rPr>
        <w:t>полк</w:t>
      </w:r>
      <w:r>
        <w:rPr>
          <w:spacing w:val="-3"/>
          <w:sz w:val="24"/>
        </w:rPr>
        <w:t> </w:t>
      </w:r>
      <w:r>
        <w:rPr>
          <w:sz w:val="24"/>
        </w:rPr>
        <w:t>«Север–Ахмат»</w:t>
      </w:r>
      <w:r>
        <w:rPr>
          <w:spacing w:val="-3"/>
          <w:sz w:val="24"/>
        </w:rPr>
        <w:t> </w:t>
      </w:r>
      <w:r>
        <w:rPr>
          <w:sz w:val="24"/>
        </w:rPr>
        <w:t>Минобороны</w:t>
      </w:r>
      <w:r>
        <w:rPr>
          <w:spacing w:val="-3"/>
          <w:sz w:val="24"/>
        </w:rPr>
        <w:t> </w:t>
      </w:r>
      <w:r>
        <w:rPr>
          <w:spacing w:val="-5"/>
          <w:sz w:val="24"/>
        </w:rPr>
        <w:t>РФ;</w:t>
      </w:r>
    </w:p>
    <w:p>
      <w:pPr>
        <w:pStyle w:val="ListParagraph"/>
        <w:numPr>
          <w:ilvl w:val="0"/>
          <w:numId w:val="4"/>
        </w:numPr>
        <w:tabs>
          <w:tab w:pos="861" w:val="left" w:leader="none"/>
        </w:tabs>
        <w:spacing w:line="277" w:lineRule="exact" w:before="0" w:after="0"/>
        <w:ind w:left="861" w:right="0" w:hanging="360"/>
        <w:jc w:val="left"/>
        <w:rPr>
          <w:sz w:val="24"/>
        </w:rPr>
      </w:pPr>
      <w:r>
        <w:rPr>
          <w:sz w:val="24"/>
        </w:rPr>
        <w:t>«Ахмат–Россия»</w:t>
      </w:r>
      <w:r>
        <w:rPr>
          <w:spacing w:val="-3"/>
          <w:sz w:val="24"/>
        </w:rPr>
        <w:t> </w:t>
      </w:r>
      <w:r>
        <w:rPr>
          <w:sz w:val="24"/>
        </w:rPr>
        <w:t>Минобороны</w:t>
      </w:r>
      <w:r>
        <w:rPr>
          <w:spacing w:val="-2"/>
          <w:sz w:val="24"/>
        </w:rPr>
        <w:t> </w:t>
      </w:r>
      <w:r>
        <w:rPr>
          <w:sz w:val="24"/>
        </w:rPr>
        <w:t>РФ,</w:t>
      </w:r>
      <w:r>
        <w:rPr>
          <w:spacing w:val="-2"/>
          <w:sz w:val="24"/>
        </w:rPr>
        <w:t> </w:t>
      </w:r>
      <w:r>
        <w:rPr>
          <w:sz w:val="24"/>
        </w:rPr>
        <w:t>заявленная</w:t>
      </w:r>
      <w:r>
        <w:rPr>
          <w:spacing w:val="-3"/>
          <w:sz w:val="24"/>
        </w:rPr>
        <w:t> </w:t>
      </w:r>
      <w:r>
        <w:rPr>
          <w:sz w:val="24"/>
        </w:rPr>
        <w:t>численность</w:t>
      </w:r>
      <w:r>
        <w:rPr>
          <w:spacing w:val="-2"/>
          <w:sz w:val="24"/>
        </w:rPr>
        <w:t> </w:t>
      </w:r>
      <w:r>
        <w:rPr>
          <w:sz w:val="24"/>
        </w:rPr>
        <w:t>1200</w:t>
      </w:r>
      <w:r>
        <w:rPr>
          <w:spacing w:val="-2"/>
          <w:sz w:val="24"/>
        </w:rPr>
        <w:t> человек;</w:t>
      </w:r>
    </w:p>
    <w:p>
      <w:pPr>
        <w:pStyle w:val="ListParagraph"/>
        <w:numPr>
          <w:ilvl w:val="0"/>
          <w:numId w:val="4"/>
        </w:numPr>
        <w:tabs>
          <w:tab w:pos="861" w:val="left" w:leader="none"/>
        </w:tabs>
        <w:spacing w:line="277" w:lineRule="exact" w:before="0" w:after="0"/>
        <w:ind w:left="861" w:right="0" w:hanging="360"/>
        <w:jc w:val="left"/>
        <w:rPr>
          <w:sz w:val="24"/>
        </w:rPr>
      </w:pPr>
      <w:r>
        <w:rPr>
          <w:sz w:val="24"/>
        </w:rPr>
        <w:t>«Ахмат–Чечня»</w:t>
      </w:r>
      <w:r>
        <w:rPr>
          <w:spacing w:val="-6"/>
          <w:sz w:val="24"/>
        </w:rPr>
        <w:t> </w:t>
      </w:r>
      <w:r>
        <w:rPr>
          <w:sz w:val="24"/>
        </w:rPr>
        <w:t>Минобороны</w:t>
      </w:r>
      <w:r>
        <w:rPr>
          <w:spacing w:val="-3"/>
          <w:sz w:val="24"/>
        </w:rPr>
        <w:t> </w:t>
      </w:r>
      <w:r>
        <w:rPr>
          <w:sz w:val="24"/>
        </w:rPr>
        <w:t>РФ,</w:t>
      </w:r>
      <w:r>
        <w:rPr>
          <w:spacing w:val="-3"/>
          <w:sz w:val="24"/>
        </w:rPr>
        <w:t> </w:t>
      </w:r>
      <w:r>
        <w:rPr>
          <w:sz w:val="24"/>
        </w:rPr>
        <w:t>заявленная</w:t>
      </w:r>
      <w:r>
        <w:rPr>
          <w:spacing w:val="-3"/>
          <w:sz w:val="24"/>
        </w:rPr>
        <w:t> </w:t>
      </w:r>
      <w:r>
        <w:rPr>
          <w:sz w:val="24"/>
        </w:rPr>
        <w:t>численность</w:t>
      </w:r>
      <w:r>
        <w:rPr>
          <w:spacing w:val="-3"/>
          <w:sz w:val="24"/>
        </w:rPr>
        <w:t> </w:t>
      </w:r>
      <w:r>
        <w:rPr>
          <w:sz w:val="24"/>
        </w:rPr>
        <w:t>1500</w:t>
      </w:r>
      <w:r>
        <w:rPr>
          <w:spacing w:val="-3"/>
          <w:sz w:val="24"/>
        </w:rPr>
        <w:t> </w:t>
      </w:r>
      <w:r>
        <w:rPr>
          <w:spacing w:val="-2"/>
          <w:sz w:val="24"/>
        </w:rPr>
        <w:t>человек;</w:t>
      </w:r>
    </w:p>
    <w:p>
      <w:pPr>
        <w:pStyle w:val="ListParagraph"/>
        <w:numPr>
          <w:ilvl w:val="0"/>
          <w:numId w:val="4"/>
        </w:numPr>
        <w:tabs>
          <w:tab w:pos="861" w:val="left" w:leader="none"/>
        </w:tabs>
        <w:spacing w:line="285" w:lineRule="exact" w:before="0" w:after="0"/>
        <w:ind w:left="861" w:right="0" w:hanging="360"/>
        <w:jc w:val="left"/>
        <w:rPr>
          <w:sz w:val="24"/>
        </w:rPr>
      </w:pPr>
      <w:r>
        <w:rPr>
          <w:sz w:val="24"/>
        </w:rPr>
        <w:t>Нефтеполк–2</w:t>
      </w:r>
      <w:r>
        <w:rPr>
          <w:spacing w:val="-2"/>
          <w:sz w:val="24"/>
        </w:rPr>
        <w:t> </w:t>
      </w:r>
      <w:r>
        <w:rPr>
          <w:sz w:val="24"/>
        </w:rPr>
        <w:t>Росгвардии,</w:t>
      </w:r>
      <w:r>
        <w:rPr>
          <w:spacing w:val="-2"/>
          <w:sz w:val="24"/>
        </w:rPr>
        <w:t> </w:t>
      </w:r>
      <w:r>
        <w:rPr>
          <w:sz w:val="24"/>
        </w:rPr>
        <w:t>заявленная</w:t>
      </w:r>
      <w:r>
        <w:rPr>
          <w:spacing w:val="-2"/>
          <w:sz w:val="24"/>
        </w:rPr>
        <w:t> </w:t>
      </w:r>
      <w:r>
        <w:rPr>
          <w:sz w:val="24"/>
        </w:rPr>
        <w:t>численность</w:t>
      </w:r>
      <w:r>
        <w:rPr>
          <w:spacing w:val="-2"/>
          <w:sz w:val="24"/>
        </w:rPr>
        <w:t> </w:t>
      </w:r>
      <w:r>
        <w:rPr>
          <w:sz w:val="24"/>
        </w:rPr>
        <w:t>2178</w:t>
      </w:r>
      <w:r>
        <w:rPr>
          <w:spacing w:val="-2"/>
          <w:sz w:val="24"/>
        </w:rPr>
        <w:t> человек.</w:t>
      </w:r>
    </w:p>
    <w:p>
      <w:pPr>
        <w:pStyle w:val="BodyText"/>
        <w:ind w:left="846"/>
        <w:jc w:val="left"/>
      </w:pPr>
      <w:r>
        <w:rPr/>
        <w:t>Пять</w:t>
      </w:r>
      <w:r>
        <w:rPr>
          <w:spacing w:val="7"/>
        </w:rPr>
        <w:t> </w:t>
      </w:r>
      <w:r>
        <w:rPr/>
        <w:t>батальонов,</w:t>
      </w:r>
      <w:r>
        <w:rPr>
          <w:spacing w:val="10"/>
        </w:rPr>
        <w:t> </w:t>
      </w:r>
      <w:r>
        <w:rPr/>
        <w:t>о</w:t>
      </w:r>
      <w:r>
        <w:rPr>
          <w:spacing w:val="9"/>
        </w:rPr>
        <w:t> </w:t>
      </w:r>
      <w:r>
        <w:rPr/>
        <w:t>формировании</w:t>
      </w:r>
      <w:r>
        <w:rPr>
          <w:spacing w:val="10"/>
        </w:rPr>
        <w:t> </w:t>
      </w:r>
      <w:r>
        <w:rPr/>
        <w:t>которых</w:t>
      </w:r>
      <w:r>
        <w:rPr>
          <w:spacing w:val="-4"/>
        </w:rPr>
        <w:t> </w:t>
      </w:r>
      <w:r>
        <w:rPr/>
        <w:t>на</w:t>
      </w:r>
      <w:r>
        <w:rPr>
          <w:spacing w:val="-5"/>
        </w:rPr>
        <w:t> </w:t>
      </w:r>
      <w:r>
        <w:rPr/>
        <w:t>тот</w:t>
      </w:r>
      <w:r>
        <w:rPr>
          <w:spacing w:val="-4"/>
        </w:rPr>
        <w:t> </w:t>
      </w:r>
      <w:r>
        <w:rPr/>
        <w:t>момент</w:t>
      </w:r>
      <w:r>
        <w:rPr>
          <w:spacing w:val="-4"/>
        </w:rPr>
        <w:t> </w:t>
      </w:r>
      <w:r>
        <w:rPr/>
        <w:t>официально</w:t>
      </w:r>
      <w:r>
        <w:rPr>
          <w:spacing w:val="-4"/>
        </w:rPr>
        <w:t> </w:t>
      </w:r>
      <w:r>
        <w:rPr>
          <w:spacing w:val="-2"/>
        </w:rPr>
        <w:t>сообщалось,</w:t>
      </w:r>
    </w:p>
    <w:p>
      <w:pPr>
        <w:pStyle w:val="BodyText"/>
        <w:spacing w:line="268" w:lineRule="exact"/>
        <w:jc w:val="left"/>
      </w:pPr>
      <w:r>
        <w:rPr>
          <w:spacing w:val="-4"/>
        </w:rPr>
        <w:t>это:</w:t>
      </w:r>
    </w:p>
    <w:p>
      <w:pPr>
        <w:pStyle w:val="ListParagraph"/>
        <w:numPr>
          <w:ilvl w:val="0"/>
          <w:numId w:val="4"/>
        </w:numPr>
        <w:tabs>
          <w:tab w:pos="861" w:val="left" w:leader="none"/>
        </w:tabs>
        <w:spacing w:line="277" w:lineRule="exact" w:before="0" w:after="0"/>
        <w:ind w:left="861" w:right="0" w:hanging="360"/>
        <w:jc w:val="left"/>
        <w:rPr>
          <w:sz w:val="24"/>
        </w:rPr>
      </w:pPr>
      <w:r>
        <w:rPr>
          <w:sz w:val="24"/>
        </w:rPr>
        <w:t>«Юг–Ахмат»</w:t>
      </w:r>
      <w:r>
        <w:rPr>
          <w:spacing w:val="-5"/>
          <w:sz w:val="24"/>
        </w:rPr>
        <w:t> </w:t>
      </w:r>
      <w:r>
        <w:rPr>
          <w:sz w:val="24"/>
        </w:rPr>
        <w:t>Минобороны</w:t>
      </w:r>
      <w:r>
        <w:rPr>
          <w:spacing w:val="-4"/>
          <w:sz w:val="24"/>
        </w:rPr>
        <w:t> </w:t>
      </w:r>
      <w:r>
        <w:rPr>
          <w:spacing w:val="-5"/>
          <w:sz w:val="24"/>
        </w:rPr>
        <w:t>РФ,</w:t>
      </w:r>
    </w:p>
    <w:p>
      <w:pPr>
        <w:pStyle w:val="ListParagraph"/>
        <w:numPr>
          <w:ilvl w:val="0"/>
          <w:numId w:val="4"/>
        </w:numPr>
        <w:tabs>
          <w:tab w:pos="861" w:val="left" w:leader="none"/>
        </w:tabs>
        <w:spacing w:line="277" w:lineRule="exact" w:before="0" w:after="0"/>
        <w:ind w:left="861" w:right="0" w:hanging="360"/>
        <w:jc w:val="left"/>
        <w:rPr>
          <w:sz w:val="24"/>
        </w:rPr>
      </w:pPr>
      <w:r>
        <w:rPr>
          <w:sz w:val="24"/>
        </w:rPr>
        <w:t>«Запад–Ахмат»</w:t>
      </w:r>
      <w:r>
        <w:rPr>
          <w:spacing w:val="-7"/>
          <w:sz w:val="24"/>
        </w:rPr>
        <w:t> </w:t>
      </w:r>
      <w:r>
        <w:rPr>
          <w:sz w:val="24"/>
        </w:rPr>
        <w:t>Минобороны</w:t>
      </w:r>
      <w:r>
        <w:rPr>
          <w:spacing w:val="-6"/>
          <w:sz w:val="24"/>
        </w:rPr>
        <w:t> </w:t>
      </w:r>
      <w:r>
        <w:rPr>
          <w:spacing w:val="-5"/>
          <w:sz w:val="24"/>
        </w:rPr>
        <w:t>РФ,</w:t>
      </w:r>
    </w:p>
    <w:p>
      <w:pPr>
        <w:pStyle w:val="ListParagraph"/>
        <w:numPr>
          <w:ilvl w:val="0"/>
          <w:numId w:val="4"/>
        </w:numPr>
        <w:tabs>
          <w:tab w:pos="861" w:val="left" w:leader="none"/>
        </w:tabs>
        <w:spacing w:line="277" w:lineRule="exact" w:before="0" w:after="0"/>
        <w:ind w:left="861" w:right="0" w:hanging="360"/>
        <w:jc w:val="left"/>
        <w:rPr>
          <w:sz w:val="24"/>
        </w:rPr>
      </w:pPr>
      <w:r>
        <w:rPr>
          <w:sz w:val="24"/>
        </w:rPr>
        <w:t>«Восток–Ахмат»</w:t>
      </w:r>
      <w:r>
        <w:rPr>
          <w:spacing w:val="-4"/>
          <w:sz w:val="24"/>
        </w:rPr>
        <w:t> </w:t>
      </w:r>
      <w:r>
        <w:rPr>
          <w:sz w:val="24"/>
        </w:rPr>
        <w:t>Минобороны</w:t>
      </w:r>
      <w:r>
        <w:rPr>
          <w:spacing w:val="-4"/>
          <w:sz w:val="24"/>
        </w:rPr>
        <w:t> </w:t>
      </w:r>
      <w:r>
        <w:rPr>
          <w:spacing w:val="-5"/>
          <w:sz w:val="24"/>
        </w:rPr>
        <w:t>РФ,</w:t>
      </w:r>
    </w:p>
    <w:p>
      <w:pPr>
        <w:pStyle w:val="ListParagraph"/>
        <w:numPr>
          <w:ilvl w:val="0"/>
          <w:numId w:val="4"/>
        </w:numPr>
        <w:tabs>
          <w:tab w:pos="861" w:val="left" w:leader="none"/>
        </w:tabs>
        <w:spacing w:line="277" w:lineRule="exact" w:before="0" w:after="0"/>
        <w:ind w:left="861" w:right="0" w:hanging="360"/>
        <w:jc w:val="left"/>
        <w:rPr>
          <w:sz w:val="24"/>
        </w:rPr>
      </w:pPr>
      <w:r>
        <w:rPr>
          <w:sz w:val="24"/>
        </w:rPr>
        <w:t>имени</w:t>
      </w:r>
      <w:r>
        <w:rPr>
          <w:spacing w:val="-2"/>
          <w:sz w:val="24"/>
        </w:rPr>
        <w:t> </w:t>
      </w:r>
      <w:r>
        <w:rPr>
          <w:sz w:val="24"/>
        </w:rPr>
        <w:t>шейха</w:t>
      </w:r>
      <w:r>
        <w:rPr>
          <w:spacing w:val="-1"/>
          <w:sz w:val="24"/>
        </w:rPr>
        <w:t> </w:t>
      </w:r>
      <w:r>
        <w:rPr>
          <w:sz w:val="24"/>
        </w:rPr>
        <w:t>Мансура</w:t>
      </w:r>
      <w:r>
        <w:rPr>
          <w:spacing w:val="-2"/>
          <w:sz w:val="24"/>
        </w:rPr>
        <w:t> </w:t>
      </w:r>
      <w:r>
        <w:rPr>
          <w:sz w:val="24"/>
        </w:rPr>
        <w:t>Минобороны</w:t>
      </w:r>
      <w:r>
        <w:rPr>
          <w:spacing w:val="-1"/>
          <w:sz w:val="24"/>
        </w:rPr>
        <w:t> </w:t>
      </w:r>
      <w:r>
        <w:rPr>
          <w:sz w:val="24"/>
        </w:rPr>
        <w:t>РФ,</w:t>
      </w:r>
      <w:r>
        <w:rPr>
          <w:spacing w:val="-2"/>
          <w:sz w:val="24"/>
        </w:rPr>
        <w:t> </w:t>
      </w:r>
      <w:r>
        <w:rPr>
          <w:sz w:val="24"/>
        </w:rPr>
        <w:t>заявленная</w:t>
      </w:r>
      <w:r>
        <w:rPr>
          <w:spacing w:val="-1"/>
          <w:sz w:val="24"/>
        </w:rPr>
        <w:t> </w:t>
      </w:r>
      <w:r>
        <w:rPr>
          <w:sz w:val="24"/>
        </w:rPr>
        <w:t>численность</w:t>
      </w:r>
      <w:r>
        <w:rPr>
          <w:spacing w:val="-2"/>
          <w:sz w:val="24"/>
        </w:rPr>
        <w:t> </w:t>
      </w:r>
      <w:r>
        <w:rPr>
          <w:sz w:val="24"/>
        </w:rPr>
        <w:t>300</w:t>
      </w:r>
      <w:r>
        <w:rPr>
          <w:spacing w:val="-1"/>
          <w:sz w:val="24"/>
        </w:rPr>
        <w:t> </w:t>
      </w:r>
      <w:r>
        <w:rPr>
          <w:spacing w:val="-2"/>
          <w:sz w:val="24"/>
        </w:rPr>
        <w:t>человек,</w:t>
      </w:r>
    </w:p>
    <w:p>
      <w:pPr>
        <w:pStyle w:val="ListParagraph"/>
        <w:numPr>
          <w:ilvl w:val="0"/>
          <w:numId w:val="4"/>
        </w:numPr>
        <w:tabs>
          <w:tab w:pos="831" w:val="left" w:leader="none"/>
          <w:tab w:pos="861" w:val="left" w:leader="none"/>
        </w:tabs>
        <w:spacing w:line="240" w:lineRule="auto" w:before="0" w:after="0"/>
        <w:ind w:left="831" w:right="23" w:hanging="330"/>
        <w:jc w:val="left"/>
        <w:rPr>
          <w:sz w:val="24"/>
        </w:rPr>
      </w:pPr>
      <w:r>
        <w:rPr>
          <w:sz w:val="24"/>
        </w:rPr>
        <w:t>имени</w:t>
      </w:r>
      <w:r>
        <w:rPr>
          <w:spacing w:val="40"/>
          <w:sz w:val="24"/>
        </w:rPr>
        <w:t> </w:t>
      </w:r>
      <w:r>
        <w:rPr>
          <w:sz w:val="24"/>
        </w:rPr>
        <w:t>Байсангура Беноевского Росгвардии, заявленная численность 300 человек. Также</w:t>
      </w:r>
      <w:r>
        <w:rPr>
          <w:spacing w:val="35"/>
          <w:sz w:val="24"/>
        </w:rPr>
        <w:t> </w:t>
      </w:r>
      <w:r>
        <w:rPr>
          <w:sz w:val="24"/>
        </w:rPr>
        <w:t>на</w:t>
      </w:r>
      <w:r>
        <w:rPr>
          <w:spacing w:val="35"/>
          <w:sz w:val="24"/>
        </w:rPr>
        <w:t> </w:t>
      </w:r>
      <w:r>
        <w:rPr>
          <w:sz w:val="24"/>
        </w:rPr>
        <w:t>тот</w:t>
      </w:r>
      <w:r>
        <w:rPr>
          <w:spacing w:val="35"/>
          <w:sz w:val="24"/>
        </w:rPr>
        <w:t> </w:t>
      </w:r>
      <w:r>
        <w:rPr>
          <w:sz w:val="24"/>
        </w:rPr>
        <w:t>момент</w:t>
      </w:r>
      <w:r>
        <w:rPr>
          <w:spacing w:val="22"/>
          <w:sz w:val="24"/>
        </w:rPr>
        <w:t> </w:t>
      </w:r>
      <w:r>
        <w:rPr>
          <w:sz w:val="24"/>
        </w:rPr>
        <w:t>было</w:t>
      </w:r>
      <w:r>
        <w:rPr>
          <w:spacing w:val="22"/>
          <w:sz w:val="24"/>
        </w:rPr>
        <w:t> </w:t>
      </w:r>
      <w:r>
        <w:rPr>
          <w:sz w:val="24"/>
        </w:rPr>
        <w:t>объявлено</w:t>
      </w:r>
      <w:r>
        <w:rPr>
          <w:spacing w:val="22"/>
          <w:sz w:val="24"/>
        </w:rPr>
        <w:t> </w:t>
      </w:r>
      <w:r>
        <w:rPr>
          <w:sz w:val="24"/>
        </w:rPr>
        <w:t>о</w:t>
      </w:r>
      <w:r>
        <w:rPr>
          <w:spacing w:val="22"/>
          <w:sz w:val="24"/>
        </w:rPr>
        <w:t> </w:t>
      </w:r>
      <w:r>
        <w:rPr>
          <w:sz w:val="24"/>
        </w:rPr>
        <w:t>формировании</w:t>
      </w:r>
      <w:r>
        <w:rPr>
          <w:spacing w:val="22"/>
          <w:sz w:val="24"/>
        </w:rPr>
        <w:t> </w:t>
      </w:r>
      <w:r>
        <w:rPr>
          <w:sz w:val="24"/>
        </w:rPr>
        <w:t>отряда</w:t>
      </w:r>
      <w:r>
        <w:rPr>
          <w:spacing w:val="22"/>
          <w:sz w:val="24"/>
        </w:rPr>
        <w:t> </w:t>
      </w:r>
      <w:r>
        <w:rPr>
          <w:sz w:val="24"/>
        </w:rPr>
        <w:t>ОМОН</w:t>
      </w:r>
      <w:r>
        <w:rPr>
          <w:spacing w:val="22"/>
          <w:sz w:val="24"/>
        </w:rPr>
        <w:t> </w:t>
      </w:r>
      <w:r>
        <w:rPr>
          <w:sz w:val="24"/>
        </w:rPr>
        <w:t>«Ахмат–1»</w:t>
      </w:r>
    </w:p>
    <w:p>
      <w:pPr>
        <w:pStyle w:val="BodyText"/>
        <w:jc w:val="left"/>
      </w:pPr>
      <w:r>
        <w:rPr/>
        <w:t>численностью</w:t>
      </w:r>
      <w:r>
        <w:rPr>
          <w:spacing w:val="-1"/>
        </w:rPr>
        <w:t> </w:t>
      </w:r>
      <w:r>
        <w:rPr/>
        <w:t>2200</w:t>
      </w:r>
      <w:r>
        <w:rPr>
          <w:spacing w:val="-1"/>
        </w:rPr>
        <w:t> </w:t>
      </w:r>
      <w:r>
        <w:rPr/>
        <w:t>человек,</w:t>
      </w:r>
      <w:r>
        <w:rPr>
          <w:spacing w:val="-1"/>
        </w:rPr>
        <w:t> </w:t>
      </w:r>
      <w:r>
        <w:rPr/>
        <w:t>но</w:t>
      </w:r>
      <w:r>
        <w:rPr>
          <w:spacing w:val="-1"/>
        </w:rPr>
        <w:t> </w:t>
      </w:r>
      <w:r>
        <w:rPr/>
        <w:t>никаких</w:t>
      </w:r>
      <w:r>
        <w:rPr>
          <w:spacing w:val="-1"/>
        </w:rPr>
        <w:t> </w:t>
      </w:r>
      <w:r>
        <w:rPr/>
        <w:t>«отрядов»</w:t>
      </w:r>
      <w:r>
        <w:rPr>
          <w:spacing w:val="-1"/>
        </w:rPr>
        <w:t> </w:t>
      </w:r>
      <w:r>
        <w:rPr/>
        <w:t>Кадыров</w:t>
      </w:r>
      <w:r>
        <w:rPr>
          <w:spacing w:val="-1"/>
        </w:rPr>
        <w:t> </w:t>
      </w:r>
      <w:r>
        <w:rPr/>
        <w:t>не </w:t>
      </w:r>
      <w:r>
        <w:rPr>
          <w:spacing w:val="-2"/>
        </w:rPr>
        <w:t>упомянул.</w:t>
      </w:r>
    </w:p>
    <w:p>
      <w:pPr>
        <w:pStyle w:val="BodyText"/>
        <w:ind w:right="15" w:firstLine="690"/>
      </w:pPr>
      <w:r>
        <w:rPr/>
        <w:t>Если вычесть из названных Кадыровым девяти тысяч известную нам заявленную численность полков «Ахмат–Россия», «Ахмат–Чечня», «Нефтеполк–2» и батальонов шейха Мансура и Байсангура Беноевского, которая составляет примерно 5,5 тысяч человек,</w:t>
      </w:r>
      <w:r>
        <w:rPr>
          <w:spacing w:val="48"/>
          <w:w w:val="150"/>
        </w:rPr>
        <w:t>  </w:t>
      </w:r>
      <w:r>
        <w:rPr/>
        <w:t>то</w:t>
      </w:r>
      <w:r>
        <w:rPr>
          <w:spacing w:val="51"/>
          <w:w w:val="150"/>
        </w:rPr>
        <w:t>  </w:t>
      </w:r>
      <w:r>
        <w:rPr/>
        <w:t>суммарная</w:t>
      </w:r>
      <w:r>
        <w:rPr>
          <w:spacing w:val="51"/>
          <w:w w:val="150"/>
        </w:rPr>
        <w:t>  </w:t>
      </w:r>
      <w:r>
        <w:rPr/>
        <w:t>численность</w:t>
      </w:r>
      <w:r>
        <w:rPr>
          <w:spacing w:val="50"/>
          <w:w w:val="150"/>
        </w:rPr>
        <w:t>  </w:t>
      </w:r>
      <w:r>
        <w:rPr/>
        <w:t>оставшихся</w:t>
      </w:r>
      <w:r>
        <w:rPr>
          <w:spacing w:val="51"/>
          <w:w w:val="150"/>
        </w:rPr>
        <w:t>  </w:t>
      </w:r>
      <w:r>
        <w:rPr/>
        <w:t>формирований</w:t>
      </w:r>
      <w:r>
        <w:rPr>
          <w:spacing w:val="73"/>
        </w:rPr>
        <w:t>  </w:t>
      </w:r>
      <w:r>
        <w:rPr/>
        <w:t>(78-го</w:t>
      </w:r>
      <w:r>
        <w:rPr>
          <w:spacing w:val="74"/>
        </w:rPr>
        <w:t>  </w:t>
      </w:r>
      <w:r>
        <w:rPr>
          <w:spacing w:val="-2"/>
        </w:rPr>
        <w:t>полка</w:t>
      </w:r>
    </w:p>
    <w:p>
      <w:pPr>
        <w:pStyle w:val="BodyText"/>
        <w:ind w:right="20"/>
      </w:pPr>
      <w:r>
        <w:rPr/>
        <w:t>«Север–Ахмат» и батальонов «Юг–Ахмат», «Запад–Ахмат» и «Восток–Ахмат») — примерно 3,5 тысячи человек.</w:t>
      </w:r>
    </w:p>
    <w:p>
      <w:pPr>
        <w:pStyle w:val="BodyText"/>
        <w:ind w:right="20" w:firstLine="690"/>
      </w:pPr>
      <w:r>
        <w:rPr/>
        <w:t>О ряде</w:t>
      </w:r>
      <w:r>
        <w:rPr>
          <w:spacing w:val="-4"/>
        </w:rPr>
        <w:t> </w:t>
      </w:r>
      <w:r>
        <w:rPr/>
        <w:t>частей</w:t>
      </w:r>
      <w:r>
        <w:rPr>
          <w:spacing w:val="-4"/>
        </w:rPr>
        <w:t> </w:t>
      </w:r>
      <w:r>
        <w:rPr/>
        <w:t>и</w:t>
      </w:r>
      <w:r>
        <w:rPr>
          <w:spacing w:val="-4"/>
        </w:rPr>
        <w:t> </w:t>
      </w:r>
      <w:r>
        <w:rPr/>
        <w:t>подразделений</w:t>
      </w:r>
      <w:r>
        <w:rPr>
          <w:spacing w:val="-4"/>
        </w:rPr>
        <w:t> </w:t>
      </w:r>
      <w:r>
        <w:rPr/>
        <w:t>у</w:t>
      </w:r>
      <w:r>
        <w:rPr>
          <w:spacing w:val="-4"/>
        </w:rPr>
        <w:t> </w:t>
      </w:r>
      <w:r>
        <w:rPr/>
        <w:t>нас</w:t>
      </w:r>
      <w:r>
        <w:rPr>
          <w:spacing w:val="-4"/>
        </w:rPr>
        <w:t> </w:t>
      </w:r>
      <w:r>
        <w:rPr/>
        <w:t>нет</w:t>
      </w:r>
      <w:r>
        <w:rPr>
          <w:spacing w:val="-4"/>
        </w:rPr>
        <w:t> </w:t>
      </w:r>
      <w:r>
        <w:rPr/>
        <w:t>и</w:t>
      </w:r>
      <w:r>
        <w:rPr>
          <w:spacing w:val="-4"/>
        </w:rPr>
        <w:t> </w:t>
      </w:r>
      <w:r>
        <w:rPr/>
        <w:t>таких</w:t>
      </w:r>
      <w:r>
        <w:rPr>
          <w:spacing w:val="-4"/>
        </w:rPr>
        <w:t> </w:t>
      </w:r>
      <w:r>
        <w:rPr/>
        <w:t>косвенных</w:t>
      </w:r>
      <w:r>
        <w:rPr>
          <w:spacing w:val="-4"/>
        </w:rPr>
        <w:t> </w:t>
      </w:r>
      <w:r>
        <w:rPr/>
        <w:t>данных.</w:t>
      </w:r>
      <w:r>
        <w:rPr>
          <w:spacing w:val="-4"/>
        </w:rPr>
        <w:t> </w:t>
      </w:r>
      <w:r>
        <w:rPr/>
        <w:t>Для</w:t>
      </w:r>
      <w:r>
        <w:rPr>
          <w:spacing w:val="-4"/>
        </w:rPr>
        <w:t> </w:t>
      </w:r>
      <w:r>
        <w:rPr/>
        <w:t>получения некоторой — </w:t>
      </w:r>
      <w:r>
        <w:rPr>
          <w:b/>
        </w:rPr>
        <w:t>очень грубой </w:t>
      </w:r>
      <w:r>
        <w:rPr/>
        <w:t>— оценки мы можем предположить, что неназванная (явно штатная) численность полка составляет около 1000 человек (минимальная заявленная численность кадыровского полка), а батальона — около 300 человек. Это оценка, основанная только на нашем субъективном представлении о том, каковы могут быть штаты этих подразделений.</w:t>
      </w:r>
    </w:p>
    <w:p>
      <w:pPr>
        <w:pStyle w:val="BodyText"/>
        <w:ind w:right="28" w:firstLine="690"/>
      </w:pPr>
      <w:r>
        <w:rPr/>
        <w:t>Сводная информация о численности «армии Кадырова» со всеми </w:t>
      </w:r>
      <w:r>
        <w:rPr/>
        <w:t>оговоренными выше допущениями и неточностями представлена в таблице 4.</w:t>
      </w:r>
    </w:p>
    <w:p>
      <w:pPr>
        <w:pStyle w:val="Heading4"/>
        <w:spacing w:before="268"/>
        <w:jc w:val="both"/>
      </w:pPr>
      <w:r>
        <w:rPr>
          <w:b w:val="0"/>
          <w:i/>
        </w:rPr>
        <w:t>Табл.</w:t>
      </w:r>
      <w:r>
        <w:rPr>
          <w:b w:val="0"/>
          <w:i/>
          <w:spacing w:val="-6"/>
        </w:rPr>
        <w:t> </w:t>
      </w:r>
      <w:r>
        <w:rPr>
          <w:b w:val="0"/>
          <w:i/>
        </w:rPr>
        <w:t>4</w:t>
      </w:r>
      <w:r>
        <w:rPr>
          <w:b w:val="0"/>
        </w:rPr>
        <w:t>.</w:t>
      </w:r>
      <w:r>
        <w:rPr>
          <w:b w:val="0"/>
          <w:spacing w:val="-3"/>
        </w:rPr>
        <w:t> </w:t>
      </w:r>
      <w:r>
        <w:rPr/>
        <w:t>Что</w:t>
      </w:r>
      <w:r>
        <w:rPr>
          <w:spacing w:val="-4"/>
        </w:rPr>
        <w:t> </w:t>
      </w:r>
      <w:r>
        <w:rPr/>
        <w:t>мы</w:t>
      </w:r>
      <w:r>
        <w:rPr>
          <w:spacing w:val="-3"/>
        </w:rPr>
        <w:t> </w:t>
      </w:r>
      <w:r>
        <w:rPr/>
        <w:t>знаем</w:t>
      </w:r>
      <w:r>
        <w:rPr>
          <w:spacing w:val="-3"/>
        </w:rPr>
        <w:t> </w:t>
      </w:r>
      <w:r>
        <w:rPr/>
        <w:t>о</w:t>
      </w:r>
      <w:r>
        <w:rPr>
          <w:spacing w:val="-4"/>
        </w:rPr>
        <w:t> </w:t>
      </w:r>
      <w:r>
        <w:rPr/>
        <w:t>численности</w:t>
      </w:r>
      <w:r>
        <w:rPr>
          <w:spacing w:val="-3"/>
        </w:rPr>
        <w:t> </w:t>
      </w:r>
      <w:r>
        <w:rPr/>
        <w:t>кадыровских</w:t>
      </w:r>
      <w:r>
        <w:rPr>
          <w:spacing w:val="-3"/>
        </w:rPr>
        <w:t> </w:t>
      </w:r>
      <w:r>
        <w:rPr>
          <w:spacing w:val="-2"/>
        </w:rPr>
        <w:t>подразделений.</w:t>
      </w:r>
    </w:p>
    <w:p>
      <w:pPr>
        <w:pStyle w:val="BodyText"/>
        <w:spacing w:before="43" w:after="1"/>
        <w:ind w:left="0"/>
        <w:jc w:val="left"/>
        <w:rPr>
          <w:b/>
          <w:sz w:val="20"/>
        </w:rPr>
      </w:pPr>
    </w:p>
    <w:tbl>
      <w:tblPr>
        <w:tblW w:w="0" w:type="auto"/>
        <w:jc w:val="left"/>
        <w:tblInd w:w="1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5480"/>
        <w:gridCol w:w="1720"/>
        <w:gridCol w:w="1820"/>
      </w:tblGrid>
      <w:tr>
        <w:trPr>
          <w:trHeight w:val="280" w:hRule="atLeast"/>
        </w:trPr>
        <w:tc>
          <w:tcPr>
            <w:tcW w:w="5480" w:type="dxa"/>
            <w:vMerge w:val="restart"/>
          </w:tcPr>
          <w:p>
            <w:pPr>
              <w:pStyle w:val="TableParagraph"/>
              <w:spacing w:line="274" w:lineRule="exact"/>
              <w:ind w:left="95"/>
              <w:jc w:val="left"/>
              <w:rPr>
                <w:b/>
                <w:sz w:val="24"/>
              </w:rPr>
            </w:pPr>
            <w:r>
              <w:rPr>
                <w:b/>
                <w:spacing w:val="-2"/>
                <w:sz w:val="24"/>
              </w:rPr>
              <w:t>Подразделение</w:t>
            </w:r>
          </w:p>
        </w:tc>
        <w:tc>
          <w:tcPr>
            <w:tcW w:w="3540" w:type="dxa"/>
            <w:gridSpan w:val="2"/>
          </w:tcPr>
          <w:p>
            <w:pPr>
              <w:pStyle w:val="TableParagraph"/>
              <w:spacing w:line="260" w:lineRule="exact"/>
              <w:ind w:left="106"/>
              <w:jc w:val="left"/>
              <w:rPr>
                <w:b/>
                <w:sz w:val="24"/>
              </w:rPr>
            </w:pPr>
            <w:r>
              <w:rPr>
                <w:b/>
                <w:spacing w:val="-2"/>
                <w:sz w:val="24"/>
              </w:rPr>
              <w:t>Численность</w:t>
            </w:r>
          </w:p>
        </w:tc>
      </w:tr>
      <w:tr>
        <w:trPr>
          <w:trHeight w:val="279" w:hRule="atLeast"/>
        </w:trPr>
        <w:tc>
          <w:tcPr>
            <w:tcW w:w="5480" w:type="dxa"/>
            <w:vMerge/>
            <w:tcBorders>
              <w:top w:val="nil"/>
            </w:tcBorders>
          </w:tcPr>
          <w:p>
            <w:pPr>
              <w:rPr>
                <w:sz w:val="2"/>
                <w:szCs w:val="2"/>
              </w:rPr>
            </w:pPr>
          </w:p>
        </w:tc>
        <w:tc>
          <w:tcPr>
            <w:tcW w:w="1720" w:type="dxa"/>
          </w:tcPr>
          <w:p>
            <w:pPr>
              <w:pStyle w:val="TableParagraph"/>
              <w:spacing w:line="260" w:lineRule="exact"/>
              <w:ind w:left="106"/>
              <w:jc w:val="left"/>
              <w:rPr>
                <w:b/>
                <w:sz w:val="24"/>
              </w:rPr>
            </w:pPr>
            <w:r>
              <w:rPr>
                <w:b/>
                <w:spacing w:val="-2"/>
                <w:sz w:val="24"/>
              </w:rPr>
              <w:t>Заявленная</w:t>
            </w:r>
          </w:p>
        </w:tc>
        <w:tc>
          <w:tcPr>
            <w:tcW w:w="1820" w:type="dxa"/>
          </w:tcPr>
          <w:p>
            <w:pPr>
              <w:pStyle w:val="TableParagraph"/>
              <w:spacing w:line="260" w:lineRule="exact"/>
              <w:ind w:left="111"/>
              <w:jc w:val="left"/>
              <w:rPr>
                <w:b/>
                <w:sz w:val="24"/>
              </w:rPr>
            </w:pPr>
            <w:r>
              <w:rPr>
                <w:b/>
                <w:spacing w:val="-2"/>
                <w:sz w:val="24"/>
              </w:rPr>
              <w:t>Оценочная</w:t>
            </w:r>
          </w:p>
        </w:tc>
      </w:tr>
      <w:tr>
        <w:trPr>
          <w:trHeight w:val="280" w:hRule="atLeast"/>
        </w:trPr>
        <w:tc>
          <w:tcPr>
            <w:tcW w:w="5480" w:type="dxa"/>
            <w:shd w:val="clear" w:color="auto" w:fill="FFF1CC"/>
          </w:tcPr>
          <w:p>
            <w:pPr>
              <w:pStyle w:val="TableParagraph"/>
              <w:spacing w:line="260" w:lineRule="exact"/>
              <w:ind w:left="95"/>
              <w:jc w:val="left"/>
              <w:rPr>
                <w:sz w:val="24"/>
              </w:rPr>
            </w:pPr>
            <w:r>
              <w:rPr>
                <w:sz w:val="24"/>
              </w:rPr>
              <w:t>94 </w:t>
            </w:r>
            <w:r>
              <w:rPr>
                <w:spacing w:val="-4"/>
                <w:sz w:val="24"/>
              </w:rPr>
              <w:t>полк</w:t>
            </w:r>
          </w:p>
        </w:tc>
        <w:tc>
          <w:tcPr>
            <w:tcW w:w="1720" w:type="dxa"/>
            <w:shd w:val="clear" w:color="auto" w:fill="FFF1CC"/>
          </w:tcPr>
          <w:p>
            <w:pPr>
              <w:pStyle w:val="TableParagraph"/>
              <w:spacing w:line="260" w:lineRule="exact"/>
              <w:ind w:right="78"/>
              <w:rPr>
                <w:sz w:val="24"/>
              </w:rPr>
            </w:pPr>
            <w:r>
              <w:rPr>
                <w:sz w:val="24"/>
              </w:rPr>
              <w:t>-</w:t>
            </w:r>
          </w:p>
        </w:tc>
        <w:tc>
          <w:tcPr>
            <w:tcW w:w="1820" w:type="dxa"/>
            <w:shd w:val="clear" w:color="auto" w:fill="FFF1CC"/>
          </w:tcPr>
          <w:p>
            <w:pPr>
              <w:pStyle w:val="TableParagraph"/>
              <w:spacing w:line="260" w:lineRule="exact"/>
              <w:ind w:right="83"/>
              <w:rPr>
                <w:sz w:val="24"/>
              </w:rPr>
            </w:pPr>
            <w:r>
              <w:rPr>
                <w:sz w:val="24"/>
              </w:rPr>
              <w:t>1 </w:t>
            </w:r>
            <w:r>
              <w:rPr>
                <w:spacing w:val="-5"/>
                <w:sz w:val="24"/>
              </w:rPr>
              <w:t>000</w:t>
            </w:r>
          </w:p>
        </w:tc>
      </w:tr>
      <w:tr>
        <w:trPr>
          <w:trHeight w:val="280" w:hRule="atLeast"/>
        </w:trPr>
        <w:tc>
          <w:tcPr>
            <w:tcW w:w="5480" w:type="dxa"/>
            <w:shd w:val="clear" w:color="auto" w:fill="FFF1CC"/>
          </w:tcPr>
          <w:p>
            <w:pPr>
              <w:pStyle w:val="TableParagraph"/>
              <w:spacing w:line="260" w:lineRule="exact"/>
              <w:ind w:left="95"/>
              <w:jc w:val="left"/>
              <w:rPr>
                <w:sz w:val="24"/>
              </w:rPr>
            </w:pPr>
            <w:r>
              <w:rPr>
                <w:sz w:val="24"/>
              </w:rPr>
              <w:t>96 </w:t>
            </w:r>
            <w:r>
              <w:rPr>
                <w:spacing w:val="-4"/>
                <w:sz w:val="24"/>
              </w:rPr>
              <w:t>полк</w:t>
            </w:r>
          </w:p>
        </w:tc>
        <w:tc>
          <w:tcPr>
            <w:tcW w:w="1720" w:type="dxa"/>
            <w:shd w:val="clear" w:color="auto" w:fill="FFF1CC"/>
          </w:tcPr>
          <w:p>
            <w:pPr>
              <w:pStyle w:val="TableParagraph"/>
              <w:spacing w:line="260" w:lineRule="exact"/>
              <w:ind w:right="78"/>
              <w:rPr>
                <w:sz w:val="24"/>
              </w:rPr>
            </w:pPr>
            <w:r>
              <w:rPr>
                <w:sz w:val="24"/>
              </w:rPr>
              <w:t>1 </w:t>
            </w:r>
            <w:r>
              <w:rPr>
                <w:spacing w:val="-5"/>
                <w:sz w:val="24"/>
              </w:rPr>
              <w:t>500</w:t>
            </w:r>
          </w:p>
        </w:tc>
        <w:tc>
          <w:tcPr>
            <w:tcW w:w="1820" w:type="dxa"/>
            <w:shd w:val="clear" w:color="auto" w:fill="FFF1CC"/>
          </w:tcPr>
          <w:p>
            <w:pPr>
              <w:pStyle w:val="TableParagraph"/>
              <w:jc w:val="left"/>
              <w:rPr>
                <w:sz w:val="20"/>
              </w:rPr>
            </w:pPr>
          </w:p>
        </w:tc>
      </w:tr>
      <w:tr>
        <w:trPr>
          <w:trHeight w:val="280" w:hRule="atLeast"/>
        </w:trPr>
        <w:tc>
          <w:tcPr>
            <w:tcW w:w="5480" w:type="dxa"/>
            <w:shd w:val="clear" w:color="auto" w:fill="FFF1CC"/>
          </w:tcPr>
          <w:p>
            <w:pPr>
              <w:pStyle w:val="TableParagraph"/>
              <w:spacing w:line="260" w:lineRule="exact"/>
              <w:ind w:left="95"/>
              <w:jc w:val="left"/>
              <w:rPr>
                <w:sz w:val="24"/>
              </w:rPr>
            </w:pPr>
            <w:r>
              <w:rPr>
                <w:sz w:val="24"/>
              </w:rPr>
              <w:t>141</w:t>
            </w:r>
            <w:r>
              <w:rPr>
                <w:spacing w:val="-2"/>
                <w:sz w:val="24"/>
              </w:rPr>
              <w:t> </w:t>
            </w:r>
            <w:r>
              <w:rPr>
                <w:sz w:val="24"/>
              </w:rPr>
              <w:t>полк</w:t>
            </w:r>
            <w:r>
              <w:rPr>
                <w:spacing w:val="-2"/>
                <w:sz w:val="24"/>
              </w:rPr>
              <w:t> «Север»</w:t>
            </w:r>
          </w:p>
        </w:tc>
        <w:tc>
          <w:tcPr>
            <w:tcW w:w="1720" w:type="dxa"/>
            <w:shd w:val="clear" w:color="auto" w:fill="FFF1CC"/>
          </w:tcPr>
          <w:p>
            <w:pPr>
              <w:pStyle w:val="TableParagraph"/>
              <w:spacing w:line="260" w:lineRule="exact"/>
              <w:ind w:right="78"/>
              <w:rPr>
                <w:sz w:val="24"/>
              </w:rPr>
            </w:pPr>
            <w:r>
              <w:rPr>
                <w:sz w:val="24"/>
              </w:rPr>
              <w:t>-</w:t>
            </w:r>
          </w:p>
        </w:tc>
        <w:tc>
          <w:tcPr>
            <w:tcW w:w="1820" w:type="dxa"/>
            <w:shd w:val="clear" w:color="auto" w:fill="FFF1CC"/>
          </w:tcPr>
          <w:p>
            <w:pPr>
              <w:pStyle w:val="TableParagraph"/>
              <w:spacing w:line="260" w:lineRule="exact"/>
              <w:ind w:right="83"/>
              <w:rPr>
                <w:sz w:val="24"/>
              </w:rPr>
            </w:pPr>
            <w:r>
              <w:rPr>
                <w:sz w:val="24"/>
              </w:rPr>
              <w:t>1 </w:t>
            </w:r>
            <w:r>
              <w:rPr>
                <w:spacing w:val="-5"/>
                <w:sz w:val="24"/>
              </w:rPr>
              <w:t>000</w:t>
            </w:r>
          </w:p>
        </w:tc>
      </w:tr>
      <w:tr>
        <w:trPr>
          <w:trHeight w:val="280" w:hRule="atLeast"/>
        </w:trPr>
        <w:tc>
          <w:tcPr>
            <w:tcW w:w="5480" w:type="dxa"/>
            <w:shd w:val="clear" w:color="auto" w:fill="FFF1CC"/>
          </w:tcPr>
          <w:p>
            <w:pPr>
              <w:pStyle w:val="TableParagraph"/>
              <w:spacing w:line="260" w:lineRule="exact"/>
              <w:ind w:left="95"/>
              <w:jc w:val="left"/>
              <w:rPr>
                <w:sz w:val="24"/>
              </w:rPr>
            </w:pPr>
            <w:r>
              <w:rPr>
                <w:sz w:val="24"/>
              </w:rPr>
              <w:t>358</w:t>
            </w:r>
            <w:r>
              <w:rPr>
                <w:spacing w:val="-8"/>
                <w:sz w:val="24"/>
              </w:rPr>
              <w:t> </w:t>
            </w:r>
            <w:r>
              <w:rPr>
                <w:sz w:val="24"/>
              </w:rPr>
              <w:t>отдельный</w:t>
            </w:r>
            <w:r>
              <w:rPr>
                <w:spacing w:val="-6"/>
                <w:sz w:val="24"/>
              </w:rPr>
              <w:t> </w:t>
            </w:r>
            <w:r>
              <w:rPr>
                <w:sz w:val="24"/>
              </w:rPr>
              <w:t>батальон</w:t>
            </w:r>
            <w:r>
              <w:rPr>
                <w:spacing w:val="-6"/>
                <w:sz w:val="24"/>
              </w:rPr>
              <w:t> </w:t>
            </w:r>
            <w:r>
              <w:rPr>
                <w:sz w:val="24"/>
              </w:rPr>
              <w:t>оперативного</w:t>
            </w:r>
            <w:r>
              <w:rPr>
                <w:spacing w:val="-6"/>
                <w:sz w:val="24"/>
              </w:rPr>
              <w:t> </w:t>
            </w:r>
            <w:r>
              <w:rPr>
                <w:spacing w:val="-2"/>
                <w:sz w:val="24"/>
              </w:rPr>
              <w:t>назначения</w:t>
            </w:r>
          </w:p>
        </w:tc>
        <w:tc>
          <w:tcPr>
            <w:tcW w:w="1720" w:type="dxa"/>
            <w:shd w:val="clear" w:color="auto" w:fill="FFF1CC"/>
          </w:tcPr>
          <w:p>
            <w:pPr>
              <w:pStyle w:val="TableParagraph"/>
              <w:spacing w:line="260" w:lineRule="exact"/>
              <w:ind w:right="78"/>
              <w:rPr>
                <w:sz w:val="24"/>
              </w:rPr>
            </w:pPr>
            <w:r>
              <w:rPr>
                <w:sz w:val="24"/>
              </w:rPr>
              <w:t>-</w:t>
            </w:r>
          </w:p>
        </w:tc>
        <w:tc>
          <w:tcPr>
            <w:tcW w:w="1820" w:type="dxa"/>
            <w:shd w:val="clear" w:color="auto" w:fill="FFF1CC"/>
          </w:tcPr>
          <w:p>
            <w:pPr>
              <w:pStyle w:val="TableParagraph"/>
              <w:spacing w:line="260" w:lineRule="exact"/>
              <w:ind w:right="83"/>
              <w:rPr>
                <w:sz w:val="24"/>
              </w:rPr>
            </w:pPr>
            <w:r>
              <w:rPr>
                <w:spacing w:val="-5"/>
                <w:sz w:val="24"/>
              </w:rPr>
              <w:t>300</w:t>
            </w:r>
          </w:p>
        </w:tc>
      </w:tr>
      <w:tr>
        <w:trPr>
          <w:trHeight w:val="280" w:hRule="atLeast"/>
        </w:trPr>
        <w:tc>
          <w:tcPr>
            <w:tcW w:w="5480" w:type="dxa"/>
            <w:shd w:val="clear" w:color="auto" w:fill="FFF1CC"/>
          </w:tcPr>
          <w:p>
            <w:pPr>
              <w:pStyle w:val="TableParagraph"/>
              <w:spacing w:line="260" w:lineRule="exact"/>
              <w:ind w:left="95"/>
              <w:jc w:val="left"/>
              <w:rPr>
                <w:sz w:val="24"/>
              </w:rPr>
            </w:pPr>
            <w:r>
              <w:rPr>
                <w:sz w:val="24"/>
              </w:rPr>
              <w:t>249</w:t>
            </w:r>
            <w:r>
              <w:rPr>
                <w:spacing w:val="-4"/>
                <w:sz w:val="24"/>
              </w:rPr>
              <w:t> </w:t>
            </w:r>
            <w:r>
              <w:rPr>
                <w:sz w:val="24"/>
              </w:rPr>
              <w:t>батальон</w:t>
            </w:r>
            <w:r>
              <w:rPr>
                <w:spacing w:val="-1"/>
                <w:sz w:val="24"/>
              </w:rPr>
              <w:t> </w:t>
            </w:r>
            <w:r>
              <w:rPr>
                <w:sz w:val="24"/>
              </w:rPr>
              <w:t>«Юг»</w:t>
            </w:r>
            <w:r>
              <w:rPr>
                <w:spacing w:val="-2"/>
                <w:sz w:val="24"/>
              </w:rPr>
              <w:t> </w:t>
            </w:r>
            <w:r>
              <w:rPr>
                <w:sz w:val="24"/>
              </w:rPr>
              <w:t>/</w:t>
            </w:r>
            <w:r>
              <w:rPr>
                <w:spacing w:val="-1"/>
                <w:sz w:val="24"/>
              </w:rPr>
              <w:t> </w:t>
            </w:r>
            <w:r>
              <w:rPr>
                <w:sz w:val="24"/>
              </w:rPr>
              <w:t>полк</w:t>
            </w:r>
            <w:r>
              <w:rPr>
                <w:spacing w:val="-1"/>
                <w:sz w:val="24"/>
              </w:rPr>
              <w:t> </w:t>
            </w:r>
            <w:r>
              <w:rPr>
                <w:spacing w:val="-4"/>
                <w:sz w:val="24"/>
              </w:rPr>
              <w:t>«Юг»</w:t>
            </w:r>
          </w:p>
        </w:tc>
        <w:tc>
          <w:tcPr>
            <w:tcW w:w="1720" w:type="dxa"/>
            <w:vMerge w:val="restart"/>
            <w:shd w:val="clear" w:color="auto" w:fill="FFF1CC"/>
          </w:tcPr>
          <w:p>
            <w:pPr>
              <w:pStyle w:val="TableParagraph"/>
              <w:jc w:val="left"/>
              <w:rPr>
                <w:b/>
                <w:sz w:val="24"/>
              </w:rPr>
            </w:pPr>
          </w:p>
          <w:p>
            <w:pPr>
              <w:pStyle w:val="TableParagraph"/>
              <w:spacing w:before="273"/>
              <w:jc w:val="left"/>
              <w:rPr>
                <w:b/>
                <w:sz w:val="24"/>
              </w:rPr>
            </w:pPr>
          </w:p>
          <w:p>
            <w:pPr>
              <w:pStyle w:val="TableParagraph"/>
              <w:ind w:left="1081"/>
              <w:jc w:val="left"/>
              <w:rPr>
                <w:sz w:val="24"/>
              </w:rPr>
            </w:pPr>
            <w:r>
              <w:rPr>
                <w:sz w:val="24"/>
              </w:rPr>
              <w:t>4 </w:t>
            </w:r>
            <w:r>
              <w:rPr>
                <w:spacing w:val="-5"/>
                <w:sz w:val="24"/>
              </w:rPr>
              <w:t>600</w:t>
            </w:r>
          </w:p>
        </w:tc>
        <w:tc>
          <w:tcPr>
            <w:tcW w:w="1820" w:type="dxa"/>
            <w:shd w:val="clear" w:color="auto" w:fill="FFF1CC"/>
          </w:tcPr>
          <w:p>
            <w:pPr>
              <w:pStyle w:val="TableParagraph"/>
              <w:jc w:val="left"/>
              <w:rPr>
                <w:sz w:val="20"/>
              </w:rPr>
            </w:pPr>
          </w:p>
        </w:tc>
      </w:tr>
      <w:tr>
        <w:trPr>
          <w:trHeight w:val="280" w:hRule="atLeast"/>
        </w:trPr>
        <w:tc>
          <w:tcPr>
            <w:tcW w:w="5480" w:type="dxa"/>
            <w:shd w:val="clear" w:color="auto" w:fill="FFF1CC"/>
          </w:tcPr>
          <w:p>
            <w:pPr>
              <w:pStyle w:val="TableParagraph"/>
              <w:spacing w:line="260" w:lineRule="exact"/>
              <w:ind w:left="95"/>
              <w:jc w:val="left"/>
              <w:rPr>
                <w:sz w:val="24"/>
              </w:rPr>
            </w:pPr>
            <w:r>
              <w:rPr>
                <w:sz w:val="24"/>
              </w:rPr>
              <w:t>ОМОН</w:t>
            </w:r>
            <w:r>
              <w:rPr>
                <w:spacing w:val="-9"/>
                <w:sz w:val="24"/>
              </w:rPr>
              <w:t> </w:t>
            </w:r>
            <w:r>
              <w:rPr>
                <w:sz w:val="24"/>
              </w:rPr>
              <w:t>«Ахмат–</w:t>
            </w:r>
            <w:r>
              <w:rPr>
                <w:spacing w:val="-2"/>
                <w:sz w:val="24"/>
              </w:rPr>
              <w:t>Грозный»</w:t>
            </w:r>
          </w:p>
        </w:tc>
        <w:tc>
          <w:tcPr>
            <w:tcW w:w="1720" w:type="dxa"/>
            <w:vMerge/>
            <w:tcBorders>
              <w:top w:val="nil"/>
            </w:tcBorders>
            <w:shd w:val="clear" w:color="auto" w:fill="FFF1CC"/>
          </w:tcPr>
          <w:p>
            <w:pPr>
              <w:rPr>
                <w:sz w:val="2"/>
                <w:szCs w:val="2"/>
              </w:rPr>
            </w:pPr>
          </w:p>
        </w:tc>
        <w:tc>
          <w:tcPr>
            <w:tcW w:w="1820" w:type="dxa"/>
            <w:shd w:val="clear" w:color="auto" w:fill="FFF1CC"/>
          </w:tcPr>
          <w:p>
            <w:pPr>
              <w:pStyle w:val="TableParagraph"/>
              <w:jc w:val="left"/>
              <w:rPr>
                <w:sz w:val="20"/>
              </w:rPr>
            </w:pPr>
          </w:p>
        </w:tc>
      </w:tr>
      <w:tr>
        <w:trPr>
          <w:trHeight w:val="279" w:hRule="atLeast"/>
        </w:trPr>
        <w:tc>
          <w:tcPr>
            <w:tcW w:w="5480" w:type="dxa"/>
            <w:shd w:val="clear" w:color="auto" w:fill="FFF1CC"/>
          </w:tcPr>
          <w:p>
            <w:pPr>
              <w:pStyle w:val="TableParagraph"/>
              <w:spacing w:line="260" w:lineRule="exact"/>
              <w:ind w:left="95"/>
              <w:jc w:val="left"/>
              <w:rPr>
                <w:sz w:val="24"/>
              </w:rPr>
            </w:pPr>
            <w:r>
              <w:rPr>
                <w:sz w:val="24"/>
              </w:rPr>
              <w:t>СОБР </w:t>
            </w:r>
            <w:r>
              <w:rPr>
                <w:spacing w:val="-2"/>
                <w:sz w:val="24"/>
              </w:rPr>
              <w:t>«Ахмат»</w:t>
            </w:r>
          </w:p>
        </w:tc>
        <w:tc>
          <w:tcPr>
            <w:tcW w:w="1720" w:type="dxa"/>
            <w:vMerge/>
            <w:tcBorders>
              <w:top w:val="nil"/>
            </w:tcBorders>
            <w:shd w:val="clear" w:color="auto" w:fill="FFF1CC"/>
          </w:tcPr>
          <w:p>
            <w:pPr>
              <w:rPr>
                <w:sz w:val="2"/>
                <w:szCs w:val="2"/>
              </w:rPr>
            </w:pPr>
          </w:p>
        </w:tc>
        <w:tc>
          <w:tcPr>
            <w:tcW w:w="1820" w:type="dxa"/>
            <w:shd w:val="clear" w:color="auto" w:fill="FFF1CC"/>
          </w:tcPr>
          <w:p>
            <w:pPr>
              <w:pStyle w:val="TableParagraph"/>
              <w:jc w:val="left"/>
              <w:rPr>
                <w:sz w:val="20"/>
              </w:rPr>
            </w:pPr>
          </w:p>
        </w:tc>
      </w:tr>
      <w:tr>
        <w:trPr>
          <w:trHeight w:val="280" w:hRule="atLeast"/>
        </w:trPr>
        <w:tc>
          <w:tcPr>
            <w:tcW w:w="5480" w:type="dxa"/>
            <w:shd w:val="clear" w:color="auto" w:fill="FFF1CC"/>
          </w:tcPr>
          <w:p>
            <w:pPr>
              <w:pStyle w:val="TableParagraph"/>
              <w:spacing w:line="260" w:lineRule="exact"/>
              <w:ind w:left="95"/>
              <w:jc w:val="left"/>
              <w:rPr>
                <w:sz w:val="24"/>
              </w:rPr>
            </w:pPr>
            <w:r>
              <w:rPr>
                <w:sz w:val="24"/>
              </w:rPr>
              <w:t>ОМОН</w:t>
            </w:r>
            <w:r>
              <w:rPr>
                <w:spacing w:val="-9"/>
                <w:sz w:val="24"/>
              </w:rPr>
              <w:t> </w:t>
            </w:r>
            <w:r>
              <w:rPr>
                <w:sz w:val="24"/>
              </w:rPr>
              <w:t>«Ахмат–</w:t>
            </w:r>
            <w:r>
              <w:rPr>
                <w:spacing w:val="-2"/>
                <w:sz w:val="24"/>
              </w:rPr>
              <w:t>Крепость»</w:t>
            </w:r>
          </w:p>
        </w:tc>
        <w:tc>
          <w:tcPr>
            <w:tcW w:w="1720" w:type="dxa"/>
            <w:vMerge/>
            <w:tcBorders>
              <w:top w:val="nil"/>
            </w:tcBorders>
            <w:shd w:val="clear" w:color="auto" w:fill="FFF1CC"/>
          </w:tcPr>
          <w:p>
            <w:pPr>
              <w:rPr>
                <w:sz w:val="2"/>
                <w:szCs w:val="2"/>
              </w:rPr>
            </w:pPr>
          </w:p>
        </w:tc>
        <w:tc>
          <w:tcPr>
            <w:tcW w:w="1820" w:type="dxa"/>
            <w:shd w:val="clear" w:color="auto" w:fill="FFF1CC"/>
          </w:tcPr>
          <w:p>
            <w:pPr>
              <w:pStyle w:val="TableParagraph"/>
              <w:jc w:val="left"/>
              <w:rPr>
                <w:sz w:val="20"/>
              </w:rPr>
            </w:pPr>
          </w:p>
        </w:tc>
      </w:tr>
    </w:tbl>
    <w:p>
      <w:pPr>
        <w:pStyle w:val="BodyText"/>
        <w:spacing w:before="1"/>
        <w:ind w:left="0"/>
        <w:jc w:val="left"/>
        <w:rPr>
          <w:b/>
          <w:sz w:val="12"/>
        </w:rPr>
      </w:pPr>
      <w:r>
        <w:rPr>
          <w:b/>
          <w:sz w:val="12"/>
        </w:rPr>
        <mc:AlternateContent>
          <mc:Choice Requires="wps">
            <w:drawing>
              <wp:anchor distT="0" distB="0" distL="0" distR="0" allowOverlap="1" layoutInCell="1" locked="0" behindDoc="1" simplePos="0" relativeHeight="487601664">
                <wp:simplePos x="0" y="0"/>
                <wp:positionH relativeFrom="page">
                  <wp:posOffset>1076325</wp:posOffset>
                </wp:positionH>
                <wp:positionV relativeFrom="paragraph">
                  <wp:posOffset>103822</wp:posOffset>
                </wp:positionV>
                <wp:extent cx="1828800" cy="1270"/>
                <wp:effectExtent l="0" t="0" r="0" b="0"/>
                <wp:wrapTopAndBottom/>
                <wp:docPr id="29" name="Graphic 29"/>
                <wp:cNvGraphicFramePr>
                  <a:graphicFrameLocks/>
                </wp:cNvGraphicFramePr>
                <a:graphic>
                  <a:graphicData uri="http://schemas.microsoft.com/office/word/2010/wordprocessingShape">
                    <wps:wsp>
                      <wps:cNvPr id="29" name="Graphic 29"/>
                      <wps:cNvSpPr/>
                      <wps:spPr>
                        <a:xfrm>
                          <a:off x="0" y="0"/>
                          <a:ext cx="1828800" cy="1270"/>
                        </a:xfrm>
                        <a:custGeom>
                          <a:avLst/>
                          <a:gdLst/>
                          <a:ahLst/>
                          <a:cxnLst/>
                          <a:rect l="l" t="t" r="r" b="b"/>
                          <a:pathLst>
                            <a:path w="1828800" h="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4.75pt;margin-top:8.174996pt;width:144pt;height:.1pt;mso-position-horizontal-relative:page;mso-position-vertical-relative:paragraph;z-index:-15714816;mso-wrap-distance-left:0;mso-wrap-distance-right:0" id="docshape28" coordorigin="1695,163" coordsize="2880,0" path="m1695,163l4575,163e" filled="false" stroked="true" strokeweight=".75pt" strokecolor="#000000">
                <v:path arrowok="t"/>
                <v:stroke dashstyle="solid"/>
                <w10:wrap type="topAndBottom"/>
              </v:shape>
            </w:pict>
          </mc:Fallback>
        </mc:AlternateContent>
      </w:r>
    </w:p>
    <w:p>
      <w:pPr>
        <w:spacing w:before="104"/>
        <w:ind w:left="141" w:right="0" w:firstLine="0"/>
        <w:jc w:val="both"/>
        <w:rPr>
          <w:sz w:val="20"/>
        </w:rPr>
      </w:pPr>
      <w:r>
        <w:rPr>
          <w:spacing w:val="-2"/>
          <w:sz w:val="20"/>
          <w:vertAlign w:val="superscript"/>
        </w:rPr>
        <w:t>140</w:t>
      </w:r>
      <w:r>
        <w:rPr>
          <w:spacing w:val="-2"/>
          <w:sz w:val="20"/>
          <w:vertAlign w:val="baseline"/>
        </w:rPr>
        <w:t> ТГ-канал Р.А. Кадырова,</w:t>
      </w:r>
      <w:r>
        <w:rPr>
          <w:spacing w:val="-1"/>
          <w:sz w:val="20"/>
          <w:vertAlign w:val="baseline"/>
        </w:rPr>
        <w:t> </w:t>
      </w:r>
      <w:r>
        <w:rPr>
          <w:spacing w:val="-2"/>
          <w:sz w:val="20"/>
          <w:vertAlign w:val="baseline"/>
        </w:rPr>
        <w:t>30.10.2023, </w:t>
      </w:r>
      <w:hyperlink r:id="rId130">
        <w:r>
          <w:rPr>
            <w:color w:val="0000FF"/>
            <w:spacing w:val="-2"/>
            <w:sz w:val="20"/>
            <w:u w:val="thick" w:color="0000FF"/>
            <w:vertAlign w:val="baseline"/>
          </w:rPr>
          <w:t>https://t.me/RKadyrov_95/4068</w:t>
        </w:r>
      </w:hyperlink>
      <w:r>
        <w:rPr>
          <w:spacing w:val="-2"/>
          <w:sz w:val="20"/>
          <w:vertAlign w:val="baseline"/>
        </w:rPr>
        <w:t>.</w:t>
      </w:r>
    </w:p>
    <w:p>
      <w:pPr>
        <w:spacing w:after="0"/>
        <w:jc w:val="both"/>
        <w:rPr>
          <w:sz w:val="20"/>
        </w:rPr>
        <w:sectPr>
          <w:pgSz w:w="11920" w:h="16840"/>
          <w:pgMar w:top="1060" w:bottom="280" w:left="1559" w:right="850"/>
        </w:sectPr>
      </w:pPr>
    </w:p>
    <w:tbl>
      <w:tblPr>
        <w:tblW w:w="0" w:type="auto"/>
        <w:jc w:val="left"/>
        <w:tblInd w:w="1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5480"/>
        <w:gridCol w:w="1720"/>
        <w:gridCol w:w="1820"/>
      </w:tblGrid>
      <w:tr>
        <w:trPr>
          <w:trHeight w:val="280" w:hRule="atLeast"/>
        </w:trPr>
        <w:tc>
          <w:tcPr>
            <w:tcW w:w="5480" w:type="dxa"/>
            <w:shd w:val="clear" w:color="auto" w:fill="FFF1CC"/>
          </w:tcPr>
          <w:p>
            <w:pPr>
              <w:pStyle w:val="TableParagraph"/>
              <w:spacing w:line="251" w:lineRule="exact" w:before="9"/>
              <w:ind w:left="95"/>
              <w:jc w:val="left"/>
              <w:rPr>
                <w:sz w:val="24"/>
              </w:rPr>
            </w:pPr>
            <w:r>
              <w:rPr>
                <w:spacing w:val="-2"/>
                <w:sz w:val="24"/>
              </w:rPr>
              <w:t>«Нефтеполк»</w:t>
            </w:r>
          </w:p>
        </w:tc>
        <w:tc>
          <w:tcPr>
            <w:tcW w:w="1720" w:type="dxa"/>
            <w:vMerge w:val="restart"/>
            <w:shd w:val="clear" w:color="auto" w:fill="FFF1CC"/>
          </w:tcPr>
          <w:p>
            <w:pPr>
              <w:pStyle w:val="TableParagraph"/>
              <w:jc w:val="left"/>
              <w:rPr>
                <w:sz w:val="22"/>
              </w:rPr>
            </w:pPr>
          </w:p>
        </w:tc>
        <w:tc>
          <w:tcPr>
            <w:tcW w:w="1820" w:type="dxa"/>
            <w:shd w:val="clear" w:color="auto" w:fill="FFF1CC"/>
          </w:tcPr>
          <w:p>
            <w:pPr>
              <w:pStyle w:val="TableParagraph"/>
              <w:jc w:val="left"/>
              <w:rPr>
                <w:sz w:val="20"/>
              </w:rPr>
            </w:pPr>
          </w:p>
        </w:tc>
      </w:tr>
      <w:tr>
        <w:trPr>
          <w:trHeight w:val="280" w:hRule="atLeast"/>
        </w:trPr>
        <w:tc>
          <w:tcPr>
            <w:tcW w:w="5480" w:type="dxa"/>
            <w:shd w:val="clear" w:color="auto" w:fill="FFF1CC"/>
          </w:tcPr>
          <w:p>
            <w:pPr>
              <w:pStyle w:val="TableParagraph"/>
              <w:spacing w:line="251" w:lineRule="exact" w:before="9"/>
              <w:ind w:left="95"/>
              <w:jc w:val="left"/>
              <w:rPr>
                <w:sz w:val="24"/>
              </w:rPr>
            </w:pPr>
            <w:r>
              <w:rPr>
                <w:sz w:val="24"/>
              </w:rPr>
              <w:t>Подразделения</w:t>
            </w:r>
            <w:r>
              <w:rPr>
                <w:spacing w:val="-3"/>
                <w:sz w:val="24"/>
              </w:rPr>
              <w:t> </w:t>
            </w:r>
            <w:r>
              <w:rPr>
                <w:sz w:val="24"/>
              </w:rPr>
              <w:t>УВО</w:t>
            </w:r>
            <w:r>
              <w:rPr>
                <w:spacing w:val="-3"/>
                <w:sz w:val="24"/>
              </w:rPr>
              <w:t> </w:t>
            </w:r>
            <w:r>
              <w:rPr>
                <w:sz w:val="24"/>
              </w:rPr>
              <w:t>ВНГ</w:t>
            </w:r>
            <w:r>
              <w:rPr>
                <w:spacing w:val="-3"/>
                <w:sz w:val="24"/>
              </w:rPr>
              <w:t> </w:t>
            </w:r>
            <w:r>
              <w:rPr>
                <w:sz w:val="24"/>
              </w:rPr>
              <w:t>по</w:t>
            </w:r>
            <w:r>
              <w:rPr>
                <w:spacing w:val="-3"/>
                <w:sz w:val="24"/>
              </w:rPr>
              <w:t> </w:t>
            </w:r>
            <w:r>
              <w:rPr>
                <w:spacing w:val="-5"/>
                <w:sz w:val="24"/>
              </w:rPr>
              <w:t>ЧР</w:t>
            </w:r>
          </w:p>
        </w:tc>
        <w:tc>
          <w:tcPr>
            <w:tcW w:w="1720" w:type="dxa"/>
            <w:vMerge/>
            <w:tcBorders>
              <w:top w:val="nil"/>
            </w:tcBorders>
            <w:shd w:val="clear" w:color="auto" w:fill="FFF1CC"/>
          </w:tcPr>
          <w:p>
            <w:pPr>
              <w:rPr>
                <w:sz w:val="2"/>
                <w:szCs w:val="2"/>
              </w:rPr>
            </w:pPr>
          </w:p>
        </w:tc>
        <w:tc>
          <w:tcPr>
            <w:tcW w:w="1820" w:type="dxa"/>
            <w:shd w:val="clear" w:color="auto" w:fill="FFF1CC"/>
          </w:tcPr>
          <w:p>
            <w:pPr>
              <w:pStyle w:val="TableParagraph"/>
              <w:jc w:val="left"/>
              <w:rPr>
                <w:sz w:val="20"/>
              </w:rPr>
            </w:pPr>
          </w:p>
        </w:tc>
      </w:tr>
      <w:tr>
        <w:trPr>
          <w:trHeight w:val="280" w:hRule="atLeast"/>
        </w:trPr>
        <w:tc>
          <w:tcPr>
            <w:tcW w:w="5480" w:type="dxa"/>
            <w:shd w:val="clear" w:color="auto" w:fill="FFF1CC"/>
          </w:tcPr>
          <w:p>
            <w:pPr>
              <w:pStyle w:val="TableParagraph"/>
              <w:spacing w:line="251" w:lineRule="exact" w:before="9"/>
              <w:ind w:left="95"/>
              <w:jc w:val="left"/>
              <w:rPr>
                <w:sz w:val="24"/>
              </w:rPr>
            </w:pPr>
            <w:r>
              <w:rPr>
                <w:spacing w:val="-2"/>
                <w:sz w:val="24"/>
              </w:rPr>
              <w:t>Нефтеполк–</w:t>
            </w:r>
            <w:r>
              <w:rPr>
                <w:spacing w:val="-10"/>
                <w:sz w:val="24"/>
              </w:rPr>
              <w:t>2</w:t>
            </w:r>
          </w:p>
        </w:tc>
        <w:tc>
          <w:tcPr>
            <w:tcW w:w="1720" w:type="dxa"/>
            <w:shd w:val="clear" w:color="auto" w:fill="FFF1CC"/>
          </w:tcPr>
          <w:p>
            <w:pPr>
              <w:pStyle w:val="TableParagraph"/>
              <w:spacing w:line="251" w:lineRule="exact" w:before="9"/>
              <w:ind w:right="78"/>
              <w:rPr>
                <w:sz w:val="24"/>
              </w:rPr>
            </w:pPr>
            <w:r>
              <w:rPr>
                <w:sz w:val="24"/>
              </w:rPr>
              <w:t>2 </w:t>
            </w:r>
            <w:r>
              <w:rPr>
                <w:spacing w:val="-5"/>
                <w:sz w:val="24"/>
              </w:rPr>
              <w:t>178</w:t>
            </w:r>
          </w:p>
        </w:tc>
        <w:tc>
          <w:tcPr>
            <w:tcW w:w="1820" w:type="dxa"/>
            <w:shd w:val="clear" w:color="auto" w:fill="FFF1CC"/>
          </w:tcPr>
          <w:p>
            <w:pPr>
              <w:pStyle w:val="TableParagraph"/>
              <w:jc w:val="left"/>
              <w:rPr>
                <w:sz w:val="20"/>
              </w:rPr>
            </w:pPr>
          </w:p>
        </w:tc>
      </w:tr>
      <w:tr>
        <w:trPr>
          <w:trHeight w:val="279" w:hRule="atLeast"/>
        </w:trPr>
        <w:tc>
          <w:tcPr>
            <w:tcW w:w="5480" w:type="dxa"/>
            <w:shd w:val="clear" w:color="auto" w:fill="FFF1CC"/>
          </w:tcPr>
          <w:p>
            <w:pPr>
              <w:pStyle w:val="TableParagraph"/>
              <w:spacing w:line="251" w:lineRule="exact" w:before="9"/>
              <w:ind w:left="95"/>
              <w:jc w:val="left"/>
              <w:rPr>
                <w:sz w:val="24"/>
              </w:rPr>
            </w:pPr>
            <w:r>
              <w:rPr>
                <w:sz w:val="24"/>
              </w:rPr>
              <w:t>ОМОН</w:t>
            </w:r>
            <w:r>
              <w:rPr>
                <w:spacing w:val="-9"/>
                <w:sz w:val="24"/>
              </w:rPr>
              <w:t> </w:t>
            </w:r>
            <w:r>
              <w:rPr>
                <w:sz w:val="24"/>
              </w:rPr>
              <w:t>«Ахмат–</w:t>
            </w:r>
            <w:r>
              <w:rPr>
                <w:spacing w:val="-5"/>
                <w:sz w:val="24"/>
              </w:rPr>
              <w:t>1»</w:t>
            </w:r>
          </w:p>
        </w:tc>
        <w:tc>
          <w:tcPr>
            <w:tcW w:w="1720" w:type="dxa"/>
            <w:shd w:val="clear" w:color="auto" w:fill="FFF1CC"/>
          </w:tcPr>
          <w:p>
            <w:pPr>
              <w:pStyle w:val="TableParagraph"/>
              <w:spacing w:line="251" w:lineRule="exact" w:before="9"/>
              <w:ind w:right="78"/>
              <w:rPr>
                <w:sz w:val="24"/>
              </w:rPr>
            </w:pPr>
            <w:r>
              <w:rPr>
                <w:sz w:val="24"/>
              </w:rPr>
              <w:t>2 </w:t>
            </w:r>
            <w:r>
              <w:rPr>
                <w:spacing w:val="-5"/>
                <w:sz w:val="24"/>
              </w:rPr>
              <w:t>200</w:t>
            </w:r>
          </w:p>
        </w:tc>
        <w:tc>
          <w:tcPr>
            <w:tcW w:w="1820" w:type="dxa"/>
            <w:shd w:val="clear" w:color="auto" w:fill="FFF1CC"/>
          </w:tcPr>
          <w:p>
            <w:pPr>
              <w:pStyle w:val="TableParagraph"/>
              <w:jc w:val="left"/>
              <w:rPr>
                <w:sz w:val="20"/>
              </w:rPr>
            </w:pPr>
          </w:p>
        </w:tc>
      </w:tr>
      <w:tr>
        <w:trPr>
          <w:trHeight w:val="280" w:hRule="atLeast"/>
        </w:trPr>
        <w:tc>
          <w:tcPr>
            <w:tcW w:w="5480" w:type="dxa"/>
            <w:shd w:val="clear" w:color="auto" w:fill="FFF1CC"/>
          </w:tcPr>
          <w:p>
            <w:pPr>
              <w:pStyle w:val="TableParagraph"/>
              <w:spacing w:line="251" w:lineRule="exact" w:before="9"/>
              <w:ind w:left="95"/>
              <w:jc w:val="left"/>
              <w:rPr>
                <w:sz w:val="24"/>
              </w:rPr>
            </w:pPr>
            <w:r>
              <w:rPr>
                <w:sz w:val="24"/>
              </w:rPr>
              <w:t>Батальон</w:t>
            </w:r>
            <w:r>
              <w:rPr>
                <w:spacing w:val="-1"/>
                <w:sz w:val="24"/>
              </w:rPr>
              <w:t> </w:t>
            </w:r>
            <w:r>
              <w:rPr>
                <w:sz w:val="24"/>
              </w:rPr>
              <w:t>имени Байсангура </w:t>
            </w:r>
            <w:r>
              <w:rPr>
                <w:spacing w:val="-2"/>
                <w:sz w:val="24"/>
              </w:rPr>
              <w:t>Беноевского</w:t>
            </w:r>
          </w:p>
        </w:tc>
        <w:tc>
          <w:tcPr>
            <w:tcW w:w="1720" w:type="dxa"/>
            <w:shd w:val="clear" w:color="auto" w:fill="FFF1CC"/>
          </w:tcPr>
          <w:p>
            <w:pPr>
              <w:pStyle w:val="TableParagraph"/>
              <w:spacing w:line="251" w:lineRule="exact" w:before="9"/>
              <w:ind w:right="78"/>
              <w:rPr>
                <w:sz w:val="24"/>
              </w:rPr>
            </w:pPr>
            <w:r>
              <w:rPr>
                <w:spacing w:val="-5"/>
                <w:sz w:val="24"/>
              </w:rPr>
              <w:t>300</w:t>
            </w:r>
          </w:p>
        </w:tc>
        <w:tc>
          <w:tcPr>
            <w:tcW w:w="1820" w:type="dxa"/>
            <w:shd w:val="clear" w:color="auto" w:fill="FFF1CC"/>
          </w:tcPr>
          <w:p>
            <w:pPr>
              <w:pStyle w:val="TableParagraph"/>
              <w:jc w:val="left"/>
              <w:rPr>
                <w:sz w:val="20"/>
              </w:rPr>
            </w:pPr>
          </w:p>
        </w:tc>
      </w:tr>
      <w:tr>
        <w:trPr>
          <w:trHeight w:val="280" w:hRule="atLeast"/>
        </w:trPr>
        <w:tc>
          <w:tcPr>
            <w:tcW w:w="5480" w:type="dxa"/>
            <w:shd w:val="clear" w:color="auto" w:fill="FFF1CC"/>
          </w:tcPr>
          <w:p>
            <w:pPr>
              <w:pStyle w:val="TableParagraph"/>
              <w:spacing w:line="251" w:lineRule="exact" w:before="9"/>
              <w:ind w:left="95"/>
              <w:jc w:val="left"/>
              <w:rPr>
                <w:b/>
                <w:sz w:val="24"/>
              </w:rPr>
            </w:pPr>
            <w:r>
              <w:rPr>
                <w:b/>
                <w:spacing w:val="-2"/>
                <w:sz w:val="24"/>
              </w:rPr>
              <w:t>Росгвардия:</w:t>
            </w:r>
          </w:p>
        </w:tc>
        <w:tc>
          <w:tcPr>
            <w:tcW w:w="1720" w:type="dxa"/>
            <w:shd w:val="clear" w:color="auto" w:fill="FFF1CC"/>
          </w:tcPr>
          <w:p>
            <w:pPr>
              <w:pStyle w:val="TableParagraph"/>
              <w:spacing w:line="251" w:lineRule="exact" w:before="9"/>
              <w:ind w:right="78"/>
              <w:rPr>
                <w:b/>
                <w:sz w:val="24"/>
              </w:rPr>
            </w:pPr>
            <w:r>
              <w:rPr>
                <w:b/>
                <w:sz w:val="24"/>
              </w:rPr>
              <w:t>10 </w:t>
            </w:r>
            <w:r>
              <w:rPr>
                <w:b/>
                <w:spacing w:val="-5"/>
                <w:sz w:val="24"/>
              </w:rPr>
              <w:t>778</w:t>
            </w:r>
          </w:p>
        </w:tc>
        <w:tc>
          <w:tcPr>
            <w:tcW w:w="1820" w:type="dxa"/>
            <w:shd w:val="clear" w:color="auto" w:fill="FFF1CC"/>
          </w:tcPr>
          <w:p>
            <w:pPr>
              <w:pStyle w:val="TableParagraph"/>
              <w:spacing w:line="251" w:lineRule="exact" w:before="9"/>
              <w:ind w:right="83"/>
              <w:rPr>
                <w:b/>
                <w:sz w:val="24"/>
              </w:rPr>
            </w:pPr>
            <w:r>
              <w:rPr>
                <w:b/>
                <w:sz w:val="24"/>
              </w:rPr>
              <w:t>2 </w:t>
            </w:r>
            <w:r>
              <w:rPr>
                <w:b/>
                <w:spacing w:val="-5"/>
                <w:sz w:val="24"/>
              </w:rPr>
              <w:t>300</w:t>
            </w:r>
          </w:p>
        </w:tc>
      </w:tr>
      <w:tr>
        <w:trPr>
          <w:trHeight w:val="280" w:hRule="atLeast"/>
        </w:trPr>
        <w:tc>
          <w:tcPr>
            <w:tcW w:w="5480" w:type="dxa"/>
            <w:shd w:val="clear" w:color="auto" w:fill="D9E2F2"/>
          </w:tcPr>
          <w:p>
            <w:pPr>
              <w:pStyle w:val="TableParagraph"/>
              <w:spacing w:line="251" w:lineRule="exact" w:before="9"/>
              <w:ind w:left="95"/>
              <w:jc w:val="left"/>
              <w:rPr>
                <w:sz w:val="24"/>
              </w:rPr>
            </w:pPr>
            <w:r>
              <w:rPr>
                <w:sz w:val="24"/>
              </w:rPr>
              <w:t>ППСН</w:t>
            </w:r>
            <w:r>
              <w:rPr>
                <w:spacing w:val="-5"/>
                <w:sz w:val="24"/>
              </w:rPr>
              <w:t> </w:t>
            </w:r>
            <w:r>
              <w:rPr>
                <w:sz w:val="24"/>
              </w:rPr>
              <w:t>имени</w:t>
            </w:r>
            <w:r>
              <w:rPr>
                <w:spacing w:val="-2"/>
                <w:sz w:val="24"/>
              </w:rPr>
              <w:t> </w:t>
            </w:r>
            <w:r>
              <w:rPr>
                <w:sz w:val="24"/>
              </w:rPr>
              <w:t>А.</w:t>
            </w:r>
            <w:r>
              <w:rPr>
                <w:spacing w:val="-2"/>
                <w:sz w:val="24"/>
              </w:rPr>
              <w:t> </w:t>
            </w:r>
            <w:r>
              <w:rPr>
                <w:sz w:val="24"/>
              </w:rPr>
              <w:t>Кадырова</w:t>
            </w:r>
            <w:r>
              <w:rPr>
                <w:spacing w:val="-3"/>
                <w:sz w:val="24"/>
              </w:rPr>
              <w:t> </w:t>
            </w:r>
            <w:r>
              <w:rPr>
                <w:sz w:val="24"/>
              </w:rPr>
              <w:t>(экс-ППСП</w:t>
            </w:r>
            <w:r>
              <w:rPr>
                <w:spacing w:val="-2"/>
                <w:sz w:val="24"/>
              </w:rPr>
              <w:t> </w:t>
            </w:r>
            <w:r>
              <w:rPr>
                <w:sz w:val="24"/>
              </w:rPr>
              <w:t>№</w:t>
            </w:r>
            <w:r>
              <w:rPr>
                <w:spacing w:val="-2"/>
                <w:sz w:val="24"/>
              </w:rPr>
              <w:t> </w:t>
            </w:r>
            <w:r>
              <w:rPr>
                <w:spacing w:val="-5"/>
                <w:sz w:val="24"/>
              </w:rPr>
              <w:t>2)</w:t>
            </w:r>
          </w:p>
        </w:tc>
        <w:tc>
          <w:tcPr>
            <w:tcW w:w="1720" w:type="dxa"/>
            <w:shd w:val="clear" w:color="auto" w:fill="D9E2F2"/>
          </w:tcPr>
          <w:p>
            <w:pPr>
              <w:pStyle w:val="TableParagraph"/>
              <w:spacing w:line="251" w:lineRule="exact" w:before="9"/>
              <w:ind w:right="78"/>
              <w:rPr>
                <w:sz w:val="24"/>
              </w:rPr>
            </w:pPr>
            <w:r>
              <w:rPr>
                <w:sz w:val="24"/>
              </w:rPr>
              <w:t>1 </w:t>
            </w:r>
            <w:r>
              <w:rPr>
                <w:spacing w:val="-5"/>
                <w:sz w:val="24"/>
              </w:rPr>
              <w:t>000</w:t>
            </w:r>
          </w:p>
        </w:tc>
        <w:tc>
          <w:tcPr>
            <w:tcW w:w="1820" w:type="dxa"/>
            <w:shd w:val="clear" w:color="auto" w:fill="D9E2F2"/>
          </w:tcPr>
          <w:p>
            <w:pPr>
              <w:pStyle w:val="TableParagraph"/>
              <w:jc w:val="left"/>
              <w:rPr>
                <w:sz w:val="20"/>
              </w:rPr>
            </w:pPr>
          </w:p>
        </w:tc>
      </w:tr>
      <w:tr>
        <w:trPr>
          <w:trHeight w:val="280" w:hRule="atLeast"/>
        </w:trPr>
        <w:tc>
          <w:tcPr>
            <w:tcW w:w="5480" w:type="dxa"/>
            <w:shd w:val="clear" w:color="auto" w:fill="D9E2F2"/>
          </w:tcPr>
          <w:p>
            <w:pPr>
              <w:pStyle w:val="TableParagraph"/>
              <w:spacing w:line="251" w:lineRule="exact" w:before="9"/>
              <w:ind w:left="95"/>
              <w:jc w:val="left"/>
              <w:rPr>
                <w:sz w:val="24"/>
              </w:rPr>
            </w:pPr>
            <w:r>
              <w:rPr>
                <w:sz w:val="24"/>
              </w:rPr>
              <w:t>Полк</w:t>
            </w:r>
            <w:r>
              <w:rPr>
                <w:spacing w:val="-10"/>
                <w:sz w:val="24"/>
              </w:rPr>
              <w:t> </w:t>
            </w:r>
            <w:r>
              <w:rPr>
                <w:sz w:val="24"/>
              </w:rPr>
              <w:t>ППСП</w:t>
            </w:r>
            <w:r>
              <w:rPr>
                <w:spacing w:val="-7"/>
                <w:sz w:val="24"/>
              </w:rPr>
              <w:t> </w:t>
            </w:r>
            <w:r>
              <w:rPr>
                <w:sz w:val="24"/>
              </w:rPr>
              <w:t>УМВД</w:t>
            </w:r>
            <w:r>
              <w:rPr>
                <w:spacing w:val="-7"/>
                <w:sz w:val="24"/>
              </w:rPr>
              <w:t> </w:t>
            </w:r>
            <w:r>
              <w:rPr>
                <w:sz w:val="24"/>
              </w:rPr>
              <w:t>России</w:t>
            </w:r>
            <w:r>
              <w:rPr>
                <w:spacing w:val="-7"/>
                <w:sz w:val="24"/>
              </w:rPr>
              <w:t> </w:t>
            </w:r>
            <w:r>
              <w:rPr>
                <w:sz w:val="24"/>
              </w:rPr>
              <w:t>по</w:t>
            </w:r>
            <w:r>
              <w:rPr>
                <w:spacing w:val="-7"/>
                <w:sz w:val="24"/>
              </w:rPr>
              <w:t> </w:t>
            </w:r>
            <w:r>
              <w:rPr>
                <w:sz w:val="24"/>
              </w:rPr>
              <w:t>г.</w:t>
            </w:r>
            <w:r>
              <w:rPr>
                <w:spacing w:val="-7"/>
                <w:sz w:val="24"/>
              </w:rPr>
              <w:t> </w:t>
            </w:r>
            <w:r>
              <w:rPr>
                <w:spacing w:val="-2"/>
                <w:sz w:val="24"/>
              </w:rPr>
              <w:t>Грозный</w:t>
            </w:r>
          </w:p>
        </w:tc>
        <w:tc>
          <w:tcPr>
            <w:tcW w:w="1720" w:type="dxa"/>
            <w:shd w:val="clear" w:color="auto" w:fill="D9E2F2"/>
          </w:tcPr>
          <w:p>
            <w:pPr>
              <w:pStyle w:val="TableParagraph"/>
              <w:spacing w:line="251" w:lineRule="exact" w:before="9"/>
              <w:ind w:right="78"/>
              <w:rPr>
                <w:sz w:val="24"/>
              </w:rPr>
            </w:pPr>
            <w:r>
              <w:rPr>
                <w:sz w:val="24"/>
              </w:rPr>
              <w:t>-</w:t>
            </w:r>
          </w:p>
        </w:tc>
        <w:tc>
          <w:tcPr>
            <w:tcW w:w="1820" w:type="dxa"/>
            <w:shd w:val="clear" w:color="auto" w:fill="D9E2F2"/>
          </w:tcPr>
          <w:p>
            <w:pPr>
              <w:pStyle w:val="TableParagraph"/>
              <w:spacing w:line="251" w:lineRule="exact" w:before="9"/>
              <w:ind w:right="83"/>
              <w:rPr>
                <w:sz w:val="24"/>
              </w:rPr>
            </w:pPr>
            <w:r>
              <w:rPr>
                <w:spacing w:val="-4"/>
                <w:sz w:val="24"/>
              </w:rPr>
              <w:t>1000</w:t>
            </w:r>
          </w:p>
        </w:tc>
      </w:tr>
      <w:tr>
        <w:trPr>
          <w:trHeight w:val="280" w:hRule="atLeast"/>
        </w:trPr>
        <w:tc>
          <w:tcPr>
            <w:tcW w:w="5480" w:type="dxa"/>
            <w:shd w:val="clear" w:color="auto" w:fill="D9E2F2"/>
          </w:tcPr>
          <w:p>
            <w:pPr>
              <w:pStyle w:val="TableParagraph"/>
              <w:spacing w:line="251" w:lineRule="exact" w:before="9"/>
              <w:ind w:left="95"/>
              <w:jc w:val="left"/>
              <w:rPr>
                <w:sz w:val="24"/>
              </w:rPr>
            </w:pPr>
            <w:r>
              <w:rPr>
                <w:sz w:val="24"/>
              </w:rPr>
              <w:t>Батальон</w:t>
            </w:r>
            <w:r>
              <w:rPr>
                <w:spacing w:val="-2"/>
                <w:sz w:val="24"/>
              </w:rPr>
              <w:t> </w:t>
            </w:r>
            <w:r>
              <w:rPr>
                <w:sz w:val="24"/>
              </w:rPr>
              <w:t>ППСП</w:t>
            </w:r>
            <w:r>
              <w:rPr>
                <w:spacing w:val="-1"/>
                <w:sz w:val="24"/>
              </w:rPr>
              <w:t> </w:t>
            </w:r>
            <w:r>
              <w:rPr>
                <w:spacing w:val="-2"/>
                <w:sz w:val="24"/>
              </w:rPr>
              <w:t>«Грозный»</w:t>
            </w:r>
          </w:p>
        </w:tc>
        <w:tc>
          <w:tcPr>
            <w:tcW w:w="1720" w:type="dxa"/>
            <w:shd w:val="clear" w:color="auto" w:fill="D9E2F2"/>
          </w:tcPr>
          <w:p>
            <w:pPr>
              <w:pStyle w:val="TableParagraph"/>
              <w:spacing w:line="251" w:lineRule="exact" w:before="9"/>
              <w:ind w:right="78"/>
              <w:rPr>
                <w:sz w:val="24"/>
              </w:rPr>
            </w:pPr>
            <w:r>
              <w:rPr>
                <w:sz w:val="24"/>
              </w:rPr>
              <w:t>-</w:t>
            </w:r>
          </w:p>
        </w:tc>
        <w:tc>
          <w:tcPr>
            <w:tcW w:w="1820" w:type="dxa"/>
            <w:shd w:val="clear" w:color="auto" w:fill="D9E2F2"/>
          </w:tcPr>
          <w:p>
            <w:pPr>
              <w:pStyle w:val="TableParagraph"/>
              <w:spacing w:line="251" w:lineRule="exact" w:before="9"/>
              <w:ind w:right="83"/>
              <w:rPr>
                <w:sz w:val="24"/>
              </w:rPr>
            </w:pPr>
            <w:r>
              <w:rPr>
                <w:spacing w:val="-5"/>
                <w:sz w:val="24"/>
              </w:rPr>
              <w:t>300</w:t>
            </w:r>
          </w:p>
        </w:tc>
      </w:tr>
      <w:tr>
        <w:trPr>
          <w:trHeight w:val="280" w:hRule="atLeast"/>
        </w:trPr>
        <w:tc>
          <w:tcPr>
            <w:tcW w:w="5480" w:type="dxa"/>
            <w:shd w:val="clear" w:color="auto" w:fill="D9E2F2"/>
          </w:tcPr>
          <w:p>
            <w:pPr>
              <w:pStyle w:val="TableParagraph"/>
              <w:spacing w:line="251" w:lineRule="exact" w:before="9"/>
              <w:ind w:left="95"/>
              <w:jc w:val="left"/>
              <w:rPr>
                <w:sz w:val="24"/>
              </w:rPr>
            </w:pPr>
            <w:r>
              <w:rPr>
                <w:sz w:val="24"/>
              </w:rPr>
              <w:t>ГИБДД,</w:t>
            </w:r>
            <w:r>
              <w:rPr>
                <w:spacing w:val="-6"/>
                <w:sz w:val="24"/>
              </w:rPr>
              <w:t> </w:t>
            </w:r>
            <w:r>
              <w:rPr>
                <w:sz w:val="24"/>
              </w:rPr>
              <w:t>городские</w:t>
            </w:r>
            <w:r>
              <w:rPr>
                <w:spacing w:val="-6"/>
                <w:sz w:val="24"/>
              </w:rPr>
              <w:t> </w:t>
            </w:r>
            <w:r>
              <w:rPr>
                <w:sz w:val="24"/>
              </w:rPr>
              <w:t>и</w:t>
            </w:r>
            <w:r>
              <w:rPr>
                <w:spacing w:val="-6"/>
                <w:sz w:val="24"/>
              </w:rPr>
              <w:t> </w:t>
            </w:r>
            <w:r>
              <w:rPr>
                <w:sz w:val="24"/>
              </w:rPr>
              <w:t>районные</w:t>
            </w:r>
            <w:r>
              <w:rPr>
                <w:spacing w:val="-5"/>
                <w:sz w:val="24"/>
              </w:rPr>
              <w:t> </w:t>
            </w:r>
            <w:r>
              <w:rPr>
                <w:spacing w:val="-4"/>
                <w:sz w:val="24"/>
              </w:rPr>
              <w:t>ОМВД</w:t>
            </w:r>
          </w:p>
        </w:tc>
        <w:tc>
          <w:tcPr>
            <w:tcW w:w="1720" w:type="dxa"/>
            <w:shd w:val="clear" w:color="auto" w:fill="D9E2F2"/>
          </w:tcPr>
          <w:p>
            <w:pPr>
              <w:pStyle w:val="TableParagraph"/>
              <w:spacing w:line="251" w:lineRule="exact" w:before="9"/>
              <w:ind w:right="78"/>
              <w:rPr>
                <w:sz w:val="24"/>
              </w:rPr>
            </w:pPr>
            <w:r>
              <w:rPr>
                <w:sz w:val="24"/>
              </w:rPr>
              <w:t>9 </w:t>
            </w:r>
            <w:r>
              <w:rPr>
                <w:spacing w:val="-5"/>
                <w:sz w:val="24"/>
              </w:rPr>
              <w:t>000</w:t>
            </w:r>
          </w:p>
        </w:tc>
        <w:tc>
          <w:tcPr>
            <w:tcW w:w="1820" w:type="dxa"/>
            <w:shd w:val="clear" w:color="auto" w:fill="D9E2F2"/>
          </w:tcPr>
          <w:p>
            <w:pPr>
              <w:pStyle w:val="TableParagraph"/>
              <w:jc w:val="left"/>
              <w:rPr>
                <w:sz w:val="20"/>
              </w:rPr>
            </w:pPr>
          </w:p>
        </w:tc>
      </w:tr>
      <w:tr>
        <w:trPr>
          <w:trHeight w:val="280" w:hRule="atLeast"/>
        </w:trPr>
        <w:tc>
          <w:tcPr>
            <w:tcW w:w="5480" w:type="dxa"/>
            <w:shd w:val="clear" w:color="auto" w:fill="D9E2F2"/>
          </w:tcPr>
          <w:p>
            <w:pPr>
              <w:pStyle w:val="TableParagraph"/>
              <w:spacing w:line="251" w:lineRule="exact" w:before="9"/>
              <w:ind w:left="95"/>
              <w:jc w:val="left"/>
              <w:rPr>
                <w:b/>
                <w:sz w:val="24"/>
              </w:rPr>
            </w:pPr>
            <w:r>
              <w:rPr>
                <w:b/>
                <w:sz w:val="24"/>
              </w:rPr>
              <w:t>МВД</w:t>
            </w:r>
            <w:r>
              <w:rPr>
                <w:b/>
                <w:spacing w:val="-5"/>
                <w:sz w:val="24"/>
              </w:rPr>
              <w:t> </w:t>
            </w:r>
            <w:r>
              <w:rPr>
                <w:b/>
                <w:sz w:val="24"/>
              </w:rPr>
              <w:t>по</w:t>
            </w:r>
            <w:r>
              <w:rPr>
                <w:b/>
                <w:spacing w:val="-5"/>
                <w:sz w:val="24"/>
              </w:rPr>
              <w:t> ЧР:</w:t>
            </w:r>
          </w:p>
        </w:tc>
        <w:tc>
          <w:tcPr>
            <w:tcW w:w="1720" w:type="dxa"/>
            <w:shd w:val="clear" w:color="auto" w:fill="D9E2F2"/>
          </w:tcPr>
          <w:p>
            <w:pPr>
              <w:pStyle w:val="TableParagraph"/>
              <w:spacing w:line="251" w:lineRule="exact" w:before="9"/>
              <w:ind w:right="78"/>
              <w:rPr>
                <w:b/>
                <w:sz w:val="24"/>
              </w:rPr>
            </w:pPr>
            <w:r>
              <w:rPr>
                <w:b/>
                <w:sz w:val="24"/>
              </w:rPr>
              <w:t>10 </w:t>
            </w:r>
            <w:r>
              <w:rPr>
                <w:b/>
                <w:spacing w:val="-5"/>
                <w:sz w:val="24"/>
              </w:rPr>
              <w:t>000</w:t>
            </w:r>
          </w:p>
        </w:tc>
        <w:tc>
          <w:tcPr>
            <w:tcW w:w="1820" w:type="dxa"/>
            <w:shd w:val="clear" w:color="auto" w:fill="D9E2F2"/>
          </w:tcPr>
          <w:p>
            <w:pPr>
              <w:pStyle w:val="TableParagraph"/>
              <w:spacing w:line="251" w:lineRule="exact" w:before="9"/>
              <w:ind w:right="83"/>
              <w:rPr>
                <w:b/>
                <w:sz w:val="24"/>
              </w:rPr>
            </w:pPr>
            <w:r>
              <w:rPr>
                <w:b/>
                <w:sz w:val="24"/>
              </w:rPr>
              <w:t>1 </w:t>
            </w:r>
            <w:r>
              <w:rPr>
                <w:b/>
                <w:spacing w:val="-5"/>
                <w:sz w:val="24"/>
              </w:rPr>
              <w:t>300</w:t>
            </w:r>
          </w:p>
        </w:tc>
      </w:tr>
      <w:tr>
        <w:trPr>
          <w:trHeight w:val="280" w:hRule="atLeast"/>
        </w:trPr>
        <w:tc>
          <w:tcPr>
            <w:tcW w:w="5480" w:type="dxa"/>
            <w:shd w:val="clear" w:color="auto" w:fill="C4DFB3"/>
          </w:tcPr>
          <w:p>
            <w:pPr>
              <w:pStyle w:val="TableParagraph"/>
              <w:spacing w:line="251" w:lineRule="exact" w:before="9"/>
              <w:ind w:left="95"/>
              <w:jc w:val="left"/>
              <w:rPr>
                <w:sz w:val="24"/>
              </w:rPr>
            </w:pPr>
            <w:r>
              <w:rPr>
                <w:sz w:val="24"/>
              </w:rPr>
              <w:t>78 мсп СпН «Север–</w:t>
            </w:r>
            <w:r>
              <w:rPr>
                <w:spacing w:val="-2"/>
                <w:sz w:val="24"/>
              </w:rPr>
              <w:t>Ахмат»</w:t>
            </w:r>
          </w:p>
        </w:tc>
        <w:tc>
          <w:tcPr>
            <w:tcW w:w="1720" w:type="dxa"/>
            <w:vMerge w:val="restart"/>
            <w:shd w:val="clear" w:color="auto" w:fill="C4DFB3"/>
          </w:tcPr>
          <w:p>
            <w:pPr>
              <w:pStyle w:val="TableParagraph"/>
              <w:jc w:val="left"/>
              <w:rPr>
                <w:sz w:val="24"/>
              </w:rPr>
            </w:pPr>
          </w:p>
          <w:p>
            <w:pPr>
              <w:pStyle w:val="TableParagraph"/>
              <w:spacing w:before="9"/>
              <w:jc w:val="left"/>
              <w:rPr>
                <w:sz w:val="24"/>
              </w:rPr>
            </w:pPr>
          </w:p>
          <w:p>
            <w:pPr>
              <w:pStyle w:val="TableParagraph"/>
              <w:ind w:left="1081"/>
              <w:jc w:val="left"/>
              <w:rPr>
                <w:sz w:val="24"/>
              </w:rPr>
            </w:pPr>
            <w:r>
              <w:rPr>
                <w:sz w:val="24"/>
              </w:rPr>
              <w:t>3 </w:t>
            </w:r>
            <w:r>
              <w:rPr>
                <w:spacing w:val="-5"/>
                <w:sz w:val="24"/>
              </w:rPr>
              <w:t>500</w:t>
            </w:r>
          </w:p>
        </w:tc>
        <w:tc>
          <w:tcPr>
            <w:tcW w:w="1820" w:type="dxa"/>
            <w:shd w:val="clear" w:color="auto" w:fill="C4DFB3"/>
          </w:tcPr>
          <w:p>
            <w:pPr>
              <w:pStyle w:val="TableParagraph"/>
              <w:jc w:val="left"/>
              <w:rPr>
                <w:sz w:val="20"/>
              </w:rPr>
            </w:pPr>
          </w:p>
        </w:tc>
      </w:tr>
      <w:tr>
        <w:trPr>
          <w:trHeight w:val="280" w:hRule="atLeast"/>
        </w:trPr>
        <w:tc>
          <w:tcPr>
            <w:tcW w:w="5480" w:type="dxa"/>
            <w:shd w:val="clear" w:color="auto" w:fill="C4DFB3"/>
          </w:tcPr>
          <w:p>
            <w:pPr>
              <w:pStyle w:val="TableParagraph"/>
              <w:spacing w:line="251" w:lineRule="exact" w:before="9"/>
              <w:ind w:left="95"/>
              <w:jc w:val="left"/>
              <w:rPr>
                <w:sz w:val="24"/>
              </w:rPr>
            </w:pPr>
            <w:r>
              <w:rPr>
                <w:sz w:val="24"/>
              </w:rPr>
              <w:t>мсбн</w:t>
            </w:r>
            <w:r>
              <w:rPr>
                <w:spacing w:val="2"/>
                <w:sz w:val="24"/>
              </w:rPr>
              <w:t> </w:t>
            </w:r>
            <w:r>
              <w:rPr>
                <w:sz w:val="24"/>
              </w:rPr>
              <w:t>«Юг–</w:t>
            </w:r>
            <w:r>
              <w:rPr>
                <w:spacing w:val="-2"/>
                <w:sz w:val="24"/>
              </w:rPr>
              <w:t>Ахмат»</w:t>
            </w:r>
          </w:p>
        </w:tc>
        <w:tc>
          <w:tcPr>
            <w:tcW w:w="1720" w:type="dxa"/>
            <w:vMerge/>
            <w:tcBorders>
              <w:top w:val="nil"/>
            </w:tcBorders>
            <w:shd w:val="clear" w:color="auto" w:fill="C4DFB3"/>
          </w:tcPr>
          <w:p>
            <w:pPr>
              <w:rPr>
                <w:sz w:val="2"/>
                <w:szCs w:val="2"/>
              </w:rPr>
            </w:pPr>
          </w:p>
        </w:tc>
        <w:tc>
          <w:tcPr>
            <w:tcW w:w="1820" w:type="dxa"/>
            <w:shd w:val="clear" w:color="auto" w:fill="C4DFB3"/>
          </w:tcPr>
          <w:p>
            <w:pPr>
              <w:pStyle w:val="TableParagraph"/>
              <w:jc w:val="left"/>
              <w:rPr>
                <w:sz w:val="20"/>
              </w:rPr>
            </w:pPr>
          </w:p>
        </w:tc>
      </w:tr>
      <w:tr>
        <w:trPr>
          <w:trHeight w:val="280" w:hRule="atLeast"/>
        </w:trPr>
        <w:tc>
          <w:tcPr>
            <w:tcW w:w="5480" w:type="dxa"/>
            <w:shd w:val="clear" w:color="auto" w:fill="C4DFB3"/>
          </w:tcPr>
          <w:p>
            <w:pPr>
              <w:pStyle w:val="TableParagraph"/>
              <w:spacing w:line="251" w:lineRule="exact" w:before="9"/>
              <w:ind w:left="95"/>
              <w:jc w:val="left"/>
              <w:rPr>
                <w:sz w:val="24"/>
              </w:rPr>
            </w:pPr>
            <w:r>
              <w:rPr>
                <w:sz w:val="24"/>
              </w:rPr>
              <w:t>мсбн</w:t>
            </w:r>
            <w:r>
              <w:rPr>
                <w:spacing w:val="-2"/>
                <w:sz w:val="24"/>
              </w:rPr>
              <w:t> </w:t>
            </w:r>
            <w:r>
              <w:rPr>
                <w:sz w:val="24"/>
              </w:rPr>
              <w:t>«Запад–</w:t>
            </w:r>
            <w:r>
              <w:rPr>
                <w:spacing w:val="-2"/>
                <w:sz w:val="24"/>
              </w:rPr>
              <w:t>Ахмат»</w:t>
            </w:r>
          </w:p>
        </w:tc>
        <w:tc>
          <w:tcPr>
            <w:tcW w:w="1720" w:type="dxa"/>
            <w:vMerge/>
            <w:tcBorders>
              <w:top w:val="nil"/>
            </w:tcBorders>
            <w:shd w:val="clear" w:color="auto" w:fill="C4DFB3"/>
          </w:tcPr>
          <w:p>
            <w:pPr>
              <w:rPr>
                <w:sz w:val="2"/>
                <w:szCs w:val="2"/>
              </w:rPr>
            </w:pPr>
          </w:p>
        </w:tc>
        <w:tc>
          <w:tcPr>
            <w:tcW w:w="1820" w:type="dxa"/>
            <w:shd w:val="clear" w:color="auto" w:fill="C4DFB3"/>
          </w:tcPr>
          <w:p>
            <w:pPr>
              <w:pStyle w:val="TableParagraph"/>
              <w:jc w:val="left"/>
              <w:rPr>
                <w:sz w:val="20"/>
              </w:rPr>
            </w:pPr>
          </w:p>
        </w:tc>
      </w:tr>
      <w:tr>
        <w:trPr>
          <w:trHeight w:val="280" w:hRule="atLeast"/>
        </w:trPr>
        <w:tc>
          <w:tcPr>
            <w:tcW w:w="5480" w:type="dxa"/>
            <w:shd w:val="clear" w:color="auto" w:fill="C4DFB3"/>
          </w:tcPr>
          <w:p>
            <w:pPr>
              <w:pStyle w:val="TableParagraph"/>
              <w:spacing w:line="251" w:lineRule="exact" w:before="9"/>
              <w:ind w:left="95"/>
              <w:jc w:val="left"/>
              <w:rPr>
                <w:sz w:val="24"/>
              </w:rPr>
            </w:pPr>
            <w:r>
              <w:rPr>
                <w:sz w:val="24"/>
              </w:rPr>
              <w:t>мсбн</w:t>
            </w:r>
            <w:r>
              <w:rPr>
                <w:spacing w:val="3"/>
                <w:sz w:val="24"/>
              </w:rPr>
              <w:t> </w:t>
            </w:r>
            <w:r>
              <w:rPr>
                <w:sz w:val="24"/>
              </w:rPr>
              <w:t>«Восток–</w:t>
            </w:r>
            <w:r>
              <w:rPr>
                <w:spacing w:val="-2"/>
                <w:sz w:val="24"/>
              </w:rPr>
              <w:t>Ахмат»</w:t>
            </w:r>
          </w:p>
        </w:tc>
        <w:tc>
          <w:tcPr>
            <w:tcW w:w="1720" w:type="dxa"/>
            <w:vMerge/>
            <w:tcBorders>
              <w:top w:val="nil"/>
            </w:tcBorders>
            <w:shd w:val="clear" w:color="auto" w:fill="C4DFB3"/>
          </w:tcPr>
          <w:p>
            <w:pPr>
              <w:rPr>
                <w:sz w:val="2"/>
                <w:szCs w:val="2"/>
              </w:rPr>
            </w:pPr>
          </w:p>
        </w:tc>
        <w:tc>
          <w:tcPr>
            <w:tcW w:w="1820" w:type="dxa"/>
            <w:shd w:val="clear" w:color="auto" w:fill="C4DFB3"/>
          </w:tcPr>
          <w:p>
            <w:pPr>
              <w:pStyle w:val="TableParagraph"/>
              <w:jc w:val="left"/>
              <w:rPr>
                <w:sz w:val="20"/>
              </w:rPr>
            </w:pPr>
          </w:p>
        </w:tc>
      </w:tr>
      <w:tr>
        <w:trPr>
          <w:trHeight w:val="280" w:hRule="atLeast"/>
        </w:trPr>
        <w:tc>
          <w:tcPr>
            <w:tcW w:w="5480" w:type="dxa"/>
            <w:shd w:val="clear" w:color="auto" w:fill="C4DFB3"/>
          </w:tcPr>
          <w:p>
            <w:pPr>
              <w:pStyle w:val="TableParagraph"/>
              <w:spacing w:line="251" w:lineRule="exact" w:before="9"/>
              <w:ind w:left="95"/>
              <w:jc w:val="left"/>
              <w:rPr>
                <w:sz w:val="24"/>
              </w:rPr>
            </w:pPr>
            <w:r>
              <w:rPr>
                <w:sz w:val="24"/>
              </w:rPr>
              <w:t>349</w:t>
            </w:r>
            <w:r>
              <w:rPr>
                <w:spacing w:val="-5"/>
                <w:sz w:val="24"/>
              </w:rPr>
              <w:t> </w:t>
            </w:r>
            <w:r>
              <w:rPr>
                <w:sz w:val="24"/>
              </w:rPr>
              <w:t>мсп</w:t>
            </w:r>
            <w:r>
              <w:rPr>
                <w:spacing w:val="-4"/>
                <w:sz w:val="24"/>
              </w:rPr>
              <w:t> </w:t>
            </w:r>
            <w:r>
              <w:rPr>
                <w:sz w:val="24"/>
              </w:rPr>
              <w:t>«Ахмат–</w:t>
            </w:r>
            <w:r>
              <w:rPr>
                <w:spacing w:val="-2"/>
                <w:sz w:val="24"/>
              </w:rPr>
              <w:t>Россия»</w:t>
            </w:r>
          </w:p>
        </w:tc>
        <w:tc>
          <w:tcPr>
            <w:tcW w:w="1720" w:type="dxa"/>
            <w:shd w:val="clear" w:color="auto" w:fill="C4DFB3"/>
          </w:tcPr>
          <w:p>
            <w:pPr>
              <w:pStyle w:val="TableParagraph"/>
              <w:spacing w:line="251" w:lineRule="exact" w:before="9"/>
              <w:ind w:right="78"/>
              <w:rPr>
                <w:sz w:val="24"/>
              </w:rPr>
            </w:pPr>
            <w:r>
              <w:rPr>
                <w:sz w:val="24"/>
              </w:rPr>
              <w:t>1 </w:t>
            </w:r>
            <w:r>
              <w:rPr>
                <w:spacing w:val="-5"/>
                <w:sz w:val="24"/>
              </w:rPr>
              <w:t>500</w:t>
            </w:r>
          </w:p>
        </w:tc>
        <w:tc>
          <w:tcPr>
            <w:tcW w:w="1820" w:type="dxa"/>
            <w:shd w:val="clear" w:color="auto" w:fill="C4DFB3"/>
          </w:tcPr>
          <w:p>
            <w:pPr>
              <w:pStyle w:val="TableParagraph"/>
              <w:jc w:val="left"/>
              <w:rPr>
                <w:sz w:val="20"/>
              </w:rPr>
            </w:pPr>
          </w:p>
        </w:tc>
      </w:tr>
      <w:tr>
        <w:trPr>
          <w:trHeight w:val="280" w:hRule="atLeast"/>
        </w:trPr>
        <w:tc>
          <w:tcPr>
            <w:tcW w:w="5480" w:type="dxa"/>
            <w:shd w:val="clear" w:color="auto" w:fill="C4DFB3"/>
          </w:tcPr>
          <w:p>
            <w:pPr>
              <w:pStyle w:val="TableParagraph"/>
              <w:spacing w:line="251" w:lineRule="exact" w:before="9"/>
              <w:ind w:left="95"/>
              <w:jc w:val="left"/>
              <w:rPr>
                <w:sz w:val="24"/>
              </w:rPr>
            </w:pPr>
            <w:r>
              <w:rPr>
                <w:sz w:val="24"/>
              </w:rPr>
              <w:t>1434</w:t>
            </w:r>
            <w:r>
              <w:rPr>
                <w:spacing w:val="-7"/>
                <w:sz w:val="24"/>
              </w:rPr>
              <w:t> </w:t>
            </w:r>
            <w:r>
              <w:rPr>
                <w:sz w:val="24"/>
              </w:rPr>
              <w:t>полк</w:t>
            </w:r>
            <w:r>
              <w:rPr>
                <w:spacing w:val="-6"/>
                <w:sz w:val="24"/>
              </w:rPr>
              <w:t> </w:t>
            </w:r>
            <w:r>
              <w:rPr>
                <w:sz w:val="24"/>
              </w:rPr>
              <w:t>«Ахмат–</w:t>
            </w:r>
            <w:r>
              <w:rPr>
                <w:spacing w:val="-2"/>
                <w:sz w:val="24"/>
              </w:rPr>
              <w:t>Чечня»</w:t>
            </w:r>
          </w:p>
        </w:tc>
        <w:tc>
          <w:tcPr>
            <w:tcW w:w="1720" w:type="dxa"/>
            <w:shd w:val="clear" w:color="auto" w:fill="C4DFB3"/>
          </w:tcPr>
          <w:p>
            <w:pPr>
              <w:pStyle w:val="TableParagraph"/>
              <w:spacing w:line="251" w:lineRule="exact" w:before="9"/>
              <w:ind w:right="78"/>
              <w:rPr>
                <w:sz w:val="24"/>
              </w:rPr>
            </w:pPr>
            <w:r>
              <w:rPr>
                <w:sz w:val="24"/>
              </w:rPr>
              <w:t>1 </w:t>
            </w:r>
            <w:r>
              <w:rPr>
                <w:spacing w:val="-5"/>
                <w:sz w:val="24"/>
              </w:rPr>
              <w:t>500</w:t>
            </w:r>
          </w:p>
        </w:tc>
        <w:tc>
          <w:tcPr>
            <w:tcW w:w="1820" w:type="dxa"/>
            <w:shd w:val="clear" w:color="auto" w:fill="C4DFB3"/>
          </w:tcPr>
          <w:p>
            <w:pPr>
              <w:pStyle w:val="TableParagraph"/>
              <w:jc w:val="left"/>
              <w:rPr>
                <w:sz w:val="20"/>
              </w:rPr>
            </w:pPr>
          </w:p>
        </w:tc>
      </w:tr>
      <w:tr>
        <w:trPr>
          <w:trHeight w:val="280" w:hRule="atLeast"/>
        </w:trPr>
        <w:tc>
          <w:tcPr>
            <w:tcW w:w="5480" w:type="dxa"/>
            <w:shd w:val="clear" w:color="auto" w:fill="C4DFB3"/>
          </w:tcPr>
          <w:p>
            <w:pPr>
              <w:pStyle w:val="TableParagraph"/>
              <w:spacing w:line="251" w:lineRule="exact" w:before="9"/>
              <w:ind w:left="95"/>
              <w:jc w:val="left"/>
              <w:rPr>
                <w:sz w:val="24"/>
              </w:rPr>
            </w:pPr>
            <w:r>
              <w:rPr>
                <w:sz w:val="24"/>
              </w:rPr>
              <w:t>270</w:t>
            </w:r>
            <w:r>
              <w:rPr>
                <w:spacing w:val="-5"/>
                <w:sz w:val="24"/>
              </w:rPr>
              <w:t> </w:t>
            </w:r>
            <w:r>
              <w:rPr>
                <w:sz w:val="24"/>
              </w:rPr>
              <w:t>мсп</w:t>
            </w:r>
            <w:r>
              <w:rPr>
                <w:spacing w:val="-4"/>
                <w:sz w:val="24"/>
              </w:rPr>
              <w:t> </w:t>
            </w:r>
            <w:r>
              <w:rPr>
                <w:sz w:val="24"/>
              </w:rPr>
              <w:t>«Ахмат–</w:t>
            </w:r>
            <w:r>
              <w:rPr>
                <w:spacing w:val="-2"/>
                <w:sz w:val="24"/>
              </w:rPr>
              <w:t>Кавказ»</w:t>
            </w:r>
          </w:p>
        </w:tc>
        <w:tc>
          <w:tcPr>
            <w:tcW w:w="1720" w:type="dxa"/>
            <w:shd w:val="clear" w:color="auto" w:fill="C4DFB3"/>
          </w:tcPr>
          <w:p>
            <w:pPr>
              <w:pStyle w:val="TableParagraph"/>
              <w:spacing w:line="251" w:lineRule="exact" w:before="9"/>
              <w:ind w:right="78"/>
              <w:rPr>
                <w:sz w:val="24"/>
              </w:rPr>
            </w:pPr>
            <w:r>
              <w:rPr>
                <w:sz w:val="24"/>
              </w:rPr>
              <w:t>2 </w:t>
            </w:r>
            <w:r>
              <w:rPr>
                <w:spacing w:val="-5"/>
                <w:sz w:val="24"/>
              </w:rPr>
              <w:t>010</w:t>
            </w:r>
          </w:p>
        </w:tc>
        <w:tc>
          <w:tcPr>
            <w:tcW w:w="1820" w:type="dxa"/>
            <w:shd w:val="clear" w:color="auto" w:fill="C4DFB3"/>
          </w:tcPr>
          <w:p>
            <w:pPr>
              <w:pStyle w:val="TableParagraph"/>
              <w:jc w:val="left"/>
              <w:rPr>
                <w:sz w:val="20"/>
              </w:rPr>
            </w:pPr>
          </w:p>
        </w:tc>
      </w:tr>
      <w:tr>
        <w:trPr>
          <w:trHeight w:val="279" w:hRule="atLeast"/>
        </w:trPr>
        <w:tc>
          <w:tcPr>
            <w:tcW w:w="5480" w:type="dxa"/>
            <w:shd w:val="clear" w:color="auto" w:fill="C4DFB3"/>
          </w:tcPr>
          <w:p>
            <w:pPr>
              <w:pStyle w:val="TableParagraph"/>
              <w:spacing w:line="251" w:lineRule="exact" w:before="9"/>
              <w:ind w:left="95"/>
              <w:jc w:val="left"/>
              <w:rPr>
                <w:sz w:val="24"/>
              </w:rPr>
            </w:pPr>
            <w:r>
              <w:rPr>
                <w:sz w:val="24"/>
              </w:rPr>
              <w:t>бн</w:t>
            </w:r>
            <w:r>
              <w:rPr>
                <w:spacing w:val="-2"/>
                <w:sz w:val="24"/>
              </w:rPr>
              <w:t> </w:t>
            </w:r>
            <w:r>
              <w:rPr>
                <w:sz w:val="24"/>
              </w:rPr>
              <w:t>имени</w:t>
            </w:r>
            <w:r>
              <w:rPr>
                <w:spacing w:val="-1"/>
                <w:sz w:val="24"/>
              </w:rPr>
              <w:t> </w:t>
            </w:r>
            <w:r>
              <w:rPr>
                <w:sz w:val="24"/>
              </w:rPr>
              <w:t>Шейха</w:t>
            </w:r>
            <w:r>
              <w:rPr>
                <w:spacing w:val="-1"/>
                <w:sz w:val="24"/>
              </w:rPr>
              <w:t> </w:t>
            </w:r>
            <w:r>
              <w:rPr>
                <w:spacing w:val="-2"/>
                <w:sz w:val="24"/>
              </w:rPr>
              <w:t>Мансура</w:t>
            </w:r>
          </w:p>
        </w:tc>
        <w:tc>
          <w:tcPr>
            <w:tcW w:w="1720" w:type="dxa"/>
            <w:shd w:val="clear" w:color="auto" w:fill="C4DFB3"/>
          </w:tcPr>
          <w:p>
            <w:pPr>
              <w:pStyle w:val="TableParagraph"/>
              <w:spacing w:line="251" w:lineRule="exact" w:before="9"/>
              <w:ind w:right="78"/>
              <w:rPr>
                <w:sz w:val="24"/>
              </w:rPr>
            </w:pPr>
            <w:r>
              <w:rPr>
                <w:spacing w:val="-5"/>
                <w:sz w:val="24"/>
              </w:rPr>
              <w:t>300</w:t>
            </w:r>
          </w:p>
        </w:tc>
        <w:tc>
          <w:tcPr>
            <w:tcW w:w="1820" w:type="dxa"/>
            <w:shd w:val="clear" w:color="auto" w:fill="C4DFB3"/>
          </w:tcPr>
          <w:p>
            <w:pPr>
              <w:pStyle w:val="TableParagraph"/>
              <w:jc w:val="left"/>
              <w:rPr>
                <w:sz w:val="20"/>
              </w:rPr>
            </w:pPr>
          </w:p>
        </w:tc>
      </w:tr>
      <w:tr>
        <w:trPr>
          <w:trHeight w:val="280" w:hRule="atLeast"/>
        </w:trPr>
        <w:tc>
          <w:tcPr>
            <w:tcW w:w="5480" w:type="dxa"/>
            <w:shd w:val="clear" w:color="auto" w:fill="C4DFB3"/>
          </w:tcPr>
          <w:p>
            <w:pPr>
              <w:pStyle w:val="TableParagraph"/>
              <w:spacing w:line="251" w:lineRule="exact" w:before="9"/>
              <w:ind w:left="95"/>
              <w:jc w:val="left"/>
              <w:rPr>
                <w:b/>
                <w:sz w:val="24"/>
              </w:rPr>
            </w:pPr>
            <w:r>
              <w:rPr>
                <w:b/>
                <w:sz w:val="24"/>
              </w:rPr>
              <w:t>Министерство</w:t>
            </w:r>
            <w:r>
              <w:rPr>
                <w:b/>
                <w:spacing w:val="-2"/>
                <w:sz w:val="24"/>
              </w:rPr>
              <w:t> обороны</w:t>
            </w:r>
          </w:p>
        </w:tc>
        <w:tc>
          <w:tcPr>
            <w:tcW w:w="1720" w:type="dxa"/>
            <w:shd w:val="clear" w:color="auto" w:fill="C4DFB3"/>
          </w:tcPr>
          <w:p>
            <w:pPr>
              <w:pStyle w:val="TableParagraph"/>
              <w:spacing w:line="251" w:lineRule="exact" w:before="9"/>
              <w:ind w:right="78"/>
              <w:rPr>
                <w:b/>
                <w:sz w:val="24"/>
              </w:rPr>
            </w:pPr>
            <w:r>
              <w:rPr>
                <w:b/>
                <w:sz w:val="24"/>
              </w:rPr>
              <w:t>8 </w:t>
            </w:r>
            <w:r>
              <w:rPr>
                <w:b/>
                <w:spacing w:val="-5"/>
                <w:sz w:val="24"/>
              </w:rPr>
              <w:t>810</w:t>
            </w:r>
          </w:p>
        </w:tc>
        <w:tc>
          <w:tcPr>
            <w:tcW w:w="1820" w:type="dxa"/>
            <w:shd w:val="clear" w:color="auto" w:fill="C4DFB3"/>
          </w:tcPr>
          <w:p>
            <w:pPr>
              <w:pStyle w:val="TableParagraph"/>
              <w:spacing w:line="251" w:lineRule="exact" w:before="9"/>
              <w:ind w:right="83"/>
              <w:rPr>
                <w:b/>
                <w:sz w:val="24"/>
              </w:rPr>
            </w:pPr>
            <w:r>
              <w:rPr>
                <w:b/>
                <w:spacing w:val="-10"/>
                <w:sz w:val="24"/>
              </w:rPr>
              <w:t>0</w:t>
            </w:r>
          </w:p>
        </w:tc>
      </w:tr>
      <w:tr>
        <w:trPr>
          <w:trHeight w:val="280" w:hRule="atLeast"/>
        </w:trPr>
        <w:tc>
          <w:tcPr>
            <w:tcW w:w="5480" w:type="dxa"/>
          </w:tcPr>
          <w:p>
            <w:pPr>
              <w:pStyle w:val="TableParagraph"/>
              <w:spacing w:line="251" w:lineRule="exact" w:before="9"/>
              <w:ind w:left="95"/>
              <w:jc w:val="left"/>
              <w:rPr>
                <w:b/>
                <w:sz w:val="24"/>
              </w:rPr>
            </w:pPr>
            <w:r>
              <w:rPr>
                <w:b/>
                <w:spacing w:val="-2"/>
                <w:sz w:val="24"/>
              </w:rPr>
              <w:t>ВСЕГО:</w:t>
            </w:r>
          </w:p>
        </w:tc>
        <w:tc>
          <w:tcPr>
            <w:tcW w:w="1720" w:type="dxa"/>
          </w:tcPr>
          <w:p>
            <w:pPr>
              <w:pStyle w:val="TableParagraph"/>
              <w:spacing w:line="251" w:lineRule="exact" w:before="9"/>
              <w:ind w:right="78"/>
              <w:rPr>
                <w:b/>
                <w:sz w:val="24"/>
              </w:rPr>
            </w:pPr>
            <w:r>
              <w:rPr>
                <w:b/>
                <w:sz w:val="24"/>
              </w:rPr>
              <w:t>29 </w:t>
            </w:r>
            <w:r>
              <w:rPr>
                <w:b/>
                <w:spacing w:val="-5"/>
                <w:sz w:val="24"/>
              </w:rPr>
              <w:t>588</w:t>
            </w:r>
          </w:p>
        </w:tc>
        <w:tc>
          <w:tcPr>
            <w:tcW w:w="1820" w:type="dxa"/>
          </w:tcPr>
          <w:p>
            <w:pPr>
              <w:pStyle w:val="TableParagraph"/>
              <w:spacing w:line="251" w:lineRule="exact" w:before="9"/>
              <w:ind w:right="83"/>
              <w:rPr>
                <w:b/>
                <w:sz w:val="24"/>
              </w:rPr>
            </w:pPr>
            <w:r>
              <w:rPr>
                <w:b/>
                <w:sz w:val="24"/>
              </w:rPr>
              <w:t>3 </w:t>
            </w:r>
            <w:r>
              <w:rPr>
                <w:b/>
                <w:spacing w:val="-5"/>
                <w:sz w:val="24"/>
              </w:rPr>
              <w:t>600</w:t>
            </w:r>
          </w:p>
        </w:tc>
      </w:tr>
    </w:tbl>
    <w:p>
      <w:pPr>
        <w:pStyle w:val="BodyText"/>
        <w:spacing w:before="31"/>
        <w:ind w:left="0"/>
        <w:jc w:val="left"/>
      </w:pPr>
    </w:p>
    <w:p>
      <w:pPr>
        <w:pStyle w:val="BodyText"/>
        <w:ind w:right="16" w:firstLine="690"/>
      </w:pPr>
      <w:r>
        <w:rPr/>
        <w:t>Таким образом, суммируя числа из обеих колонок таблицы, мы можем предположить, что общая численность</w:t>
      </w:r>
      <w:r>
        <w:rPr>
          <w:spacing w:val="-9"/>
        </w:rPr>
        <w:t> </w:t>
      </w:r>
      <w:r>
        <w:rPr/>
        <w:t>силовиков</w:t>
      </w:r>
      <w:r>
        <w:rPr>
          <w:spacing w:val="-9"/>
        </w:rPr>
        <w:t> </w:t>
      </w:r>
      <w:r>
        <w:rPr/>
        <w:t>под</w:t>
      </w:r>
      <w:r>
        <w:rPr>
          <w:spacing w:val="-9"/>
        </w:rPr>
        <w:t> </w:t>
      </w:r>
      <w:r>
        <w:rPr/>
        <w:t>контролем</w:t>
      </w:r>
      <w:r>
        <w:rPr>
          <w:spacing w:val="-9"/>
        </w:rPr>
        <w:t> </w:t>
      </w:r>
      <w:r>
        <w:rPr/>
        <w:t>Рамзана</w:t>
      </w:r>
      <w:r>
        <w:rPr>
          <w:spacing w:val="-9"/>
        </w:rPr>
        <w:t> </w:t>
      </w:r>
      <w:r>
        <w:rPr/>
        <w:t>Кадырова</w:t>
      </w:r>
      <w:r>
        <w:rPr>
          <w:spacing w:val="-9"/>
        </w:rPr>
        <w:t> </w:t>
      </w:r>
      <w:r>
        <w:rPr/>
        <w:t>может достигать </w:t>
      </w:r>
      <w:r>
        <w:rPr>
          <w:b/>
        </w:rPr>
        <w:t>33 тысяч человек</w:t>
      </w:r>
      <w:r>
        <w:rPr/>
        <w:t>.</w:t>
      </w:r>
    </w:p>
    <w:p>
      <w:pPr>
        <w:pStyle w:val="BodyText"/>
        <w:ind w:right="13" w:firstLine="690"/>
      </w:pPr>
      <w:r>
        <w:rPr/>
        <w:t>Точность этой оценки невелика, ведь мы не знаем ни реальной штатной численности большинства подразделений, ни степени их укомплектованности. Так, на начало ноября 2022 года в структурах МВД и Росгвардии по ЧР было более тысячи вакансий</w:t>
      </w:r>
      <w:r>
        <w:rPr>
          <w:vertAlign w:val="superscript"/>
        </w:rPr>
        <w:t>141</w:t>
      </w:r>
      <w:r>
        <w:rPr>
          <w:vertAlign w:val="baseline"/>
        </w:rPr>
        <w:t>, и мы не знаем, в какой мере удалось их заполнить. Как отмечено выше, </w:t>
      </w:r>
      <w:r>
        <w:rPr>
          <w:vertAlign w:val="baseline"/>
        </w:rPr>
        <w:t>мы даже не можем быть уверены, что все эти подразделения были в действительности сформированы. Но при всех оговорках таблица дает хотя бы приблизительное представление о возможном числе вооруженных бойцов, находящихся под контролем Рамзана Кадырова в настоящее время.</w:t>
      </w:r>
    </w:p>
    <w:p>
      <w:pPr>
        <w:pStyle w:val="BodyText"/>
        <w:ind w:right="15" w:firstLine="690"/>
      </w:pPr>
      <w:r>
        <w:rPr/>
        <w:t>«Армия Кадырова» резко выросла численно с начала полномасштабного российского вторжения в Украину. В 2022 году мы оценивали общую численность всех структур и частей, фактически подконтрольных Рамзану Кадырову, в </w:t>
      </w:r>
      <w:r>
        <w:rPr>
          <w:b/>
        </w:rPr>
        <w:t>16</w:t>
      </w:r>
      <w:r>
        <w:rPr/>
        <w:t>–</w:t>
      </w:r>
      <w:r>
        <w:rPr>
          <w:b/>
        </w:rPr>
        <w:t>18 тысяч </w:t>
      </w:r>
      <w:r>
        <w:rPr>
          <w:b/>
          <w:spacing w:val="-2"/>
        </w:rPr>
        <w:t>человек</w:t>
      </w:r>
      <w:r>
        <w:rPr>
          <w:spacing w:val="-2"/>
          <w:vertAlign w:val="superscript"/>
        </w:rPr>
        <w:t>142</w:t>
      </w:r>
      <w:r>
        <w:rPr>
          <w:spacing w:val="-2"/>
          <w:vertAlign w:val="baseline"/>
        </w:rPr>
        <w:t>.</w:t>
      </w:r>
    </w:p>
    <w:p>
      <w:pPr>
        <w:pStyle w:val="BodyText"/>
        <w:ind w:right="17" w:firstLine="720"/>
      </w:pPr>
      <w:r>
        <w:rPr/>
        <w:t>Косвенно в пользу наших расчетов и предположений может свидетельствовать то, что</w:t>
      </w:r>
      <w:r>
        <w:rPr>
          <w:spacing w:val="-5"/>
        </w:rPr>
        <w:t> </w:t>
      </w:r>
      <w:r>
        <w:rPr/>
        <w:t>в</w:t>
      </w:r>
      <w:r>
        <w:rPr>
          <w:spacing w:val="-5"/>
        </w:rPr>
        <w:t> </w:t>
      </w:r>
      <w:r>
        <w:rPr/>
        <w:t>построении</w:t>
      </w:r>
      <w:r>
        <w:rPr>
          <w:spacing w:val="-5"/>
        </w:rPr>
        <w:t> </w:t>
      </w:r>
      <w:r>
        <w:rPr/>
        <w:t>в</w:t>
      </w:r>
      <w:r>
        <w:rPr>
          <w:spacing w:val="-5"/>
        </w:rPr>
        <w:t> </w:t>
      </w:r>
      <w:r>
        <w:rPr/>
        <w:t>Грозном</w:t>
      </w:r>
      <w:r>
        <w:rPr>
          <w:spacing w:val="-5"/>
        </w:rPr>
        <w:t> </w:t>
      </w:r>
      <w:r>
        <w:rPr/>
        <w:t>в</w:t>
      </w:r>
      <w:r>
        <w:rPr>
          <w:spacing w:val="-5"/>
        </w:rPr>
        <w:t> </w:t>
      </w:r>
      <w:r>
        <w:rPr>
          <w:b/>
          <w:i/>
        </w:rPr>
        <w:t>феврале</w:t>
      </w:r>
      <w:r>
        <w:rPr>
          <w:b/>
          <w:i/>
          <w:spacing w:val="-5"/>
        </w:rPr>
        <w:t> </w:t>
      </w:r>
      <w:r>
        <w:rPr>
          <w:b/>
          <w:i/>
        </w:rPr>
        <w:t>2022</w:t>
      </w:r>
      <w:r>
        <w:rPr>
          <w:b/>
          <w:i/>
          <w:spacing w:val="-5"/>
        </w:rPr>
        <w:t> </w:t>
      </w:r>
      <w:r>
        <w:rPr>
          <w:b/>
          <w:i/>
        </w:rPr>
        <w:t>года</w:t>
      </w:r>
      <w:r>
        <w:rPr>
          <w:b/>
          <w:i/>
          <w:spacing w:val="-5"/>
        </w:rPr>
        <w:t> </w:t>
      </w:r>
      <w:r>
        <w:rPr/>
        <w:t>участвовали,</w:t>
      </w:r>
      <w:r>
        <w:rPr>
          <w:spacing w:val="-5"/>
        </w:rPr>
        <w:t> </w:t>
      </w:r>
      <w:r>
        <w:rPr/>
        <w:t>по</w:t>
      </w:r>
      <w:r>
        <w:rPr>
          <w:spacing w:val="-5"/>
        </w:rPr>
        <w:t> </w:t>
      </w:r>
      <w:r>
        <w:rPr/>
        <w:t>словам</w:t>
      </w:r>
      <w:r>
        <w:rPr>
          <w:spacing w:val="-5"/>
        </w:rPr>
        <w:t> </w:t>
      </w:r>
      <w:r>
        <w:rPr/>
        <w:t>самого</w:t>
      </w:r>
      <w:r>
        <w:rPr>
          <w:spacing w:val="-5"/>
        </w:rPr>
        <w:t> </w:t>
      </w:r>
      <w:r>
        <w:rPr/>
        <w:t>Кадырова, 12 тысяч человек. А в </w:t>
      </w:r>
      <w:r>
        <w:rPr>
          <w:b/>
          <w:i/>
        </w:rPr>
        <w:t>январе 2024 года </w:t>
      </w:r>
      <w:r>
        <w:rPr/>
        <w:t>в аналогичном построении выставили уже 25 тысяч человек. Если предположить, что он выставлял всех способных носить оружие, кроме тех, кто был необходим на местах для несения текущей службы, то заявленная Кадыровым численность</w:t>
      </w:r>
      <w:r>
        <w:rPr>
          <w:spacing w:val="-9"/>
        </w:rPr>
        <w:t> </w:t>
      </w:r>
      <w:r>
        <w:rPr/>
        <w:t>в</w:t>
      </w:r>
      <w:r>
        <w:rPr>
          <w:spacing w:val="-9"/>
        </w:rPr>
        <w:t> </w:t>
      </w:r>
      <w:r>
        <w:rPr/>
        <w:t>первом</w:t>
      </w:r>
      <w:r>
        <w:rPr>
          <w:spacing w:val="-9"/>
        </w:rPr>
        <w:t> </w:t>
      </w:r>
      <w:r>
        <w:rPr/>
        <w:t>приближении</w:t>
      </w:r>
      <w:r>
        <w:rPr>
          <w:spacing w:val="-9"/>
        </w:rPr>
        <w:t> </w:t>
      </w:r>
      <w:r>
        <w:rPr/>
        <w:t>близка</w:t>
      </w:r>
      <w:r>
        <w:rPr>
          <w:spacing w:val="-9"/>
        </w:rPr>
        <w:t> </w:t>
      </w:r>
      <w:r>
        <w:rPr/>
        <w:t>к</w:t>
      </w:r>
      <w:r>
        <w:rPr>
          <w:spacing w:val="-9"/>
        </w:rPr>
        <w:t> </w:t>
      </w:r>
      <w:r>
        <w:rPr/>
        <w:t>нашим</w:t>
      </w:r>
      <w:r>
        <w:rPr>
          <w:spacing w:val="-9"/>
        </w:rPr>
        <w:t> </w:t>
      </w:r>
      <w:r>
        <w:rPr/>
        <w:t>оценкам</w:t>
      </w:r>
      <w:r>
        <w:rPr>
          <w:spacing w:val="-9"/>
        </w:rPr>
        <w:t> </w:t>
      </w:r>
      <w:r>
        <w:rPr/>
        <w:t>подконтрольных ему сил. Однако проверить эти цифры невозможно, а Рамзан Кадыров, желая </w:t>
      </w:r>
      <w:r>
        <w:rPr/>
        <w:t>показать себя более сильным и важным союзником для Москвы, чем он есть на самом деле, мог и преувеличить реальную численность своих силовиков</w:t>
      </w:r>
      <w:r>
        <w:rPr>
          <w:vertAlign w:val="superscript"/>
        </w:rPr>
        <w:t>143</w:t>
      </w:r>
      <w:r>
        <w:rPr>
          <w:vertAlign w:val="baseline"/>
        </w:rPr>
        <w:t>.</w:t>
      </w:r>
    </w:p>
    <w:p>
      <w:pPr>
        <w:pStyle w:val="BodyText"/>
        <w:ind w:left="0"/>
        <w:jc w:val="left"/>
        <w:rPr>
          <w:sz w:val="20"/>
        </w:rPr>
      </w:pPr>
    </w:p>
    <w:p>
      <w:pPr>
        <w:pStyle w:val="BodyText"/>
        <w:spacing w:before="64"/>
        <w:ind w:left="0"/>
        <w:jc w:val="left"/>
        <w:rPr>
          <w:sz w:val="20"/>
        </w:rPr>
      </w:pPr>
      <w:r>
        <w:rPr>
          <w:sz w:val="20"/>
        </w:rPr>
        <mc:AlternateContent>
          <mc:Choice Requires="wps">
            <w:drawing>
              <wp:anchor distT="0" distB="0" distL="0" distR="0" allowOverlap="1" layoutInCell="1" locked="0" behindDoc="1" simplePos="0" relativeHeight="487602176">
                <wp:simplePos x="0" y="0"/>
                <wp:positionH relativeFrom="page">
                  <wp:posOffset>1076325</wp:posOffset>
                </wp:positionH>
                <wp:positionV relativeFrom="paragraph">
                  <wp:posOffset>202011</wp:posOffset>
                </wp:positionV>
                <wp:extent cx="1828800" cy="1270"/>
                <wp:effectExtent l="0" t="0" r="0" b="0"/>
                <wp:wrapTopAndBottom/>
                <wp:docPr id="30" name="Graphic 30"/>
                <wp:cNvGraphicFramePr>
                  <a:graphicFrameLocks/>
                </wp:cNvGraphicFramePr>
                <a:graphic>
                  <a:graphicData uri="http://schemas.microsoft.com/office/word/2010/wordprocessingShape">
                    <wps:wsp>
                      <wps:cNvPr id="30" name="Graphic 30"/>
                      <wps:cNvSpPr/>
                      <wps:spPr>
                        <a:xfrm>
                          <a:off x="0" y="0"/>
                          <a:ext cx="1828800" cy="1270"/>
                        </a:xfrm>
                        <a:custGeom>
                          <a:avLst/>
                          <a:gdLst/>
                          <a:ahLst/>
                          <a:cxnLst/>
                          <a:rect l="l" t="t" r="r" b="b"/>
                          <a:pathLst>
                            <a:path w="1828800" h="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4.75pt;margin-top:15.906446pt;width:144pt;height:.1pt;mso-position-horizontal-relative:page;mso-position-vertical-relative:paragraph;z-index:-15714304;mso-wrap-distance-left:0;mso-wrap-distance-right:0" id="docshape29" coordorigin="1695,318" coordsize="2880,0" path="m1695,318l4575,318e" filled="false" stroked="true" strokeweight=".75pt" strokecolor="#000000">
                <v:path arrowok="t"/>
                <v:stroke dashstyle="solid"/>
                <w10:wrap type="topAndBottom"/>
              </v:shape>
            </w:pict>
          </mc:Fallback>
        </mc:AlternateContent>
      </w:r>
    </w:p>
    <w:p>
      <w:pPr>
        <w:spacing w:before="110"/>
        <w:ind w:left="141" w:right="0" w:firstLine="0"/>
        <w:jc w:val="left"/>
        <w:rPr>
          <w:sz w:val="20"/>
        </w:rPr>
      </w:pPr>
      <w:r>
        <w:rPr>
          <w:spacing w:val="-2"/>
          <w:sz w:val="20"/>
          <w:vertAlign w:val="superscript"/>
        </w:rPr>
        <w:t>141</w:t>
      </w:r>
      <w:r>
        <w:rPr>
          <w:spacing w:val="1"/>
          <w:sz w:val="20"/>
          <w:vertAlign w:val="baseline"/>
        </w:rPr>
        <w:t> </w:t>
      </w:r>
      <w:r>
        <w:rPr>
          <w:spacing w:val="-2"/>
          <w:sz w:val="20"/>
          <w:vertAlign w:val="baseline"/>
        </w:rPr>
        <w:t>Кавказ.Реалии,</w:t>
      </w:r>
      <w:r>
        <w:rPr>
          <w:spacing w:val="2"/>
          <w:sz w:val="20"/>
          <w:vertAlign w:val="baseline"/>
        </w:rPr>
        <w:t> </w:t>
      </w:r>
      <w:r>
        <w:rPr>
          <w:spacing w:val="-2"/>
          <w:sz w:val="20"/>
          <w:vertAlign w:val="baseline"/>
        </w:rPr>
        <w:t>08.11.2022,</w:t>
      </w:r>
      <w:r>
        <w:rPr>
          <w:spacing w:val="2"/>
          <w:sz w:val="20"/>
          <w:vertAlign w:val="baseline"/>
        </w:rPr>
        <w:t> </w:t>
      </w:r>
      <w:hyperlink r:id="rId131">
        <w:r>
          <w:rPr>
            <w:color w:val="0000FF"/>
            <w:spacing w:val="-2"/>
            <w:sz w:val="20"/>
            <w:u w:val="thick" w:color="0000FF"/>
            <w:vertAlign w:val="baseline"/>
          </w:rPr>
          <w:t>https://www.kavkazr.com/a/32116338.html</w:t>
        </w:r>
      </w:hyperlink>
      <w:r>
        <w:rPr>
          <w:spacing w:val="-2"/>
          <w:sz w:val="20"/>
          <w:vertAlign w:val="baseline"/>
        </w:rPr>
        <w:t>.</w:t>
      </w:r>
    </w:p>
    <w:p>
      <w:pPr>
        <w:spacing w:before="0"/>
        <w:ind w:left="141" w:right="0" w:firstLine="0"/>
        <w:jc w:val="left"/>
        <w:rPr>
          <w:sz w:val="20"/>
        </w:rPr>
      </w:pPr>
      <w:r>
        <w:rPr>
          <w:spacing w:val="-2"/>
          <w:position w:val="7"/>
          <w:sz w:val="10"/>
        </w:rPr>
        <w:t>142</w:t>
      </w:r>
      <w:r>
        <w:rPr>
          <w:spacing w:val="32"/>
          <w:position w:val="7"/>
          <w:sz w:val="10"/>
        </w:rPr>
        <w:t> </w:t>
      </w:r>
      <w:r>
        <w:rPr>
          <w:spacing w:val="-2"/>
          <w:sz w:val="20"/>
        </w:rPr>
        <w:t>См.</w:t>
      </w:r>
      <w:r>
        <w:rPr>
          <w:spacing w:val="15"/>
          <w:sz w:val="20"/>
        </w:rPr>
        <w:t> </w:t>
      </w:r>
      <w:r>
        <w:rPr>
          <w:spacing w:val="-2"/>
          <w:sz w:val="20"/>
        </w:rPr>
        <w:t>бюллетень</w:t>
      </w:r>
      <w:r>
        <w:rPr>
          <w:spacing w:val="16"/>
          <w:sz w:val="20"/>
        </w:rPr>
        <w:t> </w:t>
      </w:r>
      <w:r>
        <w:rPr>
          <w:spacing w:val="-2"/>
          <w:sz w:val="20"/>
        </w:rPr>
        <w:t>«20</w:t>
      </w:r>
      <w:r>
        <w:rPr>
          <w:spacing w:val="16"/>
          <w:sz w:val="20"/>
        </w:rPr>
        <w:t> </w:t>
      </w:r>
      <w:r>
        <w:rPr>
          <w:spacing w:val="-2"/>
          <w:sz w:val="20"/>
        </w:rPr>
        <w:t>недель</w:t>
      </w:r>
      <w:r>
        <w:rPr>
          <w:spacing w:val="16"/>
          <w:sz w:val="20"/>
        </w:rPr>
        <w:t> </w:t>
      </w:r>
      <w:r>
        <w:rPr>
          <w:spacing w:val="-2"/>
          <w:sz w:val="20"/>
        </w:rPr>
        <w:t>«СВО»,</w:t>
      </w:r>
      <w:r>
        <w:rPr>
          <w:spacing w:val="16"/>
          <w:sz w:val="20"/>
        </w:rPr>
        <w:t> </w:t>
      </w:r>
      <w:hyperlink r:id="rId14">
        <w:r>
          <w:rPr>
            <w:color w:val="0000FF"/>
            <w:spacing w:val="-2"/>
            <w:sz w:val="20"/>
            <w:u w:val="thick" w:color="0000FF"/>
          </w:rPr>
          <w:t>https://novayagazeta.eu/articles/2022/08/04/kadyrovtsy-na-voine</w:t>
        </w:r>
      </w:hyperlink>
      <w:r>
        <w:rPr>
          <w:spacing w:val="-2"/>
          <w:sz w:val="20"/>
        </w:rPr>
        <w:t>.</w:t>
      </w:r>
    </w:p>
    <w:p>
      <w:pPr>
        <w:spacing w:before="0"/>
        <w:ind w:left="141" w:right="0" w:firstLine="0"/>
        <w:jc w:val="left"/>
        <w:rPr>
          <w:sz w:val="20"/>
        </w:rPr>
      </w:pPr>
      <w:r>
        <w:rPr>
          <w:spacing w:val="-2"/>
          <w:sz w:val="20"/>
          <w:vertAlign w:val="superscript"/>
        </w:rPr>
        <w:t>143</w:t>
      </w:r>
      <w:r>
        <w:rPr>
          <w:spacing w:val="1"/>
          <w:sz w:val="20"/>
          <w:vertAlign w:val="baseline"/>
        </w:rPr>
        <w:t> </w:t>
      </w:r>
      <w:r>
        <w:rPr>
          <w:spacing w:val="-2"/>
          <w:sz w:val="20"/>
          <w:vertAlign w:val="baseline"/>
        </w:rPr>
        <w:t>Кавказ.Реалии,</w:t>
      </w:r>
      <w:r>
        <w:rPr>
          <w:spacing w:val="2"/>
          <w:sz w:val="20"/>
          <w:vertAlign w:val="baseline"/>
        </w:rPr>
        <w:t> </w:t>
      </w:r>
      <w:r>
        <w:rPr>
          <w:spacing w:val="-2"/>
          <w:sz w:val="20"/>
          <w:vertAlign w:val="baseline"/>
        </w:rPr>
        <w:t>11.12.2024,</w:t>
      </w:r>
      <w:r>
        <w:rPr>
          <w:spacing w:val="2"/>
          <w:sz w:val="20"/>
          <w:vertAlign w:val="baseline"/>
        </w:rPr>
        <w:t> </w:t>
      </w:r>
      <w:hyperlink r:id="rId132">
        <w:r>
          <w:rPr>
            <w:color w:val="1154CC"/>
            <w:spacing w:val="-2"/>
            <w:sz w:val="20"/>
            <w:u w:val="thick" w:color="1154CC"/>
            <w:vertAlign w:val="baseline"/>
          </w:rPr>
          <w:t>https://www.kavkazr.com/a/33236426.html</w:t>
        </w:r>
      </w:hyperlink>
      <w:r>
        <w:rPr>
          <w:spacing w:val="-2"/>
          <w:sz w:val="20"/>
          <w:vertAlign w:val="baseline"/>
        </w:rPr>
        <w:t>.</w:t>
      </w:r>
    </w:p>
    <w:p>
      <w:pPr>
        <w:spacing w:after="0"/>
        <w:jc w:val="left"/>
        <w:rPr>
          <w:sz w:val="20"/>
        </w:rPr>
        <w:sectPr>
          <w:pgSz w:w="11920" w:h="16840"/>
          <w:pgMar w:top="1100" w:bottom="280" w:left="1559" w:right="850"/>
        </w:sectPr>
      </w:pPr>
    </w:p>
    <w:p>
      <w:pPr>
        <w:pStyle w:val="Heading2"/>
        <w:spacing w:before="74"/>
        <w:jc w:val="both"/>
      </w:pPr>
      <w:bookmarkStart w:name="«Алаудиновцы»: «двойная бухгалтерия» " w:id="33"/>
      <w:bookmarkEnd w:id="33"/>
      <w:r>
        <w:rPr>
          <w:b w:val="0"/>
        </w:rPr>
      </w:r>
      <w:bookmarkStart w:name="h.fld2nhi1wzjr" w:id="34"/>
      <w:bookmarkEnd w:id="34"/>
      <w:r>
        <w:rPr>
          <w:b w:val="0"/>
        </w:rPr>
      </w:r>
      <w:r>
        <w:rPr>
          <w:spacing w:val="-2"/>
        </w:rPr>
        <w:t>«Алаудиновцы»:</w:t>
      </w:r>
      <w:r>
        <w:rPr>
          <w:spacing w:val="-14"/>
        </w:rPr>
        <w:t> </w:t>
      </w:r>
      <w:r>
        <w:rPr>
          <w:spacing w:val="-2"/>
        </w:rPr>
        <w:t>«двойная</w:t>
      </w:r>
      <w:r>
        <w:rPr>
          <w:spacing w:val="-11"/>
        </w:rPr>
        <w:t> </w:t>
      </w:r>
      <w:r>
        <w:rPr>
          <w:spacing w:val="-2"/>
        </w:rPr>
        <w:t>бухгалтерия»</w:t>
      </w:r>
    </w:p>
    <w:p>
      <w:pPr>
        <w:pStyle w:val="BodyText"/>
        <w:spacing w:before="276"/>
        <w:ind w:right="14" w:firstLine="720"/>
      </w:pPr>
      <w:r>
        <w:rPr/>
        <w:t>Говоря об «армии Рамзана Кадырова», одну структуру необходимо рассматривать отдельно от других: добровольческое формирование «Ахмат», которым командует генерал-майор (с 2025 года генерал-лейтенант) </w:t>
      </w:r>
      <w:r>
        <w:rPr>
          <w:b/>
        </w:rPr>
        <w:t>Апти Алаудинов</w:t>
      </w:r>
      <w:r>
        <w:rPr/>
        <w:t>.</w:t>
      </w:r>
    </w:p>
    <w:p>
      <w:pPr>
        <w:pStyle w:val="BodyText"/>
        <w:ind w:left="981"/>
      </w:pPr>
      <w:r>
        <w:rPr/>
        <w:t>«Сводный</w:t>
      </w:r>
      <w:r>
        <w:rPr>
          <w:spacing w:val="53"/>
        </w:rPr>
        <w:t> </w:t>
      </w:r>
      <w:r>
        <w:rPr/>
        <w:t>отряд</w:t>
      </w:r>
      <w:r>
        <w:rPr>
          <w:spacing w:val="55"/>
        </w:rPr>
        <w:t> </w:t>
      </w:r>
      <w:r>
        <w:rPr/>
        <w:t>особого</w:t>
      </w:r>
      <w:r>
        <w:rPr>
          <w:spacing w:val="40"/>
        </w:rPr>
        <w:t> </w:t>
      </w:r>
      <w:r>
        <w:rPr/>
        <w:t>назначения</w:t>
      </w:r>
      <w:r>
        <w:rPr>
          <w:spacing w:val="41"/>
        </w:rPr>
        <w:t> </w:t>
      </w:r>
      <w:r>
        <w:rPr/>
        <w:t>«Ахмат»,</w:t>
      </w:r>
      <w:r>
        <w:rPr>
          <w:spacing w:val="41"/>
        </w:rPr>
        <w:t> </w:t>
      </w:r>
      <w:r>
        <w:rPr/>
        <w:t>он</w:t>
      </w:r>
      <w:r>
        <w:rPr>
          <w:spacing w:val="41"/>
        </w:rPr>
        <w:t> </w:t>
      </w:r>
      <w:r>
        <w:rPr/>
        <w:t>же</w:t>
      </w:r>
      <w:r>
        <w:rPr>
          <w:spacing w:val="40"/>
        </w:rPr>
        <w:t> </w:t>
      </w:r>
      <w:r>
        <w:rPr/>
        <w:t>«спецназ</w:t>
      </w:r>
      <w:r>
        <w:rPr>
          <w:spacing w:val="41"/>
        </w:rPr>
        <w:t> </w:t>
      </w:r>
      <w:r>
        <w:rPr/>
        <w:t>«Ахмат»,</w:t>
      </w:r>
      <w:r>
        <w:rPr>
          <w:spacing w:val="41"/>
        </w:rPr>
        <w:t> </w:t>
      </w:r>
      <w:r>
        <w:rPr/>
        <w:t>он</w:t>
      </w:r>
      <w:r>
        <w:rPr>
          <w:spacing w:val="41"/>
        </w:rPr>
        <w:t> </w:t>
      </w:r>
      <w:r>
        <w:rPr>
          <w:spacing w:val="-5"/>
        </w:rPr>
        <w:t>же</w:t>
      </w:r>
    </w:p>
    <w:p>
      <w:pPr>
        <w:pStyle w:val="BodyText"/>
        <w:ind w:right="18"/>
      </w:pPr>
      <w:r>
        <w:rPr/>
        <w:t>«спецподразделение</w:t>
      </w:r>
      <w:r>
        <w:rPr>
          <w:spacing w:val="-9"/>
        </w:rPr>
        <w:t> </w:t>
      </w:r>
      <w:r>
        <w:rPr/>
        <w:t>«Ахмат»,</w:t>
      </w:r>
      <w:r>
        <w:rPr>
          <w:spacing w:val="-9"/>
        </w:rPr>
        <w:t> </w:t>
      </w:r>
      <w:r>
        <w:rPr/>
        <w:t>он</w:t>
      </w:r>
      <w:r>
        <w:rPr>
          <w:spacing w:val="-9"/>
        </w:rPr>
        <w:t> </w:t>
      </w:r>
      <w:r>
        <w:rPr/>
        <w:t>же</w:t>
      </w:r>
      <w:r>
        <w:rPr>
          <w:spacing w:val="-9"/>
        </w:rPr>
        <w:t> </w:t>
      </w:r>
      <w:r>
        <w:rPr/>
        <w:t>(по</w:t>
      </w:r>
      <w:r>
        <w:rPr>
          <w:spacing w:val="-9"/>
        </w:rPr>
        <w:t> </w:t>
      </w:r>
      <w:r>
        <w:rPr/>
        <w:t>некоторым</w:t>
      </w:r>
      <w:r>
        <w:rPr>
          <w:spacing w:val="-9"/>
        </w:rPr>
        <w:t> </w:t>
      </w:r>
      <w:r>
        <w:rPr/>
        <w:t>сообщениям)</w:t>
      </w:r>
      <w:r>
        <w:rPr>
          <w:spacing w:val="-9"/>
        </w:rPr>
        <w:t> </w:t>
      </w:r>
      <w:r>
        <w:rPr/>
        <w:t>204-й</w:t>
      </w:r>
      <w:r>
        <w:rPr>
          <w:spacing w:val="-9"/>
        </w:rPr>
        <w:t> </w:t>
      </w:r>
      <w:r>
        <w:rPr/>
        <w:t>полк</w:t>
      </w:r>
      <w:r>
        <w:rPr>
          <w:spacing w:val="-9"/>
        </w:rPr>
        <w:t> </w:t>
      </w:r>
      <w:r>
        <w:rPr/>
        <w:t>специального назначения «Ахмат» Министерства обороны РФ — добровольческое формирование, укомплектованное добровольцами изо всех регионов России,</w:t>
      </w:r>
      <w:r>
        <w:rPr>
          <w:spacing w:val="-10"/>
        </w:rPr>
        <w:t> </w:t>
      </w:r>
      <w:r>
        <w:rPr/>
        <w:t>прошедшими</w:t>
      </w:r>
      <w:r>
        <w:rPr>
          <w:spacing w:val="-10"/>
        </w:rPr>
        <w:t> </w:t>
      </w:r>
      <w:r>
        <w:rPr/>
        <w:t>двухнедельное обучение на базе Российского университета спецназа под г. Гудермес в Чеченской </w:t>
      </w:r>
      <w:r>
        <w:rPr>
          <w:spacing w:val="-2"/>
        </w:rPr>
        <w:t>Республике</w:t>
      </w:r>
      <w:r>
        <w:rPr>
          <w:spacing w:val="-2"/>
          <w:vertAlign w:val="superscript"/>
        </w:rPr>
        <w:t>144</w:t>
      </w:r>
      <w:r>
        <w:rPr>
          <w:spacing w:val="-2"/>
          <w:vertAlign w:val="baseline"/>
        </w:rPr>
        <w:t>.</w:t>
      </w:r>
    </w:p>
    <w:p>
      <w:pPr>
        <w:pStyle w:val="BodyText"/>
        <w:ind w:right="16" w:firstLine="720"/>
      </w:pPr>
      <w:r>
        <w:rPr/>
        <w:t>В соответствии с российским законодательством, для выполнения отдельных</w:t>
      </w:r>
      <w:r>
        <w:rPr>
          <w:spacing w:val="-9"/>
        </w:rPr>
        <w:t> </w:t>
      </w:r>
      <w:r>
        <w:rPr/>
        <w:t>задач или для содействия Вооруженным Силам РФ (или Росгвардии) в период мобилизации, военного положения, во время войны, вооруженных конфликтов, при проведении контртеррористических операций,</w:t>
      </w:r>
      <w:r>
        <w:rPr>
          <w:spacing w:val="-8"/>
        </w:rPr>
        <w:t> </w:t>
      </w:r>
      <w:r>
        <w:rPr/>
        <w:t>при</w:t>
      </w:r>
      <w:r>
        <w:rPr>
          <w:spacing w:val="-8"/>
        </w:rPr>
        <w:t> </w:t>
      </w:r>
      <w:r>
        <w:rPr/>
        <w:t>использовании</w:t>
      </w:r>
      <w:r>
        <w:rPr>
          <w:spacing w:val="-8"/>
        </w:rPr>
        <w:t> </w:t>
      </w:r>
      <w:r>
        <w:rPr/>
        <w:t>ВС</w:t>
      </w:r>
      <w:r>
        <w:rPr>
          <w:spacing w:val="-8"/>
        </w:rPr>
        <w:t> </w:t>
      </w:r>
      <w:r>
        <w:rPr/>
        <w:t>РФ</w:t>
      </w:r>
      <w:r>
        <w:rPr>
          <w:spacing w:val="-8"/>
        </w:rPr>
        <w:t> </w:t>
      </w:r>
      <w:r>
        <w:rPr/>
        <w:t>за</w:t>
      </w:r>
      <w:r>
        <w:rPr>
          <w:spacing w:val="-8"/>
        </w:rPr>
        <w:t> </w:t>
      </w:r>
      <w:r>
        <w:rPr/>
        <w:t>пределами</w:t>
      </w:r>
      <w:r>
        <w:rPr>
          <w:spacing w:val="-8"/>
        </w:rPr>
        <w:t> </w:t>
      </w:r>
      <w:r>
        <w:rPr/>
        <w:t>территории</w:t>
      </w:r>
      <w:r>
        <w:rPr>
          <w:spacing w:val="-8"/>
        </w:rPr>
        <w:t> </w:t>
      </w:r>
      <w:r>
        <w:rPr/>
        <w:t>РФ по решению президента РФ могут создаваться добровольческие формирования</w:t>
      </w:r>
      <w:r>
        <w:rPr>
          <w:vertAlign w:val="superscript"/>
        </w:rPr>
        <w:t>145</w:t>
      </w:r>
      <w:r>
        <w:rPr>
          <w:vertAlign w:val="baseline"/>
        </w:rPr>
        <w:t>.</w:t>
      </w:r>
    </w:p>
    <w:p>
      <w:pPr>
        <w:pStyle w:val="BodyText"/>
        <w:ind w:right="14" w:firstLine="720"/>
      </w:pPr>
      <w:r>
        <w:rPr/>
        <w:t>Граждане, желающие служить в таком формировании, заключают контракт с Министерством обороны РФ или Росгвардией сроком на шесть, восемь или двенадцать месяцев</w:t>
      </w:r>
      <w:r>
        <w:rPr>
          <w:vertAlign w:val="superscript"/>
        </w:rPr>
        <w:t>146</w:t>
      </w:r>
      <w:r>
        <w:rPr>
          <w:vertAlign w:val="baseline"/>
        </w:rPr>
        <w:t>. После завершения срока контракта доброволец может заключить новый контракт, но — важное отличие от всех прочих категорий военнослужащих — он не обязан делать это. Контракт на службу в добровольческом формировании</w:t>
      </w:r>
      <w:r>
        <w:rPr>
          <w:spacing w:val="-10"/>
          <w:vertAlign w:val="baseline"/>
        </w:rPr>
        <w:t> </w:t>
      </w:r>
      <w:r>
        <w:rPr>
          <w:vertAlign w:val="baseline"/>
        </w:rPr>
        <w:t>не</w:t>
      </w:r>
      <w:r>
        <w:rPr>
          <w:spacing w:val="-10"/>
          <w:vertAlign w:val="baseline"/>
        </w:rPr>
        <w:t> </w:t>
      </w:r>
      <w:r>
        <w:rPr>
          <w:vertAlign w:val="baseline"/>
        </w:rPr>
        <w:t>продлевается автоматически до завершения мобилизации.</w:t>
      </w:r>
    </w:p>
    <w:p>
      <w:pPr>
        <w:pStyle w:val="BodyText"/>
        <w:ind w:right="19" w:firstLine="720"/>
      </w:pPr>
      <w:r>
        <w:rPr/>
        <w:t>Мероприятия по формированию добровольческих частей и подразделений, снабжение вооружением, техникой и прочими материальными ресурсами проводит уже существующая воинская часть ВС РФ или Росгвардии</w:t>
      </w:r>
      <w:r>
        <w:rPr>
          <w:vertAlign w:val="superscript"/>
        </w:rPr>
        <w:t>147</w:t>
      </w:r>
      <w:r>
        <w:rPr>
          <w:vertAlign w:val="baseline"/>
        </w:rPr>
        <w:t>. Таким образом, у </w:t>
      </w:r>
      <w:r>
        <w:rPr>
          <w:vertAlign w:val="baseline"/>
        </w:rPr>
        <w:t>каждого добровольческого формирования есть своя часть-«формирователь».</w:t>
      </w:r>
    </w:p>
    <w:p>
      <w:pPr>
        <w:pStyle w:val="BodyText"/>
        <w:ind w:right="14" w:firstLine="720"/>
      </w:pPr>
      <w:r>
        <w:rPr/>
        <w:t>Формирование «Спецназа «Ахмат» началось весной 2022 года. Какая именно воинская часть выполняла тогда мероприятия по формированию «Спецназа «Ахмат», нам неизвестно. С апреля 2022 года добровольцы подписывали контракты на 3 месяца, а с начала февраля 2023 года срок службы увеличился до 4 месяцев</w:t>
      </w:r>
      <w:r>
        <w:rPr>
          <w:vertAlign w:val="superscript"/>
        </w:rPr>
        <w:t>148</w:t>
      </w:r>
      <w:r>
        <w:rPr>
          <w:vertAlign w:val="baseline"/>
        </w:rPr>
        <w:t>. Согласно </w:t>
      </w:r>
      <w:r>
        <w:rPr>
          <w:vertAlign w:val="baseline"/>
        </w:rPr>
        <w:t>последнему опубликованному объявлению в телеграм-канале «Канал добровольца» — в нем освещается жизнь и служба добровольцев «Спецназа «Ахмат»</w:t>
      </w:r>
      <w:r>
        <w:rPr>
          <w:spacing w:val="-6"/>
          <w:vertAlign w:val="baseline"/>
        </w:rPr>
        <w:t> </w:t>
      </w:r>
      <w:r>
        <w:rPr>
          <w:vertAlign w:val="baseline"/>
        </w:rPr>
        <w:t>и</w:t>
      </w:r>
      <w:r>
        <w:rPr>
          <w:spacing w:val="-6"/>
          <w:vertAlign w:val="baseline"/>
        </w:rPr>
        <w:t> </w:t>
      </w:r>
      <w:r>
        <w:rPr>
          <w:vertAlign w:val="baseline"/>
        </w:rPr>
        <w:t>публикуется</w:t>
      </w:r>
      <w:r>
        <w:rPr>
          <w:spacing w:val="-6"/>
          <w:vertAlign w:val="baseline"/>
        </w:rPr>
        <w:t> </w:t>
      </w:r>
      <w:r>
        <w:rPr>
          <w:vertAlign w:val="baseline"/>
        </w:rPr>
        <w:t>информация об условиях службы — подписавший контракт с Министерством</w:t>
      </w:r>
      <w:r>
        <w:rPr>
          <w:spacing w:val="-6"/>
          <w:vertAlign w:val="baseline"/>
        </w:rPr>
        <w:t> </w:t>
      </w:r>
      <w:r>
        <w:rPr>
          <w:vertAlign w:val="baseline"/>
        </w:rPr>
        <w:t>обороны</w:t>
      </w:r>
      <w:r>
        <w:rPr>
          <w:spacing w:val="-6"/>
          <w:vertAlign w:val="baseline"/>
        </w:rPr>
        <w:t> </w:t>
      </w:r>
      <w:r>
        <w:rPr>
          <w:vertAlign w:val="baseline"/>
        </w:rPr>
        <w:t>РФ</w:t>
      </w:r>
      <w:r>
        <w:rPr>
          <w:spacing w:val="-6"/>
          <w:vertAlign w:val="baseline"/>
        </w:rPr>
        <w:t> </w:t>
      </w:r>
      <w:r>
        <w:rPr>
          <w:vertAlign w:val="baseline"/>
        </w:rPr>
        <w:t>доброволец получает денежное довольствие от 200 тысяч рублей в месяц, 100 тысяч рублей подъемных, комплект экипировки и обмундирования,</w:t>
      </w:r>
      <w:r>
        <w:rPr>
          <w:spacing w:val="-10"/>
          <w:vertAlign w:val="baseline"/>
        </w:rPr>
        <w:t> </w:t>
      </w:r>
      <w:r>
        <w:rPr>
          <w:vertAlign w:val="baseline"/>
        </w:rPr>
        <w:t>компенсацию</w:t>
      </w:r>
      <w:r>
        <w:rPr>
          <w:spacing w:val="-10"/>
          <w:vertAlign w:val="baseline"/>
        </w:rPr>
        <w:t> </w:t>
      </w:r>
      <w:r>
        <w:rPr>
          <w:vertAlign w:val="baseline"/>
        </w:rPr>
        <w:t>расходов</w:t>
      </w:r>
      <w:r>
        <w:rPr>
          <w:spacing w:val="-10"/>
          <w:vertAlign w:val="baseline"/>
        </w:rPr>
        <w:t> </w:t>
      </w:r>
      <w:r>
        <w:rPr>
          <w:vertAlign w:val="baseline"/>
        </w:rPr>
        <w:t>на</w:t>
      </w:r>
      <w:r>
        <w:rPr>
          <w:spacing w:val="-10"/>
          <w:vertAlign w:val="baseline"/>
        </w:rPr>
        <w:t> </w:t>
      </w:r>
      <w:r>
        <w:rPr>
          <w:vertAlign w:val="baseline"/>
        </w:rPr>
        <w:t>дорогу</w:t>
      </w:r>
      <w:r>
        <w:rPr>
          <w:spacing w:val="-10"/>
          <w:vertAlign w:val="baseline"/>
        </w:rPr>
        <w:t> </w:t>
      </w:r>
      <w:r>
        <w:rPr>
          <w:vertAlign w:val="baseline"/>
        </w:rPr>
        <w:t>до Грозного; все, кроме денежного довольствия, оплачивается Региональным общественным фондом имени Героя России Ахмата-Хаджи Кадырова</w:t>
      </w:r>
      <w:r>
        <w:rPr>
          <w:vertAlign w:val="superscript"/>
        </w:rPr>
        <w:t>149</w:t>
      </w:r>
      <w:r>
        <w:rPr>
          <w:vertAlign w:val="baseline"/>
        </w:rPr>
        <w:t>. Всего же, по сведениям на начало октября 2025 года, на поддержку как бойцов, так и жителей оккупированных территорий фонд израсходовал 42 млрд 341 млн рублей</w:t>
      </w:r>
      <w:r>
        <w:rPr>
          <w:vertAlign w:val="superscript"/>
        </w:rPr>
        <w:t>150</w:t>
      </w:r>
      <w:r>
        <w:rPr>
          <w:vertAlign w:val="baseline"/>
        </w:rPr>
        <w:t>.</w:t>
      </w:r>
    </w:p>
    <w:p>
      <w:pPr>
        <w:pStyle w:val="BodyText"/>
        <w:ind w:right="18" w:firstLine="720"/>
      </w:pPr>
      <w:r>
        <w:rPr/>
        <w:t>Отметим, что такой набор добровольцев в «Ахмат» открылся сразу после начала полномасштабной</w:t>
      </w:r>
      <w:r>
        <w:rPr>
          <w:spacing w:val="54"/>
          <w:w w:val="150"/>
        </w:rPr>
        <w:t> </w:t>
      </w:r>
      <w:r>
        <w:rPr/>
        <w:t>войны,</w:t>
      </w:r>
      <w:r>
        <w:rPr>
          <w:spacing w:val="56"/>
          <w:w w:val="150"/>
        </w:rPr>
        <w:t> </w:t>
      </w:r>
      <w:r>
        <w:rPr/>
        <w:t>то</w:t>
      </w:r>
      <w:r>
        <w:rPr>
          <w:spacing w:val="56"/>
          <w:w w:val="150"/>
        </w:rPr>
        <w:t> </w:t>
      </w:r>
      <w:r>
        <w:rPr/>
        <w:t>есть</w:t>
      </w:r>
      <w:r>
        <w:rPr>
          <w:spacing w:val="56"/>
          <w:w w:val="150"/>
        </w:rPr>
        <w:t> </w:t>
      </w:r>
      <w:r>
        <w:rPr/>
        <w:t>еще</w:t>
      </w:r>
      <w:r>
        <w:rPr>
          <w:spacing w:val="56"/>
          <w:w w:val="150"/>
        </w:rPr>
        <w:t> </w:t>
      </w:r>
      <w:r>
        <w:rPr/>
        <w:t>до</w:t>
      </w:r>
      <w:r>
        <w:rPr>
          <w:spacing w:val="56"/>
          <w:w w:val="150"/>
        </w:rPr>
        <w:t> </w:t>
      </w:r>
      <w:r>
        <w:rPr/>
        <w:t>того,</w:t>
      </w:r>
      <w:r>
        <w:rPr>
          <w:spacing w:val="56"/>
          <w:w w:val="150"/>
        </w:rPr>
        <w:t> </w:t>
      </w:r>
      <w:r>
        <w:rPr/>
        <w:t>как</w:t>
      </w:r>
      <w:r>
        <w:rPr>
          <w:spacing w:val="71"/>
        </w:rPr>
        <w:t> </w:t>
      </w:r>
      <w:r>
        <w:rPr/>
        <w:t>широкую</w:t>
      </w:r>
      <w:r>
        <w:rPr>
          <w:spacing w:val="72"/>
        </w:rPr>
        <w:t> </w:t>
      </w:r>
      <w:r>
        <w:rPr/>
        <w:t>вербовку</w:t>
      </w:r>
      <w:r>
        <w:rPr>
          <w:spacing w:val="71"/>
        </w:rPr>
        <w:t> </w:t>
      </w:r>
      <w:r>
        <w:rPr/>
        <w:t>начала</w:t>
      </w:r>
      <w:r>
        <w:rPr>
          <w:spacing w:val="72"/>
        </w:rPr>
        <w:t> </w:t>
      </w:r>
      <w:r>
        <w:rPr>
          <w:spacing w:val="-5"/>
        </w:rPr>
        <w:t>ЧВК</w:t>
      </w:r>
    </w:p>
    <w:p>
      <w:pPr>
        <w:pStyle w:val="BodyText"/>
        <w:ind w:left="0"/>
        <w:jc w:val="left"/>
        <w:rPr>
          <w:sz w:val="20"/>
        </w:rPr>
      </w:pPr>
    </w:p>
    <w:p>
      <w:pPr>
        <w:pStyle w:val="BodyText"/>
        <w:spacing w:before="41"/>
        <w:ind w:left="0"/>
        <w:jc w:val="left"/>
        <w:rPr>
          <w:sz w:val="20"/>
        </w:rPr>
      </w:pPr>
      <w:r>
        <w:rPr>
          <w:sz w:val="20"/>
        </w:rPr>
        <mc:AlternateContent>
          <mc:Choice Requires="wps">
            <w:drawing>
              <wp:anchor distT="0" distB="0" distL="0" distR="0" allowOverlap="1" layoutInCell="1" locked="0" behindDoc="1" simplePos="0" relativeHeight="487602688">
                <wp:simplePos x="0" y="0"/>
                <wp:positionH relativeFrom="page">
                  <wp:posOffset>1076325</wp:posOffset>
                </wp:positionH>
                <wp:positionV relativeFrom="paragraph">
                  <wp:posOffset>187635</wp:posOffset>
                </wp:positionV>
                <wp:extent cx="1828800" cy="1270"/>
                <wp:effectExtent l="0" t="0" r="0" b="0"/>
                <wp:wrapTopAndBottom/>
                <wp:docPr id="31" name="Graphic 31"/>
                <wp:cNvGraphicFramePr>
                  <a:graphicFrameLocks/>
                </wp:cNvGraphicFramePr>
                <a:graphic>
                  <a:graphicData uri="http://schemas.microsoft.com/office/word/2010/wordprocessingShape">
                    <wps:wsp>
                      <wps:cNvPr id="31" name="Graphic 31"/>
                      <wps:cNvSpPr/>
                      <wps:spPr>
                        <a:xfrm>
                          <a:off x="0" y="0"/>
                          <a:ext cx="1828800" cy="1270"/>
                        </a:xfrm>
                        <a:custGeom>
                          <a:avLst/>
                          <a:gdLst/>
                          <a:ahLst/>
                          <a:cxnLst/>
                          <a:rect l="l" t="t" r="r" b="b"/>
                          <a:pathLst>
                            <a:path w="1828800" h="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4.75pt;margin-top:14.774414pt;width:144pt;height:.1pt;mso-position-horizontal-relative:page;mso-position-vertical-relative:paragraph;z-index:-15713792;mso-wrap-distance-left:0;mso-wrap-distance-right:0" id="docshape30" coordorigin="1695,295" coordsize="2880,0" path="m1695,295l4575,295e" filled="false" stroked="true" strokeweight=".75pt" strokecolor="#000000">
                <v:path arrowok="t"/>
                <v:stroke dashstyle="solid"/>
                <w10:wrap type="topAndBottom"/>
              </v:shape>
            </w:pict>
          </mc:Fallback>
        </mc:AlternateContent>
      </w:r>
    </w:p>
    <w:p>
      <w:pPr>
        <w:spacing w:before="86"/>
        <w:ind w:left="141" w:right="0" w:firstLine="0"/>
        <w:jc w:val="left"/>
        <w:rPr>
          <w:sz w:val="20"/>
        </w:rPr>
      </w:pPr>
      <w:r>
        <w:rPr>
          <w:rFonts w:ascii="Tahoma" w:hAnsi="Tahoma"/>
          <w:spacing w:val="-2"/>
          <w:sz w:val="20"/>
          <w:vertAlign w:val="superscript"/>
        </w:rPr>
        <w:t>144</w:t>
      </w:r>
      <w:r>
        <w:rPr>
          <w:rFonts w:ascii="Tahoma" w:hAnsi="Tahoma"/>
          <w:spacing w:val="7"/>
          <w:sz w:val="20"/>
          <w:vertAlign w:val="baseline"/>
        </w:rPr>
        <w:t> </w:t>
      </w:r>
      <w:r>
        <w:rPr>
          <w:spacing w:val="-2"/>
          <w:sz w:val="20"/>
          <w:vertAlign w:val="baseline"/>
        </w:rPr>
        <w:t>См.</w:t>
      </w:r>
      <w:r>
        <w:rPr>
          <w:spacing w:val="11"/>
          <w:sz w:val="20"/>
          <w:vertAlign w:val="baseline"/>
        </w:rPr>
        <w:t> </w:t>
      </w:r>
      <w:r>
        <w:rPr>
          <w:spacing w:val="-2"/>
          <w:sz w:val="20"/>
          <w:vertAlign w:val="baseline"/>
        </w:rPr>
        <w:t>бюллетень</w:t>
      </w:r>
      <w:r>
        <w:rPr>
          <w:spacing w:val="11"/>
          <w:sz w:val="20"/>
          <w:vertAlign w:val="baseline"/>
        </w:rPr>
        <w:t> </w:t>
      </w:r>
      <w:r>
        <w:rPr>
          <w:spacing w:val="-2"/>
          <w:sz w:val="20"/>
          <w:vertAlign w:val="baseline"/>
        </w:rPr>
        <w:t>«20</w:t>
      </w:r>
      <w:r>
        <w:rPr>
          <w:spacing w:val="12"/>
          <w:sz w:val="20"/>
          <w:vertAlign w:val="baseline"/>
        </w:rPr>
        <w:t> </w:t>
      </w:r>
      <w:r>
        <w:rPr>
          <w:spacing w:val="-2"/>
          <w:sz w:val="20"/>
          <w:vertAlign w:val="baseline"/>
        </w:rPr>
        <w:t>недель</w:t>
      </w:r>
      <w:r>
        <w:rPr>
          <w:spacing w:val="11"/>
          <w:sz w:val="20"/>
          <w:vertAlign w:val="baseline"/>
        </w:rPr>
        <w:t> </w:t>
      </w:r>
      <w:r>
        <w:rPr>
          <w:spacing w:val="-2"/>
          <w:sz w:val="20"/>
          <w:vertAlign w:val="baseline"/>
        </w:rPr>
        <w:t>«СВО»,</w:t>
      </w:r>
      <w:r>
        <w:rPr>
          <w:spacing w:val="12"/>
          <w:sz w:val="20"/>
          <w:vertAlign w:val="baseline"/>
        </w:rPr>
        <w:t> </w:t>
      </w:r>
      <w:hyperlink r:id="rId14">
        <w:r>
          <w:rPr>
            <w:color w:val="0000FF"/>
            <w:spacing w:val="-2"/>
            <w:sz w:val="20"/>
            <w:u w:val="thick" w:color="0000FF"/>
            <w:vertAlign w:val="baseline"/>
          </w:rPr>
          <w:t>https://novayagazeta.eu/articles/2022/08/04/kadyrovtsy-na-voine</w:t>
        </w:r>
      </w:hyperlink>
      <w:r>
        <w:rPr>
          <w:spacing w:val="-2"/>
          <w:sz w:val="20"/>
          <w:vertAlign w:val="baseline"/>
        </w:rPr>
        <w:t>.</w:t>
      </w:r>
    </w:p>
    <w:p>
      <w:pPr>
        <w:spacing w:before="0"/>
        <w:ind w:left="141" w:right="0" w:firstLine="0"/>
        <w:jc w:val="left"/>
        <w:rPr>
          <w:sz w:val="20"/>
        </w:rPr>
      </w:pPr>
      <w:r>
        <w:rPr>
          <w:sz w:val="20"/>
          <w:vertAlign w:val="superscript"/>
        </w:rPr>
        <w:t>145</w:t>
      </w:r>
      <w:r>
        <w:rPr>
          <w:spacing w:val="-7"/>
          <w:sz w:val="20"/>
          <w:vertAlign w:val="baseline"/>
        </w:rPr>
        <w:t> </w:t>
      </w:r>
      <w:r>
        <w:rPr>
          <w:sz w:val="20"/>
          <w:vertAlign w:val="baseline"/>
        </w:rPr>
        <w:t>Пункт</w:t>
      </w:r>
      <w:r>
        <w:rPr>
          <w:spacing w:val="-7"/>
          <w:sz w:val="20"/>
          <w:vertAlign w:val="baseline"/>
        </w:rPr>
        <w:t> </w:t>
      </w:r>
      <w:r>
        <w:rPr>
          <w:sz w:val="20"/>
          <w:vertAlign w:val="baseline"/>
        </w:rPr>
        <w:t>8.1</w:t>
      </w:r>
      <w:r>
        <w:rPr>
          <w:spacing w:val="-7"/>
          <w:sz w:val="20"/>
          <w:vertAlign w:val="baseline"/>
        </w:rPr>
        <w:t> </w:t>
      </w:r>
      <w:r>
        <w:rPr>
          <w:sz w:val="20"/>
          <w:vertAlign w:val="baseline"/>
        </w:rPr>
        <w:t>статьи</w:t>
      </w:r>
      <w:r>
        <w:rPr>
          <w:spacing w:val="-7"/>
          <w:sz w:val="20"/>
          <w:vertAlign w:val="baseline"/>
        </w:rPr>
        <w:t> </w:t>
      </w:r>
      <w:r>
        <w:rPr>
          <w:sz w:val="20"/>
          <w:vertAlign w:val="baseline"/>
        </w:rPr>
        <w:t>1</w:t>
      </w:r>
      <w:r>
        <w:rPr>
          <w:spacing w:val="-7"/>
          <w:sz w:val="20"/>
          <w:vertAlign w:val="baseline"/>
        </w:rPr>
        <w:t> </w:t>
      </w:r>
      <w:r>
        <w:rPr>
          <w:sz w:val="20"/>
          <w:vertAlign w:val="baseline"/>
        </w:rPr>
        <w:t>Федерального</w:t>
      </w:r>
      <w:r>
        <w:rPr>
          <w:spacing w:val="-7"/>
          <w:sz w:val="20"/>
          <w:vertAlign w:val="baseline"/>
        </w:rPr>
        <w:t> </w:t>
      </w:r>
      <w:r>
        <w:rPr>
          <w:sz w:val="20"/>
          <w:vertAlign w:val="baseline"/>
        </w:rPr>
        <w:t>закона</w:t>
      </w:r>
      <w:r>
        <w:rPr>
          <w:spacing w:val="-7"/>
          <w:sz w:val="20"/>
          <w:vertAlign w:val="baseline"/>
        </w:rPr>
        <w:t> </w:t>
      </w:r>
      <w:r>
        <w:rPr>
          <w:sz w:val="20"/>
          <w:vertAlign w:val="baseline"/>
        </w:rPr>
        <w:t>от</w:t>
      </w:r>
      <w:r>
        <w:rPr>
          <w:spacing w:val="-7"/>
          <w:sz w:val="20"/>
          <w:vertAlign w:val="baseline"/>
        </w:rPr>
        <w:t> </w:t>
      </w:r>
      <w:r>
        <w:rPr>
          <w:sz w:val="20"/>
          <w:vertAlign w:val="baseline"/>
        </w:rPr>
        <w:t>31</w:t>
      </w:r>
      <w:r>
        <w:rPr>
          <w:spacing w:val="-7"/>
          <w:sz w:val="20"/>
          <w:vertAlign w:val="baseline"/>
        </w:rPr>
        <w:t> </w:t>
      </w:r>
      <w:r>
        <w:rPr>
          <w:sz w:val="20"/>
          <w:vertAlign w:val="baseline"/>
        </w:rPr>
        <w:t>мая</w:t>
      </w:r>
      <w:r>
        <w:rPr>
          <w:spacing w:val="-7"/>
          <w:sz w:val="20"/>
          <w:vertAlign w:val="baseline"/>
        </w:rPr>
        <w:t> </w:t>
      </w:r>
      <w:r>
        <w:rPr>
          <w:sz w:val="20"/>
          <w:vertAlign w:val="baseline"/>
        </w:rPr>
        <w:t>1996</w:t>
      </w:r>
      <w:r>
        <w:rPr>
          <w:spacing w:val="-7"/>
          <w:sz w:val="20"/>
          <w:vertAlign w:val="baseline"/>
        </w:rPr>
        <w:t> </w:t>
      </w:r>
      <w:r>
        <w:rPr>
          <w:sz w:val="20"/>
          <w:vertAlign w:val="baseline"/>
        </w:rPr>
        <w:t>г.</w:t>
      </w:r>
      <w:r>
        <w:rPr>
          <w:spacing w:val="-7"/>
          <w:sz w:val="20"/>
          <w:vertAlign w:val="baseline"/>
        </w:rPr>
        <w:t> </w:t>
      </w:r>
      <w:r>
        <w:rPr>
          <w:sz w:val="20"/>
          <w:vertAlign w:val="baseline"/>
        </w:rPr>
        <w:t>№</w:t>
      </w:r>
      <w:r>
        <w:rPr>
          <w:spacing w:val="-7"/>
          <w:sz w:val="20"/>
          <w:vertAlign w:val="baseline"/>
        </w:rPr>
        <w:t> </w:t>
      </w:r>
      <w:r>
        <w:rPr>
          <w:sz w:val="20"/>
          <w:vertAlign w:val="baseline"/>
        </w:rPr>
        <w:t>61-ФЗ</w:t>
      </w:r>
      <w:r>
        <w:rPr>
          <w:spacing w:val="-7"/>
          <w:sz w:val="20"/>
          <w:vertAlign w:val="baseline"/>
        </w:rPr>
        <w:t> </w:t>
      </w:r>
      <w:r>
        <w:rPr>
          <w:sz w:val="20"/>
          <w:vertAlign w:val="baseline"/>
        </w:rPr>
        <w:t>«Об</w:t>
      </w:r>
      <w:r>
        <w:rPr>
          <w:spacing w:val="-7"/>
          <w:sz w:val="20"/>
          <w:vertAlign w:val="baseline"/>
        </w:rPr>
        <w:t> </w:t>
      </w:r>
      <w:r>
        <w:rPr>
          <w:sz w:val="20"/>
          <w:vertAlign w:val="baseline"/>
        </w:rPr>
        <w:t>обороне», </w:t>
      </w:r>
      <w:hyperlink r:id="rId133">
        <w:r>
          <w:rPr>
            <w:color w:val="0000FF"/>
            <w:spacing w:val="-2"/>
            <w:sz w:val="20"/>
            <w:u w:val="thick" w:color="0000FF"/>
            <w:vertAlign w:val="baseline"/>
          </w:rPr>
          <w:t>https://www.consultant.ru/document/cons_doc_LAW_10591/</w:t>
        </w:r>
      </w:hyperlink>
      <w:r>
        <w:rPr>
          <w:spacing w:val="-2"/>
          <w:sz w:val="20"/>
          <w:vertAlign w:val="baseline"/>
        </w:rPr>
        <w:t>.</w:t>
      </w:r>
    </w:p>
    <w:p>
      <w:pPr>
        <w:spacing w:before="0"/>
        <w:ind w:left="141" w:right="0" w:firstLine="0"/>
        <w:jc w:val="left"/>
        <w:rPr>
          <w:sz w:val="20"/>
        </w:rPr>
      </w:pPr>
      <w:r>
        <w:rPr>
          <w:sz w:val="20"/>
          <w:vertAlign w:val="superscript"/>
        </w:rPr>
        <w:t>146</w:t>
      </w:r>
      <w:r>
        <w:rPr>
          <w:spacing w:val="-6"/>
          <w:sz w:val="20"/>
          <w:vertAlign w:val="baseline"/>
        </w:rPr>
        <w:t> </w:t>
      </w:r>
      <w:r>
        <w:rPr>
          <w:sz w:val="20"/>
          <w:vertAlign w:val="baseline"/>
        </w:rPr>
        <w:t>Пункт</w:t>
      </w:r>
      <w:r>
        <w:rPr>
          <w:spacing w:val="-6"/>
          <w:sz w:val="20"/>
          <w:vertAlign w:val="baseline"/>
        </w:rPr>
        <w:t> </w:t>
      </w:r>
      <w:r>
        <w:rPr>
          <w:sz w:val="20"/>
          <w:vertAlign w:val="baseline"/>
        </w:rPr>
        <w:t>5</w:t>
      </w:r>
      <w:r>
        <w:rPr>
          <w:spacing w:val="-6"/>
          <w:sz w:val="20"/>
          <w:vertAlign w:val="baseline"/>
        </w:rPr>
        <w:t> </w:t>
      </w:r>
      <w:r>
        <w:rPr>
          <w:sz w:val="20"/>
          <w:vertAlign w:val="baseline"/>
        </w:rPr>
        <w:t>Приложения</w:t>
      </w:r>
      <w:r>
        <w:rPr>
          <w:spacing w:val="-6"/>
          <w:sz w:val="20"/>
          <w:vertAlign w:val="baseline"/>
        </w:rPr>
        <w:t> </w:t>
      </w:r>
      <w:r>
        <w:rPr>
          <w:sz w:val="20"/>
          <w:vertAlign w:val="baseline"/>
        </w:rPr>
        <w:t>№</w:t>
      </w:r>
      <w:r>
        <w:rPr>
          <w:spacing w:val="-6"/>
          <w:sz w:val="20"/>
          <w:vertAlign w:val="baseline"/>
        </w:rPr>
        <w:t> </w:t>
      </w:r>
      <w:r>
        <w:rPr>
          <w:sz w:val="20"/>
          <w:vertAlign w:val="baseline"/>
        </w:rPr>
        <w:t>2</w:t>
      </w:r>
      <w:r>
        <w:rPr>
          <w:spacing w:val="-6"/>
          <w:sz w:val="20"/>
          <w:vertAlign w:val="baseline"/>
        </w:rPr>
        <w:t> </w:t>
      </w:r>
      <w:r>
        <w:rPr>
          <w:sz w:val="20"/>
          <w:vertAlign w:val="baseline"/>
        </w:rPr>
        <w:t>к</w:t>
      </w:r>
      <w:r>
        <w:rPr>
          <w:spacing w:val="-6"/>
          <w:sz w:val="20"/>
          <w:vertAlign w:val="baseline"/>
        </w:rPr>
        <w:t> </w:t>
      </w:r>
      <w:r>
        <w:rPr>
          <w:sz w:val="20"/>
          <w:vertAlign w:val="baseline"/>
        </w:rPr>
        <w:t>приказу</w:t>
      </w:r>
      <w:r>
        <w:rPr>
          <w:spacing w:val="-6"/>
          <w:sz w:val="20"/>
          <w:vertAlign w:val="baseline"/>
        </w:rPr>
        <w:t> </w:t>
      </w:r>
      <w:r>
        <w:rPr>
          <w:sz w:val="20"/>
          <w:vertAlign w:val="baseline"/>
        </w:rPr>
        <w:t>Министра</w:t>
      </w:r>
      <w:r>
        <w:rPr>
          <w:spacing w:val="-6"/>
          <w:sz w:val="20"/>
          <w:vertAlign w:val="baseline"/>
        </w:rPr>
        <w:t> </w:t>
      </w:r>
      <w:r>
        <w:rPr>
          <w:sz w:val="20"/>
          <w:vertAlign w:val="baseline"/>
        </w:rPr>
        <w:t>обороны</w:t>
      </w:r>
      <w:r>
        <w:rPr>
          <w:spacing w:val="-6"/>
          <w:sz w:val="20"/>
          <w:vertAlign w:val="baseline"/>
        </w:rPr>
        <w:t> </w:t>
      </w:r>
      <w:r>
        <w:rPr>
          <w:sz w:val="20"/>
          <w:vertAlign w:val="baseline"/>
        </w:rPr>
        <w:t>РФ</w:t>
      </w:r>
      <w:r>
        <w:rPr>
          <w:spacing w:val="-6"/>
          <w:sz w:val="20"/>
          <w:vertAlign w:val="baseline"/>
        </w:rPr>
        <w:t> </w:t>
      </w:r>
      <w:r>
        <w:rPr>
          <w:sz w:val="20"/>
          <w:vertAlign w:val="baseline"/>
        </w:rPr>
        <w:t>от</w:t>
      </w:r>
      <w:r>
        <w:rPr>
          <w:spacing w:val="-6"/>
          <w:sz w:val="20"/>
          <w:vertAlign w:val="baseline"/>
        </w:rPr>
        <w:t> </w:t>
      </w:r>
      <w:r>
        <w:rPr>
          <w:sz w:val="20"/>
          <w:vertAlign w:val="baseline"/>
        </w:rPr>
        <w:t>15</w:t>
      </w:r>
      <w:r>
        <w:rPr>
          <w:spacing w:val="-6"/>
          <w:sz w:val="20"/>
          <w:vertAlign w:val="baseline"/>
        </w:rPr>
        <w:t> </w:t>
      </w:r>
      <w:r>
        <w:rPr>
          <w:sz w:val="20"/>
          <w:vertAlign w:val="baseline"/>
        </w:rPr>
        <w:t>февраля</w:t>
      </w:r>
      <w:r>
        <w:rPr>
          <w:spacing w:val="-6"/>
          <w:sz w:val="20"/>
          <w:vertAlign w:val="baseline"/>
        </w:rPr>
        <w:t> </w:t>
      </w:r>
      <w:r>
        <w:rPr>
          <w:sz w:val="20"/>
          <w:vertAlign w:val="baseline"/>
        </w:rPr>
        <w:t>2023</w:t>
      </w:r>
      <w:r>
        <w:rPr>
          <w:spacing w:val="-6"/>
          <w:sz w:val="20"/>
          <w:vertAlign w:val="baseline"/>
        </w:rPr>
        <w:t> </w:t>
      </w:r>
      <w:r>
        <w:rPr>
          <w:sz w:val="20"/>
          <w:vertAlign w:val="baseline"/>
        </w:rPr>
        <w:t>г.</w:t>
      </w:r>
      <w:r>
        <w:rPr>
          <w:spacing w:val="-6"/>
          <w:sz w:val="20"/>
          <w:vertAlign w:val="baseline"/>
        </w:rPr>
        <w:t> </w:t>
      </w:r>
      <w:r>
        <w:rPr>
          <w:sz w:val="20"/>
          <w:vertAlign w:val="baseline"/>
        </w:rPr>
        <w:t>№</w:t>
      </w:r>
      <w:r>
        <w:rPr>
          <w:spacing w:val="-6"/>
          <w:sz w:val="20"/>
          <w:vertAlign w:val="baseline"/>
        </w:rPr>
        <w:t> </w:t>
      </w:r>
      <w:r>
        <w:rPr>
          <w:sz w:val="20"/>
          <w:vertAlign w:val="baseline"/>
        </w:rPr>
        <w:t>67, </w:t>
      </w:r>
      <w:hyperlink r:id="rId134">
        <w:r>
          <w:rPr>
            <w:color w:val="0000FF"/>
            <w:spacing w:val="-2"/>
            <w:sz w:val="20"/>
            <w:u w:val="thick" w:color="0000FF"/>
            <w:vertAlign w:val="baseline"/>
          </w:rPr>
          <w:t>https://www.garant.ru/products/ipo/prime/doc/406397447/</w:t>
        </w:r>
      </w:hyperlink>
      <w:r>
        <w:rPr>
          <w:spacing w:val="-2"/>
          <w:sz w:val="20"/>
          <w:vertAlign w:val="baseline"/>
        </w:rPr>
        <w:t>.</w:t>
      </w:r>
    </w:p>
    <w:p>
      <w:pPr>
        <w:spacing w:before="0"/>
        <w:ind w:left="141" w:right="0" w:firstLine="0"/>
        <w:jc w:val="left"/>
        <w:rPr>
          <w:sz w:val="20"/>
        </w:rPr>
      </w:pPr>
      <w:r>
        <w:rPr>
          <w:sz w:val="20"/>
          <w:vertAlign w:val="superscript"/>
        </w:rPr>
        <w:t>147</w:t>
      </w:r>
      <w:r>
        <w:rPr>
          <w:spacing w:val="-8"/>
          <w:sz w:val="20"/>
          <w:vertAlign w:val="baseline"/>
        </w:rPr>
        <w:t> </w:t>
      </w:r>
      <w:r>
        <w:rPr>
          <w:sz w:val="20"/>
          <w:vertAlign w:val="baseline"/>
        </w:rPr>
        <w:t>Приказ</w:t>
      </w:r>
      <w:r>
        <w:rPr>
          <w:spacing w:val="-8"/>
          <w:sz w:val="20"/>
          <w:vertAlign w:val="baseline"/>
        </w:rPr>
        <w:t> </w:t>
      </w:r>
      <w:r>
        <w:rPr>
          <w:sz w:val="20"/>
          <w:vertAlign w:val="baseline"/>
        </w:rPr>
        <w:t>Министра</w:t>
      </w:r>
      <w:r>
        <w:rPr>
          <w:spacing w:val="-8"/>
          <w:sz w:val="20"/>
          <w:vertAlign w:val="baseline"/>
        </w:rPr>
        <w:t> </w:t>
      </w:r>
      <w:r>
        <w:rPr>
          <w:sz w:val="20"/>
          <w:vertAlign w:val="baseline"/>
        </w:rPr>
        <w:t>обороны</w:t>
      </w:r>
      <w:r>
        <w:rPr>
          <w:spacing w:val="-8"/>
          <w:sz w:val="20"/>
          <w:vertAlign w:val="baseline"/>
        </w:rPr>
        <w:t> </w:t>
      </w:r>
      <w:r>
        <w:rPr>
          <w:sz w:val="20"/>
          <w:vertAlign w:val="baseline"/>
        </w:rPr>
        <w:t>РФ</w:t>
      </w:r>
      <w:r>
        <w:rPr>
          <w:spacing w:val="-8"/>
          <w:sz w:val="20"/>
          <w:vertAlign w:val="baseline"/>
        </w:rPr>
        <w:t> </w:t>
      </w:r>
      <w:r>
        <w:rPr>
          <w:sz w:val="20"/>
          <w:vertAlign w:val="baseline"/>
        </w:rPr>
        <w:t>от</w:t>
      </w:r>
      <w:r>
        <w:rPr>
          <w:spacing w:val="-8"/>
          <w:sz w:val="20"/>
          <w:vertAlign w:val="baseline"/>
        </w:rPr>
        <w:t> </w:t>
      </w:r>
      <w:r>
        <w:rPr>
          <w:sz w:val="20"/>
          <w:vertAlign w:val="baseline"/>
        </w:rPr>
        <w:t>15</w:t>
      </w:r>
      <w:r>
        <w:rPr>
          <w:spacing w:val="-8"/>
          <w:sz w:val="20"/>
          <w:vertAlign w:val="baseline"/>
        </w:rPr>
        <w:t> </w:t>
      </w:r>
      <w:r>
        <w:rPr>
          <w:sz w:val="20"/>
          <w:vertAlign w:val="baseline"/>
        </w:rPr>
        <w:t>февраля</w:t>
      </w:r>
      <w:r>
        <w:rPr>
          <w:spacing w:val="-8"/>
          <w:sz w:val="20"/>
          <w:vertAlign w:val="baseline"/>
        </w:rPr>
        <w:t> </w:t>
      </w:r>
      <w:r>
        <w:rPr>
          <w:sz w:val="20"/>
          <w:vertAlign w:val="baseline"/>
        </w:rPr>
        <w:t>2023</w:t>
      </w:r>
      <w:r>
        <w:rPr>
          <w:spacing w:val="-8"/>
          <w:sz w:val="20"/>
          <w:vertAlign w:val="baseline"/>
        </w:rPr>
        <w:t> </w:t>
      </w:r>
      <w:r>
        <w:rPr>
          <w:sz w:val="20"/>
          <w:vertAlign w:val="baseline"/>
        </w:rPr>
        <w:t>г.</w:t>
      </w:r>
      <w:r>
        <w:rPr>
          <w:spacing w:val="-8"/>
          <w:sz w:val="20"/>
          <w:vertAlign w:val="baseline"/>
        </w:rPr>
        <w:t> </w:t>
      </w:r>
      <w:r>
        <w:rPr>
          <w:sz w:val="20"/>
          <w:vertAlign w:val="baseline"/>
        </w:rPr>
        <w:t>№</w:t>
      </w:r>
      <w:r>
        <w:rPr>
          <w:spacing w:val="-8"/>
          <w:sz w:val="20"/>
          <w:vertAlign w:val="baseline"/>
        </w:rPr>
        <w:t> </w:t>
      </w:r>
      <w:r>
        <w:rPr>
          <w:sz w:val="20"/>
          <w:vertAlign w:val="baseline"/>
        </w:rPr>
        <w:t>67, </w:t>
      </w:r>
      <w:hyperlink r:id="rId134">
        <w:r>
          <w:rPr>
            <w:color w:val="0000FF"/>
            <w:spacing w:val="-2"/>
            <w:sz w:val="20"/>
            <w:u w:val="thick" w:color="0000FF"/>
            <w:vertAlign w:val="baseline"/>
          </w:rPr>
          <w:t>https://www.garant.ru/products/ipo/prime/doc/406397447/</w:t>
        </w:r>
      </w:hyperlink>
      <w:r>
        <w:rPr>
          <w:spacing w:val="-2"/>
          <w:sz w:val="20"/>
          <w:vertAlign w:val="baseline"/>
        </w:rPr>
        <w:t>.</w:t>
      </w:r>
    </w:p>
    <w:p>
      <w:pPr>
        <w:spacing w:before="0"/>
        <w:ind w:left="141" w:right="19" w:firstLine="0"/>
        <w:jc w:val="left"/>
        <w:rPr>
          <w:sz w:val="20"/>
        </w:rPr>
      </w:pPr>
      <w:r>
        <w:rPr>
          <w:sz w:val="20"/>
        </w:rPr>
        <mc:AlternateContent>
          <mc:Choice Requires="wps">
            <w:drawing>
              <wp:anchor distT="0" distB="0" distL="0" distR="0" allowOverlap="1" layoutInCell="1" locked="0" behindDoc="0" simplePos="0" relativeHeight="15744512">
                <wp:simplePos x="0" y="0"/>
                <wp:positionH relativeFrom="page">
                  <wp:posOffset>1079499</wp:posOffset>
                </wp:positionH>
                <wp:positionV relativeFrom="paragraph">
                  <wp:posOffset>283660</wp:posOffset>
                </wp:positionV>
                <wp:extent cx="1930400" cy="1270"/>
                <wp:effectExtent l="0" t="0" r="0" b="0"/>
                <wp:wrapNone/>
                <wp:docPr id="32" name="Graphic 32"/>
                <wp:cNvGraphicFramePr>
                  <a:graphicFrameLocks/>
                </wp:cNvGraphicFramePr>
                <a:graphic>
                  <a:graphicData uri="http://schemas.microsoft.com/office/word/2010/wordprocessingShape">
                    <wps:wsp>
                      <wps:cNvPr id="32" name="Graphic 32"/>
                      <wps:cNvSpPr/>
                      <wps:spPr>
                        <a:xfrm>
                          <a:off x="0" y="0"/>
                          <a:ext cx="1930400" cy="1270"/>
                        </a:xfrm>
                        <a:custGeom>
                          <a:avLst/>
                          <a:gdLst/>
                          <a:ahLst/>
                          <a:cxnLst/>
                          <a:rect l="l" t="t" r="r" b="b"/>
                          <a:pathLst>
                            <a:path w="1930400" h="0">
                              <a:moveTo>
                                <a:pt x="0" y="0"/>
                              </a:moveTo>
                              <a:lnTo>
                                <a:pt x="1930400" y="0"/>
                              </a:lnTo>
                            </a:path>
                          </a:pathLst>
                        </a:custGeom>
                        <a:ln w="12700">
                          <a:solidFill>
                            <a:srgbClr val="0000F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4512" from="84.999985pt,22.335436pt" to="236.999992pt,22.335436pt" stroked="true" strokeweight="1.0pt" strokecolor="#0000ff">
                <v:stroke dashstyle="solid"/>
                <w10:wrap type="none"/>
              </v:line>
            </w:pict>
          </mc:Fallback>
        </mc:AlternateContent>
      </w:r>
      <w:r>
        <w:rPr>
          <w:position w:val="7"/>
          <w:sz w:val="10"/>
        </w:rPr>
        <w:t>148</w:t>
      </w:r>
      <w:r>
        <w:rPr>
          <w:spacing w:val="13"/>
          <w:position w:val="7"/>
          <w:sz w:val="10"/>
        </w:rPr>
        <w:t> </w:t>
      </w:r>
      <w:r>
        <w:rPr>
          <w:sz w:val="20"/>
        </w:rPr>
        <w:t>Канал</w:t>
      </w:r>
      <w:r>
        <w:rPr>
          <w:spacing w:val="-7"/>
          <w:sz w:val="20"/>
        </w:rPr>
        <w:t> </w:t>
      </w:r>
      <w:r>
        <w:rPr>
          <w:sz w:val="20"/>
        </w:rPr>
        <w:t>добровольцев,</w:t>
      </w:r>
      <w:r>
        <w:rPr>
          <w:spacing w:val="-7"/>
          <w:sz w:val="20"/>
        </w:rPr>
        <w:t> </w:t>
      </w:r>
      <w:r>
        <w:rPr>
          <w:sz w:val="20"/>
        </w:rPr>
        <w:t>06.06.2022,</w:t>
      </w:r>
      <w:r>
        <w:rPr>
          <w:spacing w:val="-7"/>
          <w:sz w:val="20"/>
        </w:rPr>
        <w:t> </w:t>
      </w:r>
      <w:hyperlink r:id="rId135">
        <w:r>
          <w:rPr>
            <w:color w:val="0000FF"/>
            <w:sz w:val="20"/>
            <w:u w:val="thick" w:color="0000FF"/>
          </w:rPr>
          <w:t>https://t.me/dobrovolci_chechnya/72</w:t>
        </w:r>
      </w:hyperlink>
      <w:r>
        <w:rPr>
          <w:sz w:val="20"/>
        </w:rPr>
        <w:t>,</w:t>
      </w:r>
      <w:r>
        <w:rPr>
          <w:spacing w:val="-7"/>
          <w:sz w:val="20"/>
        </w:rPr>
        <w:t> </w:t>
      </w:r>
      <w:r>
        <w:rPr>
          <w:sz w:val="20"/>
        </w:rPr>
        <w:t>29.01.2023, </w:t>
      </w:r>
      <w:hyperlink r:id="rId136">
        <w:r>
          <w:rPr>
            <w:color w:val="0000FF"/>
            <w:spacing w:val="-2"/>
            <w:sz w:val="20"/>
          </w:rPr>
          <w:t>https://t.me/dobrovolci_chechnya/295</w:t>
        </w:r>
      </w:hyperlink>
      <w:r>
        <w:rPr>
          <w:spacing w:val="-2"/>
          <w:sz w:val="20"/>
        </w:rPr>
        <w:t>.</w:t>
      </w:r>
    </w:p>
    <w:p>
      <w:pPr>
        <w:spacing w:before="0"/>
        <w:ind w:left="141" w:right="0" w:firstLine="0"/>
        <w:jc w:val="left"/>
        <w:rPr>
          <w:sz w:val="20"/>
        </w:rPr>
      </w:pPr>
      <w:r>
        <w:rPr>
          <w:sz w:val="20"/>
        </w:rPr>
        <mc:AlternateContent>
          <mc:Choice Requires="wps">
            <w:drawing>
              <wp:anchor distT="0" distB="0" distL="0" distR="0" allowOverlap="1" layoutInCell="1" locked="0" behindDoc="0" simplePos="0" relativeHeight="15744000">
                <wp:simplePos x="0" y="0"/>
                <wp:positionH relativeFrom="page">
                  <wp:posOffset>3035299</wp:posOffset>
                </wp:positionH>
                <wp:positionV relativeFrom="paragraph">
                  <wp:posOffset>131297</wp:posOffset>
                </wp:positionV>
                <wp:extent cx="1917700" cy="1270"/>
                <wp:effectExtent l="0" t="0" r="0" b="0"/>
                <wp:wrapNone/>
                <wp:docPr id="33" name="Graphic 33"/>
                <wp:cNvGraphicFramePr>
                  <a:graphicFrameLocks/>
                </wp:cNvGraphicFramePr>
                <a:graphic>
                  <a:graphicData uri="http://schemas.microsoft.com/office/word/2010/wordprocessingShape">
                    <wps:wsp>
                      <wps:cNvPr id="33" name="Graphic 33"/>
                      <wps:cNvSpPr/>
                      <wps:spPr>
                        <a:xfrm>
                          <a:off x="0" y="0"/>
                          <a:ext cx="1917700" cy="1270"/>
                        </a:xfrm>
                        <a:custGeom>
                          <a:avLst/>
                          <a:gdLst/>
                          <a:ahLst/>
                          <a:cxnLst/>
                          <a:rect l="l" t="t" r="r" b="b"/>
                          <a:pathLst>
                            <a:path w="1917700" h="0">
                              <a:moveTo>
                                <a:pt x="0" y="0"/>
                              </a:moveTo>
                              <a:lnTo>
                                <a:pt x="1917700" y="0"/>
                              </a:lnTo>
                            </a:path>
                          </a:pathLst>
                        </a:custGeom>
                        <a:ln w="12700">
                          <a:solidFill>
                            <a:srgbClr val="0000F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4000" from="238.999985pt,10.338365pt" to="389.999997pt,10.338365pt" stroked="true" strokeweight="1.0pt" strokecolor="#0000ff">
                <v:stroke dashstyle="solid"/>
                <w10:wrap type="none"/>
              </v:line>
            </w:pict>
          </mc:Fallback>
        </mc:AlternateContent>
      </w:r>
      <w:r>
        <w:rPr>
          <w:sz w:val="20"/>
          <w:vertAlign w:val="superscript"/>
        </w:rPr>
        <w:t>149</w:t>
      </w:r>
      <w:r>
        <w:rPr>
          <w:spacing w:val="-13"/>
          <w:sz w:val="20"/>
          <w:vertAlign w:val="baseline"/>
        </w:rPr>
        <w:t> </w:t>
      </w:r>
      <w:r>
        <w:rPr>
          <w:sz w:val="20"/>
          <w:vertAlign w:val="baseline"/>
        </w:rPr>
        <w:t>Канал</w:t>
      </w:r>
      <w:r>
        <w:rPr>
          <w:spacing w:val="-12"/>
          <w:sz w:val="20"/>
          <w:vertAlign w:val="baseline"/>
        </w:rPr>
        <w:t> </w:t>
      </w:r>
      <w:r>
        <w:rPr>
          <w:sz w:val="20"/>
          <w:vertAlign w:val="baseline"/>
        </w:rPr>
        <w:t>добровольцев,</w:t>
      </w:r>
      <w:r>
        <w:rPr>
          <w:spacing w:val="-12"/>
          <w:sz w:val="20"/>
          <w:vertAlign w:val="baseline"/>
        </w:rPr>
        <w:t> </w:t>
      </w:r>
      <w:r>
        <w:rPr>
          <w:sz w:val="20"/>
          <w:vertAlign w:val="baseline"/>
        </w:rPr>
        <w:t>31.07.2024,</w:t>
      </w:r>
      <w:r>
        <w:rPr>
          <w:spacing w:val="-12"/>
          <w:sz w:val="20"/>
          <w:vertAlign w:val="baseline"/>
        </w:rPr>
        <w:t> </w:t>
      </w:r>
      <w:hyperlink r:id="rId137">
        <w:r>
          <w:rPr>
            <w:color w:val="0000FF"/>
            <w:spacing w:val="-2"/>
            <w:sz w:val="20"/>
            <w:vertAlign w:val="baseline"/>
          </w:rPr>
          <w:t>https://t.me/dobrovolci_chechnya/610</w:t>
        </w:r>
      </w:hyperlink>
      <w:r>
        <w:rPr>
          <w:spacing w:val="-2"/>
          <w:sz w:val="20"/>
          <w:vertAlign w:val="baseline"/>
        </w:rPr>
        <w:t>.</w:t>
      </w:r>
    </w:p>
    <w:p>
      <w:pPr>
        <w:spacing w:before="0"/>
        <w:ind w:left="141" w:right="0" w:firstLine="0"/>
        <w:jc w:val="left"/>
        <w:rPr>
          <w:sz w:val="20"/>
        </w:rPr>
      </w:pPr>
      <w:r>
        <w:rPr>
          <w:spacing w:val="-2"/>
          <w:sz w:val="20"/>
          <w:vertAlign w:val="superscript"/>
        </w:rPr>
        <w:t>150</w:t>
      </w:r>
      <w:r>
        <w:rPr>
          <w:spacing w:val="-2"/>
          <w:sz w:val="20"/>
          <w:vertAlign w:val="baseline"/>
        </w:rPr>
        <w:t> ТГ-канал Р.А. Кадырова,</w:t>
      </w:r>
      <w:r>
        <w:rPr>
          <w:spacing w:val="-1"/>
          <w:sz w:val="20"/>
          <w:vertAlign w:val="baseline"/>
        </w:rPr>
        <w:t> </w:t>
      </w:r>
      <w:r>
        <w:rPr>
          <w:spacing w:val="-2"/>
          <w:sz w:val="20"/>
          <w:vertAlign w:val="baseline"/>
        </w:rPr>
        <w:t>03.10.2025, </w:t>
      </w:r>
      <w:hyperlink r:id="rId138">
        <w:r>
          <w:rPr>
            <w:color w:val="1154CC"/>
            <w:spacing w:val="-2"/>
            <w:sz w:val="20"/>
            <w:u w:val="thick" w:color="1154CC"/>
            <w:vertAlign w:val="baseline"/>
          </w:rPr>
          <w:t>https://t.me/RKadyrov_95/6055</w:t>
        </w:r>
      </w:hyperlink>
      <w:r>
        <w:rPr>
          <w:spacing w:val="-2"/>
          <w:sz w:val="20"/>
          <w:vertAlign w:val="baseline"/>
        </w:rPr>
        <w:t>.</w:t>
      </w:r>
    </w:p>
    <w:p>
      <w:pPr>
        <w:spacing w:after="0"/>
        <w:jc w:val="left"/>
        <w:rPr>
          <w:sz w:val="20"/>
        </w:rPr>
        <w:sectPr>
          <w:pgSz w:w="11920" w:h="16840"/>
          <w:pgMar w:top="1060" w:bottom="280" w:left="1559" w:right="850"/>
        </w:sectPr>
      </w:pPr>
    </w:p>
    <w:p>
      <w:pPr>
        <w:pStyle w:val="BodyText"/>
        <w:spacing w:before="74"/>
        <w:ind w:right="18"/>
      </w:pPr>
      <w:r>
        <w:rPr/>
        <w:t>«Вагнер»</w:t>
      </w:r>
      <w:r>
        <w:rPr>
          <w:vertAlign w:val="superscript"/>
        </w:rPr>
        <w:t>151</w:t>
      </w:r>
      <w:r>
        <w:rPr>
          <w:vertAlign w:val="baseline"/>
        </w:rPr>
        <w:t>. После гибели летом 2023 года </w:t>
      </w:r>
      <w:r>
        <w:rPr>
          <w:b/>
          <w:vertAlign w:val="baseline"/>
        </w:rPr>
        <w:t>Евгения Пригожина </w:t>
      </w:r>
      <w:r>
        <w:rPr>
          <w:vertAlign w:val="baseline"/>
        </w:rPr>
        <w:t>и </w:t>
      </w:r>
      <w:r>
        <w:rPr>
          <w:vertAlign w:val="baseline"/>
        </w:rPr>
        <w:t>расформирования подконтрольной</w:t>
      </w:r>
      <w:r>
        <w:rPr>
          <w:spacing w:val="23"/>
          <w:vertAlign w:val="baseline"/>
        </w:rPr>
        <w:t> </w:t>
      </w:r>
      <w:r>
        <w:rPr>
          <w:vertAlign w:val="baseline"/>
        </w:rPr>
        <w:t>ему</w:t>
      </w:r>
      <w:r>
        <w:rPr>
          <w:spacing w:val="26"/>
          <w:vertAlign w:val="baseline"/>
        </w:rPr>
        <w:t> </w:t>
      </w:r>
      <w:r>
        <w:rPr>
          <w:vertAlign w:val="baseline"/>
        </w:rPr>
        <w:t>ЧВК</w:t>
      </w:r>
      <w:r>
        <w:rPr>
          <w:spacing w:val="25"/>
          <w:vertAlign w:val="baseline"/>
        </w:rPr>
        <w:t> </w:t>
      </w:r>
      <w:r>
        <w:rPr>
          <w:vertAlign w:val="baseline"/>
        </w:rPr>
        <w:t>«Вагнер»</w:t>
      </w:r>
      <w:r>
        <w:rPr>
          <w:spacing w:val="26"/>
          <w:vertAlign w:val="baseline"/>
        </w:rPr>
        <w:t> </w:t>
      </w:r>
      <w:r>
        <w:rPr>
          <w:vertAlign w:val="baseline"/>
        </w:rPr>
        <w:t>к</w:t>
      </w:r>
      <w:r>
        <w:rPr>
          <w:spacing w:val="25"/>
          <w:vertAlign w:val="baseline"/>
        </w:rPr>
        <w:t> </w:t>
      </w:r>
      <w:r>
        <w:rPr>
          <w:vertAlign w:val="baseline"/>
        </w:rPr>
        <w:t>«спецназу</w:t>
      </w:r>
      <w:r>
        <w:rPr>
          <w:spacing w:val="26"/>
          <w:vertAlign w:val="baseline"/>
        </w:rPr>
        <w:t> </w:t>
      </w:r>
      <w:r>
        <w:rPr>
          <w:vertAlign w:val="baseline"/>
        </w:rPr>
        <w:t>«Ахмат»</w:t>
      </w:r>
      <w:r>
        <w:rPr>
          <w:spacing w:val="25"/>
          <w:vertAlign w:val="baseline"/>
        </w:rPr>
        <w:t> </w:t>
      </w:r>
      <w:r>
        <w:rPr>
          <w:vertAlign w:val="baseline"/>
        </w:rPr>
        <w:t>присоединилась</w:t>
      </w:r>
      <w:r>
        <w:rPr>
          <w:spacing w:val="11"/>
          <w:vertAlign w:val="baseline"/>
        </w:rPr>
        <w:t> </w:t>
      </w:r>
      <w:r>
        <w:rPr>
          <w:vertAlign w:val="baseline"/>
        </w:rPr>
        <w:t>часть</w:t>
      </w:r>
      <w:r>
        <w:rPr>
          <w:spacing w:val="12"/>
          <w:vertAlign w:val="baseline"/>
        </w:rPr>
        <w:t> </w:t>
      </w:r>
      <w:r>
        <w:rPr>
          <w:spacing w:val="-2"/>
          <w:vertAlign w:val="baseline"/>
        </w:rPr>
        <w:t>бывших</w:t>
      </w:r>
    </w:p>
    <w:p>
      <w:pPr>
        <w:pStyle w:val="BodyText"/>
        <w:ind w:right="17"/>
      </w:pPr>
      <w:r>
        <w:rPr/>
        <w:t>«вагнеровцев»: осенью 2023 года группа из 170 человек, зимой 2024 года — еще две группы численностью 680 и 380 человек. Таким образом, всего в «спецназ </w:t>
      </w:r>
      <w:r>
        <w:rPr/>
        <w:t>«Ахмат» перешли не менее 1230 человек бойцов ЧВК «Вагнер»</w:t>
      </w:r>
      <w:r>
        <w:rPr>
          <w:vertAlign w:val="superscript"/>
        </w:rPr>
        <w:t>152</w:t>
      </w:r>
      <w:r>
        <w:rPr>
          <w:vertAlign w:val="baseline"/>
        </w:rPr>
        <w:t>.</w:t>
      </w:r>
    </w:p>
    <w:p>
      <w:pPr>
        <w:pStyle w:val="BodyText"/>
        <w:ind w:right="13" w:firstLine="705"/>
      </w:pPr>
      <w:r>
        <w:rPr/>
        <w:t>Рамзан Кадыров регулярно — по 2-3 раза в месяц — отчитывается об </w:t>
      </w:r>
      <w:r>
        <w:rPr/>
        <w:t>отправке очередного пополнения в это подразделение, иногда называя число отправленных добровольцев — до 200 человек.</w:t>
      </w:r>
    </w:p>
    <w:p>
      <w:pPr>
        <w:pStyle w:val="ListParagraph"/>
        <w:numPr>
          <w:ilvl w:val="0"/>
          <w:numId w:val="5"/>
        </w:numPr>
        <w:tabs>
          <w:tab w:pos="1266" w:val="left" w:leader="none"/>
        </w:tabs>
        <w:spacing w:line="240" w:lineRule="auto" w:before="0" w:after="0"/>
        <w:ind w:left="141" w:right="14" w:firstLine="705"/>
        <w:jc w:val="both"/>
        <w:rPr>
          <w:sz w:val="24"/>
        </w:rPr>
      </w:pPr>
      <w:r>
        <w:rPr>
          <w:b/>
          <w:i/>
          <w:sz w:val="24"/>
        </w:rPr>
        <w:t>января 2026 года </w:t>
      </w:r>
      <w:r>
        <w:rPr>
          <w:sz w:val="24"/>
        </w:rPr>
        <w:t>руководитель Регионального штаба СВО, председатель правительства</w:t>
      </w:r>
      <w:r>
        <w:rPr>
          <w:spacing w:val="19"/>
          <w:sz w:val="24"/>
        </w:rPr>
        <w:t> </w:t>
      </w:r>
      <w:r>
        <w:rPr>
          <w:sz w:val="24"/>
        </w:rPr>
        <w:t>ЧР</w:t>
      </w:r>
      <w:r>
        <w:rPr>
          <w:spacing w:val="19"/>
          <w:sz w:val="24"/>
        </w:rPr>
        <w:t> </w:t>
      </w:r>
      <w:r>
        <w:rPr>
          <w:b/>
          <w:sz w:val="24"/>
        </w:rPr>
        <w:t>Магомед</w:t>
      </w:r>
      <w:r>
        <w:rPr>
          <w:b/>
          <w:spacing w:val="19"/>
          <w:sz w:val="24"/>
        </w:rPr>
        <w:t> </w:t>
      </w:r>
      <w:r>
        <w:rPr>
          <w:b/>
          <w:sz w:val="24"/>
        </w:rPr>
        <w:t>Даудов</w:t>
      </w:r>
      <w:r>
        <w:rPr>
          <w:b/>
          <w:spacing w:val="19"/>
          <w:sz w:val="24"/>
        </w:rPr>
        <w:t> </w:t>
      </w:r>
      <w:r>
        <w:rPr>
          <w:sz w:val="24"/>
        </w:rPr>
        <w:t>сообщил, что всего из республики в зону проведения</w:t>
      </w:r>
    </w:p>
    <w:p>
      <w:pPr>
        <w:pStyle w:val="BodyText"/>
      </w:pPr>
      <w:r>
        <w:rPr/>
        <w:t>«СВО»</w:t>
      </w:r>
      <w:r>
        <w:rPr>
          <w:spacing w:val="-4"/>
        </w:rPr>
        <w:t> </w:t>
      </w:r>
      <w:r>
        <w:rPr/>
        <w:t>направлены</w:t>
      </w:r>
      <w:r>
        <w:rPr>
          <w:spacing w:val="-2"/>
        </w:rPr>
        <w:t> </w:t>
      </w:r>
      <w:r>
        <w:rPr/>
        <w:t>76</w:t>
      </w:r>
      <w:r>
        <w:rPr>
          <w:spacing w:val="-2"/>
        </w:rPr>
        <w:t> </w:t>
      </w:r>
      <w:r>
        <w:rPr/>
        <w:t>440</w:t>
      </w:r>
      <w:r>
        <w:rPr>
          <w:spacing w:val="-1"/>
        </w:rPr>
        <w:t> </w:t>
      </w:r>
      <w:r>
        <w:rPr/>
        <w:t>бойцов,</w:t>
      </w:r>
      <w:r>
        <w:rPr>
          <w:spacing w:val="-2"/>
        </w:rPr>
        <w:t> </w:t>
      </w:r>
      <w:r>
        <w:rPr/>
        <w:t>в</w:t>
      </w:r>
      <w:r>
        <w:rPr>
          <w:spacing w:val="-2"/>
        </w:rPr>
        <w:t> </w:t>
      </w:r>
      <w:r>
        <w:rPr/>
        <w:t>том</w:t>
      </w:r>
      <w:r>
        <w:rPr>
          <w:spacing w:val="-1"/>
        </w:rPr>
        <w:t> </w:t>
      </w:r>
      <w:r>
        <w:rPr/>
        <w:t>числе</w:t>
      </w:r>
      <w:r>
        <w:rPr>
          <w:spacing w:val="-2"/>
        </w:rPr>
        <w:t> </w:t>
      </w:r>
      <w:r>
        <w:rPr/>
        <w:t>23</w:t>
      </w:r>
      <w:r>
        <w:rPr>
          <w:spacing w:val="-2"/>
        </w:rPr>
        <w:t> </w:t>
      </w:r>
      <w:r>
        <w:rPr/>
        <w:t>774</w:t>
      </w:r>
      <w:r>
        <w:rPr>
          <w:spacing w:val="-1"/>
        </w:rPr>
        <w:t> </w:t>
      </w:r>
      <w:r>
        <w:rPr>
          <w:spacing w:val="-2"/>
        </w:rPr>
        <w:t>добровольцев</w:t>
      </w:r>
      <w:r>
        <w:rPr>
          <w:spacing w:val="-2"/>
          <w:vertAlign w:val="superscript"/>
        </w:rPr>
        <w:t>153</w:t>
      </w:r>
      <w:r>
        <w:rPr>
          <w:spacing w:val="-2"/>
          <w:vertAlign w:val="baseline"/>
        </w:rPr>
        <w:t>.</w:t>
      </w:r>
    </w:p>
    <w:p>
      <w:pPr>
        <w:pStyle w:val="BodyText"/>
        <w:ind w:right="28" w:firstLine="705"/>
      </w:pPr>
      <w:r>
        <w:rPr/>
        <w:t>Проследим, как, со слов Кадырова и Даудова, менялось число бойцов, отправленных в Украину из Чечни (эти данные представлены в таблице 5).</w:t>
      </w:r>
    </w:p>
    <w:p>
      <w:pPr>
        <w:pStyle w:val="BodyText"/>
        <w:ind w:left="0"/>
        <w:jc w:val="left"/>
      </w:pPr>
    </w:p>
    <w:p>
      <w:pPr>
        <w:pStyle w:val="Heading4"/>
      </w:pPr>
      <w:r>
        <w:rPr>
          <w:b w:val="0"/>
          <w:i/>
        </w:rPr>
        <w:t>Табл.</w:t>
      </w:r>
      <w:r>
        <w:rPr>
          <w:b w:val="0"/>
          <w:i/>
          <w:spacing w:val="-6"/>
        </w:rPr>
        <w:t> </w:t>
      </w:r>
      <w:r>
        <w:rPr>
          <w:b w:val="0"/>
          <w:i/>
        </w:rPr>
        <w:t>5</w:t>
      </w:r>
      <w:r>
        <w:rPr>
          <w:b w:val="0"/>
        </w:rPr>
        <w:t>.</w:t>
      </w:r>
      <w:r>
        <w:rPr>
          <w:b w:val="0"/>
          <w:spacing w:val="-6"/>
        </w:rPr>
        <w:t> </w:t>
      </w:r>
      <w:r>
        <w:rPr/>
        <w:t>Общее</w:t>
      </w:r>
      <w:r>
        <w:rPr>
          <w:spacing w:val="-6"/>
        </w:rPr>
        <w:t> </w:t>
      </w:r>
      <w:r>
        <w:rPr/>
        <w:t>число</w:t>
      </w:r>
      <w:r>
        <w:rPr>
          <w:spacing w:val="-6"/>
        </w:rPr>
        <w:t> </w:t>
      </w:r>
      <w:r>
        <w:rPr/>
        <w:t>военных,</w:t>
      </w:r>
      <w:r>
        <w:rPr>
          <w:spacing w:val="-6"/>
        </w:rPr>
        <w:t> </w:t>
      </w:r>
      <w:r>
        <w:rPr/>
        <w:t>отправленных</w:t>
      </w:r>
      <w:r>
        <w:rPr>
          <w:spacing w:val="-6"/>
        </w:rPr>
        <w:t> </w:t>
      </w:r>
      <w:r>
        <w:rPr/>
        <w:t>из</w:t>
      </w:r>
      <w:r>
        <w:rPr>
          <w:spacing w:val="-6"/>
        </w:rPr>
        <w:t> </w:t>
      </w:r>
      <w:r>
        <w:rPr/>
        <w:t>Чечни</w:t>
      </w:r>
      <w:r>
        <w:rPr>
          <w:spacing w:val="-6"/>
        </w:rPr>
        <w:t> </w:t>
      </w:r>
      <w:r>
        <w:rPr/>
        <w:t>в</w:t>
      </w:r>
      <w:r>
        <w:rPr>
          <w:spacing w:val="-6"/>
        </w:rPr>
        <w:t> </w:t>
      </w:r>
      <w:r>
        <w:rPr/>
        <w:t>зону</w:t>
      </w:r>
      <w:r>
        <w:rPr>
          <w:spacing w:val="-6"/>
        </w:rPr>
        <w:t> </w:t>
      </w:r>
      <w:r>
        <w:rPr/>
        <w:t>«СВО»,</w:t>
      </w:r>
      <w:r>
        <w:rPr>
          <w:spacing w:val="-6"/>
        </w:rPr>
        <w:t> </w:t>
      </w:r>
      <w:r>
        <w:rPr/>
        <w:t>и</w:t>
      </w:r>
      <w:r>
        <w:rPr>
          <w:spacing w:val="-6"/>
        </w:rPr>
        <w:t> </w:t>
      </w:r>
      <w:r>
        <w:rPr/>
        <w:t>число военных, находящихся на указанную дату на фронте.</w:t>
      </w:r>
    </w:p>
    <w:p>
      <w:pPr>
        <w:pStyle w:val="BodyText"/>
        <w:jc w:val="left"/>
      </w:pPr>
      <w:r>
        <w:rPr/>
        <w:t>(по</w:t>
      </w:r>
      <w:r>
        <w:rPr>
          <w:spacing w:val="-7"/>
        </w:rPr>
        <w:t> </w:t>
      </w:r>
      <w:r>
        <w:rPr/>
        <w:t>сообщениям</w:t>
      </w:r>
      <w:r>
        <w:rPr>
          <w:spacing w:val="-5"/>
        </w:rPr>
        <w:t> </w:t>
      </w:r>
      <w:r>
        <w:rPr/>
        <w:t>главы</w:t>
      </w:r>
      <w:r>
        <w:rPr>
          <w:spacing w:val="-5"/>
        </w:rPr>
        <w:t> </w:t>
      </w:r>
      <w:r>
        <w:rPr/>
        <w:t>Регионального</w:t>
      </w:r>
      <w:r>
        <w:rPr>
          <w:spacing w:val="-5"/>
        </w:rPr>
        <w:t> </w:t>
      </w:r>
      <w:r>
        <w:rPr/>
        <w:t>штаба</w:t>
      </w:r>
      <w:r>
        <w:rPr>
          <w:spacing w:val="-5"/>
        </w:rPr>
        <w:t> </w:t>
      </w:r>
      <w:r>
        <w:rPr/>
        <w:t>СВО</w:t>
      </w:r>
      <w:r>
        <w:rPr>
          <w:spacing w:val="-5"/>
        </w:rPr>
        <w:t> </w:t>
      </w:r>
      <w:r>
        <w:rPr/>
        <w:t>Магомеда</w:t>
      </w:r>
      <w:r>
        <w:rPr>
          <w:spacing w:val="-4"/>
        </w:rPr>
        <w:t> </w:t>
      </w:r>
      <w:r>
        <w:rPr>
          <w:spacing w:val="-2"/>
        </w:rPr>
        <w:t>Даудова)</w:t>
      </w:r>
    </w:p>
    <w:tbl>
      <w:tblPr>
        <w:tblW w:w="0" w:type="auto"/>
        <w:jc w:val="left"/>
        <w:tblInd w:w="1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080"/>
        <w:gridCol w:w="1880"/>
        <w:gridCol w:w="2420"/>
        <w:gridCol w:w="1740"/>
      </w:tblGrid>
      <w:tr>
        <w:trPr>
          <w:trHeight w:val="620" w:hRule="atLeast"/>
        </w:trPr>
        <w:tc>
          <w:tcPr>
            <w:tcW w:w="2080" w:type="dxa"/>
          </w:tcPr>
          <w:p>
            <w:pPr>
              <w:pStyle w:val="TableParagraph"/>
              <w:spacing w:line="271" w:lineRule="exact"/>
              <w:ind w:left="95"/>
              <w:jc w:val="left"/>
              <w:rPr>
                <w:b/>
                <w:sz w:val="24"/>
              </w:rPr>
            </w:pPr>
            <w:r>
              <w:rPr>
                <w:b/>
                <w:spacing w:val="-4"/>
                <w:sz w:val="24"/>
              </w:rPr>
              <w:t>Дата</w:t>
            </w:r>
          </w:p>
        </w:tc>
        <w:tc>
          <w:tcPr>
            <w:tcW w:w="1880" w:type="dxa"/>
          </w:tcPr>
          <w:p>
            <w:pPr>
              <w:pStyle w:val="TableParagraph"/>
              <w:spacing w:line="271" w:lineRule="exact"/>
              <w:ind w:left="101"/>
              <w:jc w:val="left"/>
              <w:rPr>
                <w:b/>
                <w:sz w:val="24"/>
              </w:rPr>
            </w:pPr>
            <w:r>
              <w:rPr>
                <w:b/>
                <w:spacing w:val="-2"/>
                <w:sz w:val="24"/>
              </w:rPr>
              <w:t>Отправлено</w:t>
            </w:r>
          </w:p>
        </w:tc>
        <w:tc>
          <w:tcPr>
            <w:tcW w:w="2420" w:type="dxa"/>
          </w:tcPr>
          <w:p>
            <w:pPr>
              <w:pStyle w:val="TableParagraph"/>
              <w:spacing w:line="271" w:lineRule="exact"/>
              <w:ind w:left="96"/>
              <w:jc w:val="left"/>
              <w:rPr>
                <w:b/>
                <w:sz w:val="24"/>
              </w:rPr>
            </w:pPr>
            <w:r>
              <w:rPr>
                <w:b/>
                <w:sz w:val="24"/>
              </w:rPr>
              <w:t>в</w:t>
            </w:r>
            <w:r>
              <w:rPr>
                <w:b/>
                <w:spacing w:val="-10"/>
                <w:sz w:val="24"/>
              </w:rPr>
              <w:t> </w:t>
            </w:r>
            <w:r>
              <w:rPr>
                <w:b/>
                <w:sz w:val="24"/>
              </w:rPr>
              <w:t>т.ч.</w:t>
            </w:r>
            <w:r>
              <w:rPr>
                <w:b/>
                <w:spacing w:val="-9"/>
                <w:sz w:val="24"/>
              </w:rPr>
              <w:t> </w:t>
            </w:r>
            <w:r>
              <w:rPr>
                <w:b/>
                <w:spacing w:val="-2"/>
                <w:sz w:val="24"/>
              </w:rPr>
              <w:t>добровольцы</w:t>
            </w:r>
          </w:p>
        </w:tc>
        <w:tc>
          <w:tcPr>
            <w:tcW w:w="1740" w:type="dxa"/>
          </w:tcPr>
          <w:p>
            <w:pPr>
              <w:pStyle w:val="TableParagraph"/>
              <w:spacing w:line="271" w:lineRule="exact"/>
              <w:ind w:left="106"/>
              <w:jc w:val="left"/>
              <w:rPr>
                <w:b/>
                <w:sz w:val="24"/>
              </w:rPr>
            </w:pPr>
            <w:r>
              <w:rPr>
                <w:b/>
                <w:sz w:val="24"/>
              </w:rPr>
              <w:t>Находятся</w:t>
            </w:r>
            <w:r>
              <w:rPr>
                <w:b/>
                <w:spacing w:val="-15"/>
                <w:sz w:val="24"/>
              </w:rPr>
              <w:t> </w:t>
            </w:r>
            <w:r>
              <w:rPr>
                <w:b/>
                <w:spacing w:val="-10"/>
                <w:sz w:val="24"/>
              </w:rPr>
              <w:t>в</w:t>
            </w:r>
          </w:p>
          <w:p>
            <w:pPr>
              <w:pStyle w:val="TableParagraph"/>
              <w:spacing w:before="41"/>
              <w:ind w:left="106"/>
              <w:jc w:val="left"/>
              <w:rPr>
                <w:b/>
                <w:sz w:val="24"/>
              </w:rPr>
            </w:pPr>
            <w:r>
              <w:rPr>
                <w:b/>
                <w:sz w:val="24"/>
              </w:rPr>
              <w:t>зоне</w:t>
            </w:r>
            <w:r>
              <w:rPr>
                <w:b/>
                <w:spacing w:val="-2"/>
                <w:sz w:val="24"/>
              </w:rPr>
              <w:t> «СВО»</w:t>
            </w:r>
          </w:p>
        </w:tc>
      </w:tr>
      <w:tr>
        <w:trPr>
          <w:trHeight w:val="320" w:hRule="atLeast"/>
        </w:trPr>
        <w:tc>
          <w:tcPr>
            <w:tcW w:w="2080" w:type="dxa"/>
          </w:tcPr>
          <w:p>
            <w:pPr>
              <w:pStyle w:val="TableParagraph"/>
              <w:spacing w:before="4"/>
              <w:ind w:left="95"/>
              <w:jc w:val="left"/>
              <w:rPr>
                <w:sz w:val="24"/>
              </w:rPr>
            </w:pPr>
            <w:r>
              <w:rPr>
                <w:spacing w:val="-2"/>
                <w:sz w:val="24"/>
              </w:rPr>
              <w:t>12.01.2026</w:t>
            </w:r>
            <w:r>
              <w:rPr>
                <w:spacing w:val="-2"/>
                <w:sz w:val="24"/>
                <w:vertAlign w:val="superscript"/>
              </w:rPr>
              <w:t>154</w:t>
            </w:r>
          </w:p>
        </w:tc>
        <w:tc>
          <w:tcPr>
            <w:tcW w:w="1880" w:type="dxa"/>
          </w:tcPr>
          <w:p>
            <w:pPr>
              <w:pStyle w:val="TableParagraph"/>
              <w:spacing w:before="4"/>
              <w:ind w:right="123"/>
              <w:rPr>
                <w:sz w:val="24"/>
              </w:rPr>
            </w:pPr>
            <w:r>
              <w:rPr>
                <w:sz w:val="24"/>
              </w:rPr>
              <w:t>76 </w:t>
            </w:r>
            <w:r>
              <w:rPr>
                <w:spacing w:val="-5"/>
                <w:sz w:val="24"/>
              </w:rPr>
              <w:t>440</w:t>
            </w:r>
          </w:p>
        </w:tc>
        <w:tc>
          <w:tcPr>
            <w:tcW w:w="2420" w:type="dxa"/>
          </w:tcPr>
          <w:p>
            <w:pPr>
              <w:pStyle w:val="TableParagraph"/>
              <w:spacing w:before="4"/>
              <w:ind w:right="83"/>
              <w:rPr>
                <w:sz w:val="24"/>
              </w:rPr>
            </w:pPr>
            <w:r>
              <w:rPr>
                <w:sz w:val="24"/>
              </w:rPr>
              <w:t>23 </w:t>
            </w:r>
            <w:r>
              <w:rPr>
                <w:spacing w:val="-5"/>
                <w:sz w:val="24"/>
              </w:rPr>
              <w:t>774</w:t>
            </w:r>
          </w:p>
        </w:tc>
        <w:tc>
          <w:tcPr>
            <w:tcW w:w="1740" w:type="dxa"/>
          </w:tcPr>
          <w:p>
            <w:pPr>
              <w:pStyle w:val="TableParagraph"/>
              <w:spacing w:before="4"/>
              <w:ind w:right="83"/>
              <w:rPr>
                <w:sz w:val="24"/>
              </w:rPr>
            </w:pPr>
            <w:r>
              <w:rPr>
                <w:sz w:val="24"/>
              </w:rPr>
              <w:t>14 </w:t>
            </w:r>
            <w:r>
              <w:rPr>
                <w:spacing w:val="-5"/>
                <w:sz w:val="24"/>
              </w:rPr>
              <w:t>000</w:t>
            </w:r>
          </w:p>
        </w:tc>
      </w:tr>
      <w:tr>
        <w:trPr>
          <w:trHeight w:val="319" w:hRule="atLeast"/>
        </w:trPr>
        <w:tc>
          <w:tcPr>
            <w:tcW w:w="2080" w:type="dxa"/>
          </w:tcPr>
          <w:p>
            <w:pPr>
              <w:pStyle w:val="TableParagraph"/>
              <w:spacing w:line="273" w:lineRule="exact"/>
              <w:ind w:left="95"/>
              <w:jc w:val="left"/>
              <w:rPr>
                <w:sz w:val="24"/>
              </w:rPr>
            </w:pPr>
            <w:r>
              <w:rPr>
                <w:spacing w:val="-2"/>
                <w:sz w:val="24"/>
              </w:rPr>
              <w:t>03.10.2025</w:t>
            </w:r>
          </w:p>
        </w:tc>
        <w:tc>
          <w:tcPr>
            <w:tcW w:w="1880" w:type="dxa"/>
          </w:tcPr>
          <w:p>
            <w:pPr>
              <w:pStyle w:val="TableParagraph"/>
              <w:spacing w:line="273" w:lineRule="exact"/>
              <w:ind w:right="123"/>
              <w:rPr>
                <w:sz w:val="24"/>
              </w:rPr>
            </w:pPr>
            <w:r>
              <w:rPr>
                <w:sz w:val="24"/>
              </w:rPr>
              <w:t>64 </w:t>
            </w:r>
            <w:r>
              <w:rPr>
                <w:spacing w:val="-5"/>
                <w:sz w:val="24"/>
              </w:rPr>
              <w:t>137</w:t>
            </w:r>
          </w:p>
        </w:tc>
        <w:tc>
          <w:tcPr>
            <w:tcW w:w="2420" w:type="dxa"/>
          </w:tcPr>
          <w:p>
            <w:pPr>
              <w:pStyle w:val="TableParagraph"/>
              <w:spacing w:line="273" w:lineRule="exact"/>
              <w:ind w:right="83"/>
              <w:rPr>
                <w:sz w:val="24"/>
              </w:rPr>
            </w:pPr>
            <w:r>
              <w:rPr>
                <w:sz w:val="24"/>
              </w:rPr>
              <w:t>22 </w:t>
            </w:r>
            <w:r>
              <w:rPr>
                <w:spacing w:val="-5"/>
                <w:sz w:val="24"/>
              </w:rPr>
              <w:t>986</w:t>
            </w:r>
          </w:p>
        </w:tc>
        <w:tc>
          <w:tcPr>
            <w:tcW w:w="1740" w:type="dxa"/>
          </w:tcPr>
          <w:p>
            <w:pPr>
              <w:pStyle w:val="TableParagraph"/>
              <w:spacing w:line="273" w:lineRule="exact"/>
              <w:ind w:right="83"/>
              <w:rPr>
                <w:sz w:val="24"/>
              </w:rPr>
            </w:pPr>
            <w:r>
              <w:rPr>
                <w:sz w:val="24"/>
              </w:rPr>
              <w:t>-</w:t>
            </w:r>
          </w:p>
        </w:tc>
      </w:tr>
      <w:tr>
        <w:trPr>
          <w:trHeight w:val="300" w:hRule="atLeast"/>
        </w:trPr>
        <w:tc>
          <w:tcPr>
            <w:tcW w:w="2080" w:type="dxa"/>
          </w:tcPr>
          <w:p>
            <w:pPr>
              <w:pStyle w:val="TableParagraph"/>
              <w:spacing w:line="265" w:lineRule="exact"/>
              <w:ind w:left="95"/>
              <w:jc w:val="left"/>
              <w:rPr>
                <w:sz w:val="24"/>
              </w:rPr>
            </w:pPr>
            <w:r>
              <w:rPr>
                <w:spacing w:val="-2"/>
                <w:sz w:val="24"/>
              </w:rPr>
              <w:t>05.08.2025</w:t>
            </w:r>
          </w:p>
        </w:tc>
        <w:tc>
          <w:tcPr>
            <w:tcW w:w="1880" w:type="dxa"/>
          </w:tcPr>
          <w:p>
            <w:pPr>
              <w:pStyle w:val="TableParagraph"/>
              <w:spacing w:line="265" w:lineRule="exact"/>
              <w:ind w:right="123"/>
              <w:rPr>
                <w:sz w:val="24"/>
              </w:rPr>
            </w:pPr>
            <w:r>
              <w:rPr>
                <w:sz w:val="24"/>
              </w:rPr>
              <w:t>61 </w:t>
            </w:r>
            <w:r>
              <w:rPr>
                <w:spacing w:val="-5"/>
                <w:sz w:val="24"/>
              </w:rPr>
              <w:t>221</w:t>
            </w:r>
          </w:p>
        </w:tc>
        <w:tc>
          <w:tcPr>
            <w:tcW w:w="2420" w:type="dxa"/>
          </w:tcPr>
          <w:p>
            <w:pPr>
              <w:pStyle w:val="TableParagraph"/>
              <w:spacing w:line="265" w:lineRule="exact"/>
              <w:ind w:right="83"/>
              <w:rPr>
                <w:sz w:val="24"/>
              </w:rPr>
            </w:pPr>
            <w:r>
              <w:rPr>
                <w:sz w:val="24"/>
              </w:rPr>
              <w:t>22 </w:t>
            </w:r>
            <w:r>
              <w:rPr>
                <w:spacing w:val="-5"/>
                <w:sz w:val="24"/>
              </w:rPr>
              <w:t>321</w:t>
            </w:r>
          </w:p>
        </w:tc>
        <w:tc>
          <w:tcPr>
            <w:tcW w:w="1740" w:type="dxa"/>
          </w:tcPr>
          <w:p>
            <w:pPr>
              <w:pStyle w:val="TableParagraph"/>
              <w:spacing w:line="265" w:lineRule="exact"/>
              <w:ind w:right="83"/>
              <w:rPr>
                <w:sz w:val="24"/>
              </w:rPr>
            </w:pPr>
            <w:r>
              <w:rPr>
                <w:sz w:val="24"/>
              </w:rPr>
              <w:t>13 </w:t>
            </w:r>
            <w:r>
              <w:rPr>
                <w:spacing w:val="-5"/>
                <w:sz w:val="24"/>
              </w:rPr>
              <w:t>000</w:t>
            </w:r>
          </w:p>
        </w:tc>
      </w:tr>
      <w:tr>
        <w:trPr>
          <w:trHeight w:val="319" w:hRule="atLeast"/>
        </w:trPr>
        <w:tc>
          <w:tcPr>
            <w:tcW w:w="2080" w:type="dxa"/>
          </w:tcPr>
          <w:p>
            <w:pPr>
              <w:pStyle w:val="TableParagraph"/>
              <w:spacing w:before="2"/>
              <w:ind w:left="95"/>
              <w:jc w:val="left"/>
              <w:rPr>
                <w:sz w:val="24"/>
              </w:rPr>
            </w:pPr>
            <w:r>
              <w:rPr>
                <w:spacing w:val="-2"/>
                <w:sz w:val="24"/>
              </w:rPr>
              <w:t>04.07.2025</w:t>
            </w:r>
          </w:p>
        </w:tc>
        <w:tc>
          <w:tcPr>
            <w:tcW w:w="1880" w:type="dxa"/>
          </w:tcPr>
          <w:p>
            <w:pPr>
              <w:pStyle w:val="TableParagraph"/>
              <w:spacing w:before="2"/>
              <w:ind w:right="123"/>
              <w:rPr>
                <w:sz w:val="24"/>
              </w:rPr>
            </w:pPr>
            <w:r>
              <w:rPr>
                <w:sz w:val="24"/>
              </w:rPr>
              <w:t>60 </w:t>
            </w:r>
            <w:r>
              <w:rPr>
                <w:spacing w:val="-5"/>
                <w:sz w:val="24"/>
              </w:rPr>
              <w:t>344</w:t>
            </w:r>
          </w:p>
        </w:tc>
        <w:tc>
          <w:tcPr>
            <w:tcW w:w="2420" w:type="dxa"/>
          </w:tcPr>
          <w:p>
            <w:pPr>
              <w:pStyle w:val="TableParagraph"/>
              <w:spacing w:before="2"/>
              <w:ind w:right="83"/>
              <w:rPr>
                <w:sz w:val="24"/>
              </w:rPr>
            </w:pPr>
            <w:r>
              <w:rPr>
                <w:sz w:val="24"/>
              </w:rPr>
              <w:t>22 </w:t>
            </w:r>
            <w:r>
              <w:rPr>
                <w:spacing w:val="-5"/>
                <w:sz w:val="24"/>
              </w:rPr>
              <w:t>064</w:t>
            </w:r>
          </w:p>
        </w:tc>
        <w:tc>
          <w:tcPr>
            <w:tcW w:w="1740" w:type="dxa"/>
          </w:tcPr>
          <w:p>
            <w:pPr>
              <w:pStyle w:val="TableParagraph"/>
              <w:spacing w:before="2"/>
              <w:ind w:right="83"/>
              <w:rPr>
                <w:sz w:val="24"/>
              </w:rPr>
            </w:pPr>
            <w:r>
              <w:rPr>
                <w:sz w:val="24"/>
              </w:rPr>
              <w:t>13 </w:t>
            </w:r>
            <w:r>
              <w:rPr>
                <w:spacing w:val="-5"/>
                <w:sz w:val="24"/>
              </w:rPr>
              <w:t>000</w:t>
            </w:r>
          </w:p>
        </w:tc>
      </w:tr>
      <w:tr>
        <w:trPr>
          <w:trHeight w:val="299" w:hRule="atLeast"/>
        </w:trPr>
        <w:tc>
          <w:tcPr>
            <w:tcW w:w="2080" w:type="dxa"/>
          </w:tcPr>
          <w:p>
            <w:pPr>
              <w:pStyle w:val="TableParagraph"/>
              <w:spacing w:line="270" w:lineRule="exact"/>
              <w:ind w:left="95"/>
              <w:jc w:val="left"/>
              <w:rPr>
                <w:sz w:val="24"/>
              </w:rPr>
            </w:pPr>
            <w:r>
              <w:rPr>
                <w:spacing w:val="-2"/>
                <w:sz w:val="24"/>
              </w:rPr>
              <w:t>07.05.2025</w:t>
            </w:r>
          </w:p>
        </w:tc>
        <w:tc>
          <w:tcPr>
            <w:tcW w:w="1880" w:type="dxa"/>
          </w:tcPr>
          <w:p>
            <w:pPr>
              <w:pStyle w:val="TableParagraph"/>
              <w:spacing w:line="270" w:lineRule="exact"/>
              <w:ind w:right="123"/>
              <w:rPr>
                <w:sz w:val="24"/>
              </w:rPr>
            </w:pPr>
            <w:r>
              <w:rPr>
                <w:sz w:val="24"/>
              </w:rPr>
              <w:t>55 </w:t>
            </w:r>
            <w:r>
              <w:rPr>
                <w:spacing w:val="-5"/>
                <w:sz w:val="24"/>
              </w:rPr>
              <w:t>500</w:t>
            </w:r>
          </w:p>
        </w:tc>
        <w:tc>
          <w:tcPr>
            <w:tcW w:w="2420" w:type="dxa"/>
          </w:tcPr>
          <w:p>
            <w:pPr>
              <w:pStyle w:val="TableParagraph"/>
              <w:spacing w:line="270" w:lineRule="exact"/>
              <w:ind w:right="83"/>
              <w:rPr>
                <w:sz w:val="24"/>
              </w:rPr>
            </w:pPr>
            <w:r>
              <w:rPr>
                <w:sz w:val="24"/>
              </w:rPr>
              <w:t>21 </w:t>
            </w:r>
            <w:r>
              <w:rPr>
                <w:spacing w:val="-5"/>
                <w:sz w:val="24"/>
              </w:rPr>
              <w:t>600</w:t>
            </w:r>
          </w:p>
        </w:tc>
        <w:tc>
          <w:tcPr>
            <w:tcW w:w="1740" w:type="dxa"/>
          </w:tcPr>
          <w:p>
            <w:pPr>
              <w:pStyle w:val="TableParagraph"/>
              <w:spacing w:line="270" w:lineRule="exact"/>
              <w:ind w:right="83"/>
              <w:rPr>
                <w:sz w:val="24"/>
              </w:rPr>
            </w:pPr>
            <w:r>
              <w:rPr>
                <w:sz w:val="24"/>
              </w:rPr>
              <w:t>11</w:t>
            </w:r>
            <w:r>
              <w:rPr>
                <w:spacing w:val="-9"/>
                <w:sz w:val="24"/>
              </w:rPr>
              <w:t> </w:t>
            </w:r>
            <w:r>
              <w:rPr>
                <w:spacing w:val="-5"/>
                <w:sz w:val="24"/>
              </w:rPr>
              <w:t>000</w:t>
            </w:r>
          </w:p>
        </w:tc>
      </w:tr>
      <w:tr>
        <w:trPr>
          <w:trHeight w:val="320" w:hRule="atLeast"/>
        </w:trPr>
        <w:tc>
          <w:tcPr>
            <w:tcW w:w="2080" w:type="dxa"/>
          </w:tcPr>
          <w:p>
            <w:pPr>
              <w:pStyle w:val="TableParagraph"/>
              <w:spacing w:before="6"/>
              <w:ind w:left="95"/>
              <w:jc w:val="left"/>
              <w:rPr>
                <w:sz w:val="24"/>
              </w:rPr>
            </w:pPr>
            <w:r>
              <w:rPr>
                <w:spacing w:val="-2"/>
                <w:sz w:val="24"/>
              </w:rPr>
              <w:t>17.12.2024</w:t>
            </w:r>
          </w:p>
        </w:tc>
        <w:tc>
          <w:tcPr>
            <w:tcW w:w="1880" w:type="dxa"/>
          </w:tcPr>
          <w:p>
            <w:pPr>
              <w:pStyle w:val="TableParagraph"/>
              <w:spacing w:before="6"/>
              <w:ind w:right="123"/>
              <w:rPr>
                <w:sz w:val="24"/>
              </w:rPr>
            </w:pPr>
            <w:r>
              <w:rPr>
                <w:sz w:val="24"/>
              </w:rPr>
              <w:t>51 </w:t>
            </w:r>
            <w:r>
              <w:rPr>
                <w:spacing w:val="-5"/>
                <w:sz w:val="24"/>
              </w:rPr>
              <w:t>613</w:t>
            </w:r>
          </w:p>
        </w:tc>
        <w:tc>
          <w:tcPr>
            <w:tcW w:w="2420" w:type="dxa"/>
          </w:tcPr>
          <w:p>
            <w:pPr>
              <w:pStyle w:val="TableParagraph"/>
              <w:spacing w:before="6"/>
              <w:ind w:right="83"/>
              <w:rPr>
                <w:sz w:val="24"/>
              </w:rPr>
            </w:pPr>
            <w:r>
              <w:rPr>
                <w:sz w:val="24"/>
              </w:rPr>
              <w:t>20 </w:t>
            </w:r>
            <w:r>
              <w:rPr>
                <w:spacing w:val="-5"/>
                <w:sz w:val="24"/>
              </w:rPr>
              <w:t>400</w:t>
            </w:r>
          </w:p>
        </w:tc>
        <w:tc>
          <w:tcPr>
            <w:tcW w:w="1740" w:type="dxa"/>
          </w:tcPr>
          <w:p>
            <w:pPr>
              <w:pStyle w:val="TableParagraph"/>
              <w:spacing w:before="6"/>
              <w:ind w:right="83"/>
              <w:rPr>
                <w:sz w:val="24"/>
              </w:rPr>
            </w:pPr>
            <w:r>
              <w:rPr>
                <w:sz w:val="24"/>
              </w:rPr>
              <w:t>10 </w:t>
            </w:r>
            <w:r>
              <w:rPr>
                <w:spacing w:val="-5"/>
                <w:sz w:val="24"/>
              </w:rPr>
              <w:t>000</w:t>
            </w:r>
          </w:p>
        </w:tc>
      </w:tr>
      <w:tr>
        <w:trPr>
          <w:trHeight w:val="320" w:hRule="atLeast"/>
        </w:trPr>
        <w:tc>
          <w:tcPr>
            <w:tcW w:w="2080" w:type="dxa"/>
          </w:tcPr>
          <w:p>
            <w:pPr>
              <w:pStyle w:val="TableParagraph"/>
              <w:spacing w:line="275" w:lineRule="exact"/>
              <w:ind w:left="95"/>
              <w:jc w:val="left"/>
              <w:rPr>
                <w:sz w:val="24"/>
              </w:rPr>
            </w:pPr>
            <w:r>
              <w:rPr>
                <w:spacing w:val="-2"/>
                <w:sz w:val="24"/>
              </w:rPr>
              <w:t>31.07.2024</w:t>
            </w:r>
          </w:p>
        </w:tc>
        <w:tc>
          <w:tcPr>
            <w:tcW w:w="1880" w:type="dxa"/>
          </w:tcPr>
          <w:p>
            <w:pPr>
              <w:pStyle w:val="TableParagraph"/>
              <w:spacing w:line="275" w:lineRule="exact"/>
              <w:ind w:right="123"/>
              <w:rPr>
                <w:sz w:val="24"/>
              </w:rPr>
            </w:pPr>
            <w:r>
              <w:rPr>
                <w:sz w:val="24"/>
              </w:rPr>
              <w:t>45 </w:t>
            </w:r>
            <w:r>
              <w:rPr>
                <w:spacing w:val="-5"/>
                <w:sz w:val="24"/>
              </w:rPr>
              <w:t>259</w:t>
            </w:r>
          </w:p>
        </w:tc>
        <w:tc>
          <w:tcPr>
            <w:tcW w:w="2420" w:type="dxa"/>
          </w:tcPr>
          <w:p>
            <w:pPr>
              <w:pStyle w:val="TableParagraph"/>
              <w:spacing w:line="275" w:lineRule="exact"/>
              <w:ind w:right="83"/>
              <w:rPr>
                <w:sz w:val="24"/>
              </w:rPr>
            </w:pPr>
            <w:r>
              <w:rPr>
                <w:sz w:val="24"/>
              </w:rPr>
              <w:t>18 </w:t>
            </w:r>
            <w:r>
              <w:rPr>
                <w:spacing w:val="-5"/>
                <w:sz w:val="24"/>
              </w:rPr>
              <w:t>603</w:t>
            </w:r>
          </w:p>
        </w:tc>
        <w:tc>
          <w:tcPr>
            <w:tcW w:w="1740" w:type="dxa"/>
          </w:tcPr>
          <w:p>
            <w:pPr>
              <w:pStyle w:val="TableParagraph"/>
              <w:spacing w:line="275" w:lineRule="exact"/>
              <w:ind w:right="83"/>
              <w:rPr>
                <w:sz w:val="24"/>
              </w:rPr>
            </w:pPr>
            <w:r>
              <w:rPr>
                <w:sz w:val="24"/>
              </w:rPr>
              <w:t>10 </w:t>
            </w:r>
            <w:r>
              <w:rPr>
                <w:spacing w:val="-5"/>
                <w:sz w:val="24"/>
              </w:rPr>
              <w:t>000</w:t>
            </w:r>
          </w:p>
        </w:tc>
      </w:tr>
      <w:tr>
        <w:trPr>
          <w:trHeight w:val="299" w:hRule="atLeast"/>
        </w:trPr>
        <w:tc>
          <w:tcPr>
            <w:tcW w:w="2080" w:type="dxa"/>
          </w:tcPr>
          <w:p>
            <w:pPr>
              <w:pStyle w:val="TableParagraph"/>
              <w:spacing w:line="267" w:lineRule="exact"/>
              <w:ind w:left="95"/>
              <w:jc w:val="left"/>
              <w:rPr>
                <w:sz w:val="24"/>
              </w:rPr>
            </w:pPr>
            <w:r>
              <w:rPr>
                <w:spacing w:val="-2"/>
                <w:sz w:val="24"/>
              </w:rPr>
              <w:t>22.05.2024</w:t>
            </w:r>
          </w:p>
        </w:tc>
        <w:tc>
          <w:tcPr>
            <w:tcW w:w="1880" w:type="dxa"/>
          </w:tcPr>
          <w:p>
            <w:pPr>
              <w:pStyle w:val="TableParagraph"/>
              <w:spacing w:line="267" w:lineRule="exact"/>
              <w:ind w:right="123"/>
              <w:rPr>
                <w:sz w:val="24"/>
              </w:rPr>
            </w:pPr>
            <w:r>
              <w:rPr>
                <w:sz w:val="24"/>
              </w:rPr>
              <w:t>43 </w:t>
            </w:r>
            <w:r>
              <w:rPr>
                <w:spacing w:val="-5"/>
                <w:sz w:val="24"/>
              </w:rPr>
              <w:t>500</w:t>
            </w:r>
          </w:p>
        </w:tc>
        <w:tc>
          <w:tcPr>
            <w:tcW w:w="2420" w:type="dxa"/>
          </w:tcPr>
          <w:p>
            <w:pPr>
              <w:pStyle w:val="TableParagraph"/>
              <w:spacing w:line="267" w:lineRule="exact"/>
              <w:ind w:right="83"/>
              <w:rPr>
                <w:sz w:val="24"/>
              </w:rPr>
            </w:pPr>
            <w:r>
              <w:rPr>
                <w:sz w:val="24"/>
              </w:rPr>
              <w:t>18 </w:t>
            </w:r>
            <w:r>
              <w:rPr>
                <w:spacing w:val="-5"/>
                <w:sz w:val="24"/>
              </w:rPr>
              <w:t>000</w:t>
            </w:r>
          </w:p>
        </w:tc>
        <w:tc>
          <w:tcPr>
            <w:tcW w:w="1740" w:type="dxa"/>
          </w:tcPr>
          <w:p>
            <w:pPr>
              <w:pStyle w:val="TableParagraph"/>
              <w:spacing w:line="267" w:lineRule="exact"/>
              <w:ind w:right="83"/>
              <w:rPr>
                <w:sz w:val="24"/>
              </w:rPr>
            </w:pPr>
            <w:r>
              <w:rPr>
                <w:sz w:val="24"/>
              </w:rPr>
              <w:t>-</w:t>
            </w:r>
          </w:p>
        </w:tc>
      </w:tr>
      <w:tr>
        <w:trPr>
          <w:trHeight w:val="320" w:hRule="atLeast"/>
        </w:trPr>
        <w:tc>
          <w:tcPr>
            <w:tcW w:w="2080" w:type="dxa"/>
          </w:tcPr>
          <w:p>
            <w:pPr>
              <w:pStyle w:val="TableParagraph"/>
              <w:spacing w:before="3"/>
              <w:ind w:left="95"/>
              <w:jc w:val="left"/>
              <w:rPr>
                <w:sz w:val="24"/>
              </w:rPr>
            </w:pPr>
            <w:r>
              <w:rPr>
                <w:spacing w:val="-2"/>
                <w:sz w:val="24"/>
              </w:rPr>
              <w:t>22.04.2024</w:t>
            </w:r>
          </w:p>
        </w:tc>
        <w:tc>
          <w:tcPr>
            <w:tcW w:w="1880" w:type="dxa"/>
          </w:tcPr>
          <w:p>
            <w:pPr>
              <w:pStyle w:val="TableParagraph"/>
              <w:spacing w:before="3"/>
              <w:ind w:right="123"/>
              <w:rPr>
                <w:sz w:val="24"/>
              </w:rPr>
            </w:pPr>
            <w:r>
              <w:rPr>
                <w:sz w:val="24"/>
              </w:rPr>
              <w:t>41 </w:t>
            </w:r>
            <w:r>
              <w:rPr>
                <w:spacing w:val="-5"/>
                <w:sz w:val="24"/>
              </w:rPr>
              <w:t>722</w:t>
            </w:r>
          </w:p>
        </w:tc>
        <w:tc>
          <w:tcPr>
            <w:tcW w:w="2420" w:type="dxa"/>
          </w:tcPr>
          <w:p>
            <w:pPr>
              <w:pStyle w:val="TableParagraph"/>
              <w:spacing w:before="3"/>
              <w:ind w:right="83"/>
              <w:rPr>
                <w:sz w:val="24"/>
              </w:rPr>
            </w:pPr>
            <w:r>
              <w:rPr>
                <w:sz w:val="24"/>
              </w:rPr>
              <w:t>17 </w:t>
            </w:r>
            <w:r>
              <w:rPr>
                <w:spacing w:val="-5"/>
                <w:sz w:val="24"/>
              </w:rPr>
              <w:t>079</w:t>
            </w:r>
          </w:p>
        </w:tc>
        <w:tc>
          <w:tcPr>
            <w:tcW w:w="1740" w:type="dxa"/>
          </w:tcPr>
          <w:p>
            <w:pPr>
              <w:pStyle w:val="TableParagraph"/>
              <w:spacing w:before="3"/>
              <w:ind w:right="83"/>
              <w:rPr>
                <w:sz w:val="24"/>
              </w:rPr>
            </w:pPr>
            <w:r>
              <w:rPr>
                <w:sz w:val="24"/>
              </w:rPr>
              <w:t>9 </w:t>
            </w:r>
            <w:r>
              <w:rPr>
                <w:spacing w:val="-5"/>
                <w:sz w:val="24"/>
              </w:rPr>
              <w:t>000</w:t>
            </w:r>
          </w:p>
        </w:tc>
      </w:tr>
      <w:tr>
        <w:trPr>
          <w:trHeight w:val="300" w:hRule="atLeast"/>
        </w:trPr>
        <w:tc>
          <w:tcPr>
            <w:tcW w:w="2080" w:type="dxa"/>
          </w:tcPr>
          <w:p>
            <w:pPr>
              <w:pStyle w:val="TableParagraph"/>
              <w:spacing w:line="272" w:lineRule="exact"/>
              <w:ind w:left="95"/>
              <w:jc w:val="left"/>
              <w:rPr>
                <w:sz w:val="24"/>
              </w:rPr>
            </w:pPr>
            <w:r>
              <w:rPr>
                <w:spacing w:val="-2"/>
                <w:sz w:val="24"/>
              </w:rPr>
              <w:t>03.04.2024</w:t>
            </w:r>
          </w:p>
        </w:tc>
        <w:tc>
          <w:tcPr>
            <w:tcW w:w="1880" w:type="dxa"/>
          </w:tcPr>
          <w:p>
            <w:pPr>
              <w:pStyle w:val="TableParagraph"/>
              <w:spacing w:line="272" w:lineRule="exact"/>
              <w:ind w:right="123"/>
              <w:rPr>
                <w:sz w:val="24"/>
              </w:rPr>
            </w:pPr>
            <w:r>
              <w:rPr>
                <w:sz w:val="24"/>
              </w:rPr>
              <w:t>40 </w:t>
            </w:r>
            <w:r>
              <w:rPr>
                <w:spacing w:val="-5"/>
                <w:sz w:val="24"/>
              </w:rPr>
              <w:t>062</w:t>
            </w:r>
          </w:p>
        </w:tc>
        <w:tc>
          <w:tcPr>
            <w:tcW w:w="2420" w:type="dxa"/>
          </w:tcPr>
          <w:p>
            <w:pPr>
              <w:pStyle w:val="TableParagraph"/>
              <w:spacing w:line="272" w:lineRule="exact"/>
              <w:ind w:right="83"/>
              <w:rPr>
                <w:sz w:val="24"/>
              </w:rPr>
            </w:pPr>
            <w:r>
              <w:rPr>
                <w:sz w:val="24"/>
              </w:rPr>
              <w:t>16 </w:t>
            </w:r>
            <w:r>
              <w:rPr>
                <w:spacing w:val="-5"/>
                <w:sz w:val="24"/>
              </w:rPr>
              <w:t>815</w:t>
            </w:r>
          </w:p>
        </w:tc>
        <w:tc>
          <w:tcPr>
            <w:tcW w:w="1740" w:type="dxa"/>
          </w:tcPr>
          <w:p>
            <w:pPr>
              <w:pStyle w:val="TableParagraph"/>
              <w:spacing w:line="272" w:lineRule="exact"/>
              <w:ind w:right="83"/>
              <w:rPr>
                <w:sz w:val="24"/>
              </w:rPr>
            </w:pPr>
            <w:r>
              <w:rPr>
                <w:sz w:val="24"/>
              </w:rPr>
              <w:t>-</w:t>
            </w:r>
          </w:p>
        </w:tc>
      </w:tr>
      <w:tr>
        <w:trPr>
          <w:trHeight w:val="319" w:hRule="atLeast"/>
        </w:trPr>
        <w:tc>
          <w:tcPr>
            <w:tcW w:w="2080" w:type="dxa"/>
          </w:tcPr>
          <w:p>
            <w:pPr>
              <w:pStyle w:val="TableParagraph"/>
              <w:spacing w:before="8"/>
              <w:ind w:left="95"/>
              <w:jc w:val="left"/>
              <w:rPr>
                <w:sz w:val="24"/>
              </w:rPr>
            </w:pPr>
            <w:r>
              <w:rPr>
                <w:spacing w:val="-2"/>
                <w:sz w:val="24"/>
              </w:rPr>
              <w:t>06.03.2024</w:t>
            </w:r>
          </w:p>
        </w:tc>
        <w:tc>
          <w:tcPr>
            <w:tcW w:w="1880" w:type="dxa"/>
          </w:tcPr>
          <w:p>
            <w:pPr>
              <w:pStyle w:val="TableParagraph"/>
              <w:spacing w:before="8"/>
              <w:ind w:right="123"/>
              <w:rPr>
                <w:sz w:val="24"/>
              </w:rPr>
            </w:pPr>
            <w:r>
              <w:rPr>
                <w:sz w:val="24"/>
              </w:rPr>
              <w:t>38 </w:t>
            </w:r>
            <w:r>
              <w:rPr>
                <w:spacing w:val="-5"/>
                <w:sz w:val="24"/>
              </w:rPr>
              <w:t>529</w:t>
            </w:r>
          </w:p>
        </w:tc>
        <w:tc>
          <w:tcPr>
            <w:tcW w:w="2420" w:type="dxa"/>
          </w:tcPr>
          <w:p>
            <w:pPr>
              <w:pStyle w:val="TableParagraph"/>
              <w:spacing w:before="8"/>
              <w:ind w:right="83"/>
              <w:rPr>
                <w:sz w:val="24"/>
              </w:rPr>
            </w:pPr>
            <w:r>
              <w:rPr>
                <w:sz w:val="24"/>
              </w:rPr>
              <w:t>16 </w:t>
            </w:r>
            <w:r>
              <w:rPr>
                <w:spacing w:val="-5"/>
                <w:sz w:val="24"/>
              </w:rPr>
              <w:t>430</w:t>
            </w:r>
          </w:p>
        </w:tc>
        <w:tc>
          <w:tcPr>
            <w:tcW w:w="1740" w:type="dxa"/>
          </w:tcPr>
          <w:p>
            <w:pPr>
              <w:pStyle w:val="TableParagraph"/>
              <w:spacing w:before="8"/>
              <w:ind w:right="83"/>
              <w:rPr>
                <w:sz w:val="24"/>
              </w:rPr>
            </w:pPr>
            <w:r>
              <w:rPr>
                <w:sz w:val="24"/>
              </w:rPr>
              <w:t>8 </w:t>
            </w:r>
            <w:r>
              <w:rPr>
                <w:spacing w:val="-5"/>
                <w:sz w:val="24"/>
              </w:rPr>
              <w:t>000</w:t>
            </w:r>
          </w:p>
        </w:tc>
      </w:tr>
      <w:tr>
        <w:trPr>
          <w:trHeight w:val="319" w:hRule="atLeast"/>
        </w:trPr>
        <w:tc>
          <w:tcPr>
            <w:tcW w:w="2080" w:type="dxa"/>
          </w:tcPr>
          <w:p>
            <w:pPr>
              <w:pStyle w:val="TableParagraph"/>
              <w:spacing w:before="1"/>
              <w:ind w:left="95"/>
              <w:jc w:val="left"/>
              <w:rPr>
                <w:sz w:val="24"/>
              </w:rPr>
            </w:pPr>
            <w:r>
              <w:rPr>
                <w:spacing w:val="-2"/>
                <w:sz w:val="24"/>
              </w:rPr>
              <w:t>01.02.2024</w:t>
            </w:r>
          </w:p>
        </w:tc>
        <w:tc>
          <w:tcPr>
            <w:tcW w:w="1880" w:type="dxa"/>
          </w:tcPr>
          <w:p>
            <w:pPr>
              <w:pStyle w:val="TableParagraph"/>
              <w:spacing w:before="1"/>
              <w:ind w:right="123"/>
              <w:rPr>
                <w:sz w:val="24"/>
              </w:rPr>
            </w:pPr>
            <w:r>
              <w:rPr>
                <w:sz w:val="24"/>
              </w:rPr>
              <w:t>36 </w:t>
            </w:r>
            <w:r>
              <w:rPr>
                <w:spacing w:val="-5"/>
                <w:sz w:val="24"/>
              </w:rPr>
              <w:t>000</w:t>
            </w:r>
          </w:p>
        </w:tc>
        <w:tc>
          <w:tcPr>
            <w:tcW w:w="2420" w:type="dxa"/>
          </w:tcPr>
          <w:p>
            <w:pPr>
              <w:pStyle w:val="TableParagraph"/>
              <w:spacing w:before="1"/>
              <w:ind w:right="83"/>
              <w:rPr>
                <w:sz w:val="24"/>
              </w:rPr>
            </w:pPr>
            <w:r>
              <w:rPr>
                <w:sz w:val="24"/>
              </w:rPr>
              <w:t>16 </w:t>
            </w:r>
            <w:r>
              <w:rPr>
                <w:spacing w:val="-5"/>
                <w:sz w:val="24"/>
              </w:rPr>
              <w:t>000</w:t>
            </w:r>
          </w:p>
        </w:tc>
        <w:tc>
          <w:tcPr>
            <w:tcW w:w="1740" w:type="dxa"/>
          </w:tcPr>
          <w:p>
            <w:pPr>
              <w:pStyle w:val="TableParagraph"/>
              <w:spacing w:before="1"/>
              <w:ind w:right="83"/>
              <w:rPr>
                <w:sz w:val="24"/>
              </w:rPr>
            </w:pPr>
            <w:r>
              <w:rPr>
                <w:sz w:val="24"/>
              </w:rPr>
              <w:t>-</w:t>
            </w:r>
          </w:p>
        </w:tc>
      </w:tr>
      <w:tr>
        <w:trPr>
          <w:trHeight w:val="300" w:hRule="atLeast"/>
        </w:trPr>
        <w:tc>
          <w:tcPr>
            <w:tcW w:w="2080" w:type="dxa"/>
          </w:tcPr>
          <w:p>
            <w:pPr>
              <w:pStyle w:val="TableParagraph"/>
              <w:spacing w:line="269" w:lineRule="exact"/>
              <w:ind w:left="95"/>
              <w:jc w:val="left"/>
              <w:rPr>
                <w:sz w:val="24"/>
              </w:rPr>
            </w:pPr>
            <w:r>
              <w:rPr>
                <w:spacing w:val="-2"/>
                <w:sz w:val="24"/>
              </w:rPr>
              <w:t>02.10.2023</w:t>
            </w:r>
          </w:p>
        </w:tc>
        <w:tc>
          <w:tcPr>
            <w:tcW w:w="1880" w:type="dxa"/>
          </w:tcPr>
          <w:p>
            <w:pPr>
              <w:pStyle w:val="TableParagraph"/>
              <w:spacing w:line="269" w:lineRule="exact"/>
              <w:ind w:right="123"/>
              <w:rPr>
                <w:sz w:val="24"/>
              </w:rPr>
            </w:pPr>
            <w:r>
              <w:rPr>
                <w:sz w:val="24"/>
              </w:rPr>
              <w:t>30 </w:t>
            </w:r>
            <w:r>
              <w:rPr>
                <w:spacing w:val="-5"/>
                <w:sz w:val="24"/>
              </w:rPr>
              <w:t>000</w:t>
            </w:r>
          </w:p>
        </w:tc>
        <w:tc>
          <w:tcPr>
            <w:tcW w:w="2420" w:type="dxa"/>
          </w:tcPr>
          <w:p>
            <w:pPr>
              <w:pStyle w:val="TableParagraph"/>
              <w:spacing w:line="269" w:lineRule="exact"/>
              <w:ind w:right="83"/>
              <w:rPr>
                <w:sz w:val="24"/>
              </w:rPr>
            </w:pPr>
            <w:r>
              <w:rPr>
                <w:sz w:val="24"/>
              </w:rPr>
              <w:t>14 </w:t>
            </w:r>
            <w:r>
              <w:rPr>
                <w:spacing w:val="-5"/>
                <w:sz w:val="24"/>
              </w:rPr>
              <w:t>000</w:t>
            </w:r>
          </w:p>
        </w:tc>
        <w:tc>
          <w:tcPr>
            <w:tcW w:w="1740" w:type="dxa"/>
          </w:tcPr>
          <w:p>
            <w:pPr>
              <w:pStyle w:val="TableParagraph"/>
              <w:spacing w:line="269" w:lineRule="exact"/>
              <w:ind w:right="83"/>
              <w:rPr>
                <w:sz w:val="24"/>
              </w:rPr>
            </w:pPr>
            <w:r>
              <w:rPr>
                <w:sz w:val="24"/>
              </w:rPr>
              <w:t>-</w:t>
            </w:r>
          </w:p>
        </w:tc>
      </w:tr>
      <w:tr>
        <w:trPr>
          <w:trHeight w:val="319" w:hRule="atLeast"/>
        </w:trPr>
        <w:tc>
          <w:tcPr>
            <w:tcW w:w="2080" w:type="dxa"/>
          </w:tcPr>
          <w:p>
            <w:pPr>
              <w:pStyle w:val="TableParagraph"/>
              <w:spacing w:before="5"/>
              <w:ind w:left="95"/>
              <w:jc w:val="left"/>
              <w:rPr>
                <w:sz w:val="24"/>
              </w:rPr>
            </w:pPr>
            <w:r>
              <w:rPr>
                <w:spacing w:val="-2"/>
                <w:sz w:val="24"/>
              </w:rPr>
              <w:t>07.08.2023</w:t>
            </w:r>
          </w:p>
        </w:tc>
        <w:tc>
          <w:tcPr>
            <w:tcW w:w="1880" w:type="dxa"/>
          </w:tcPr>
          <w:p>
            <w:pPr>
              <w:pStyle w:val="TableParagraph"/>
              <w:spacing w:before="5"/>
              <w:ind w:right="123"/>
              <w:rPr>
                <w:sz w:val="24"/>
              </w:rPr>
            </w:pPr>
            <w:r>
              <w:rPr>
                <w:sz w:val="24"/>
              </w:rPr>
              <w:t>29 </w:t>
            </w:r>
            <w:r>
              <w:rPr>
                <w:spacing w:val="-5"/>
                <w:sz w:val="24"/>
              </w:rPr>
              <w:t>000</w:t>
            </w:r>
          </w:p>
        </w:tc>
        <w:tc>
          <w:tcPr>
            <w:tcW w:w="2420" w:type="dxa"/>
          </w:tcPr>
          <w:p>
            <w:pPr>
              <w:pStyle w:val="TableParagraph"/>
              <w:spacing w:before="5"/>
              <w:ind w:right="83"/>
              <w:rPr>
                <w:sz w:val="24"/>
              </w:rPr>
            </w:pPr>
            <w:r>
              <w:rPr>
                <w:sz w:val="24"/>
              </w:rPr>
              <w:t>13 </w:t>
            </w:r>
            <w:r>
              <w:rPr>
                <w:spacing w:val="-5"/>
                <w:sz w:val="24"/>
              </w:rPr>
              <w:t>000</w:t>
            </w:r>
          </w:p>
        </w:tc>
        <w:tc>
          <w:tcPr>
            <w:tcW w:w="1740" w:type="dxa"/>
          </w:tcPr>
          <w:p>
            <w:pPr>
              <w:pStyle w:val="TableParagraph"/>
              <w:spacing w:before="5"/>
              <w:ind w:right="98"/>
              <w:rPr>
                <w:sz w:val="24"/>
              </w:rPr>
            </w:pPr>
            <w:r>
              <w:rPr>
                <w:sz w:val="24"/>
              </w:rPr>
              <w:t>7 </w:t>
            </w:r>
            <w:r>
              <w:rPr>
                <w:spacing w:val="-5"/>
                <w:sz w:val="24"/>
              </w:rPr>
              <w:t>000</w:t>
            </w:r>
          </w:p>
        </w:tc>
      </w:tr>
      <w:tr>
        <w:trPr>
          <w:trHeight w:val="320" w:hRule="atLeast"/>
        </w:trPr>
        <w:tc>
          <w:tcPr>
            <w:tcW w:w="2080" w:type="dxa"/>
          </w:tcPr>
          <w:p>
            <w:pPr>
              <w:pStyle w:val="TableParagraph"/>
              <w:spacing w:line="274" w:lineRule="exact"/>
              <w:ind w:left="95"/>
              <w:jc w:val="left"/>
              <w:rPr>
                <w:sz w:val="24"/>
              </w:rPr>
            </w:pPr>
            <w:r>
              <w:rPr>
                <w:spacing w:val="-2"/>
                <w:sz w:val="24"/>
              </w:rPr>
              <w:t>25.05.2023</w:t>
            </w:r>
          </w:p>
        </w:tc>
        <w:tc>
          <w:tcPr>
            <w:tcW w:w="1880" w:type="dxa"/>
          </w:tcPr>
          <w:p>
            <w:pPr>
              <w:pStyle w:val="TableParagraph"/>
              <w:spacing w:line="274" w:lineRule="exact"/>
              <w:ind w:right="123"/>
              <w:rPr>
                <w:sz w:val="24"/>
              </w:rPr>
            </w:pPr>
            <w:r>
              <w:rPr>
                <w:sz w:val="24"/>
              </w:rPr>
              <w:t>26 </w:t>
            </w:r>
            <w:r>
              <w:rPr>
                <w:spacing w:val="-5"/>
                <w:sz w:val="24"/>
              </w:rPr>
              <w:t>000</w:t>
            </w:r>
          </w:p>
        </w:tc>
        <w:tc>
          <w:tcPr>
            <w:tcW w:w="2420" w:type="dxa"/>
          </w:tcPr>
          <w:p>
            <w:pPr>
              <w:pStyle w:val="TableParagraph"/>
              <w:spacing w:line="274" w:lineRule="exact"/>
              <w:ind w:right="83"/>
              <w:rPr>
                <w:sz w:val="24"/>
              </w:rPr>
            </w:pPr>
            <w:r>
              <w:rPr>
                <w:sz w:val="24"/>
              </w:rPr>
              <w:t>12 </w:t>
            </w:r>
            <w:r>
              <w:rPr>
                <w:spacing w:val="-5"/>
                <w:sz w:val="24"/>
              </w:rPr>
              <w:t>000</w:t>
            </w:r>
          </w:p>
        </w:tc>
        <w:tc>
          <w:tcPr>
            <w:tcW w:w="1740" w:type="dxa"/>
          </w:tcPr>
          <w:p>
            <w:pPr>
              <w:pStyle w:val="TableParagraph"/>
              <w:spacing w:line="274" w:lineRule="exact"/>
              <w:ind w:right="98"/>
              <w:rPr>
                <w:sz w:val="24"/>
              </w:rPr>
            </w:pPr>
            <w:r>
              <w:rPr>
                <w:sz w:val="24"/>
              </w:rPr>
              <w:t>7 </w:t>
            </w:r>
            <w:r>
              <w:rPr>
                <w:spacing w:val="-5"/>
                <w:sz w:val="24"/>
              </w:rPr>
              <w:t>000</w:t>
            </w:r>
          </w:p>
        </w:tc>
      </w:tr>
    </w:tbl>
    <w:p>
      <w:pPr>
        <w:pStyle w:val="BodyText"/>
        <w:spacing w:before="273"/>
        <w:ind w:right="18" w:firstLine="690"/>
      </w:pPr>
      <w:r>
        <w:rPr/>
        <w:t>Эти цифры не должны вводить в заблуждение. В своих отчетах власти </w:t>
      </w:r>
      <w:r>
        <w:rPr/>
        <w:t>Чечни учитывают</w:t>
      </w:r>
      <w:r>
        <w:rPr>
          <w:spacing w:val="23"/>
        </w:rPr>
        <w:t> </w:t>
      </w:r>
      <w:r>
        <w:rPr/>
        <w:t>не</w:t>
      </w:r>
      <w:r>
        <w:rPr>
          <w:spacing w:val="26"/>
        </w:rPr>
        <w:t> </w:t>
      </w:r>
      <w:r>
        <w:rPr/>
        <w:t>реальных</w:t>
      </w:r>
      <w:r>
        <w:rPr>
          <w:spacing w:val="12"/>
        </w:rPr>
        <w:t> </w:t>
      </w:r>
      <w:r>
        <w:rPr/>
        <w:t>людей,</w:t>
      </w:r>
      <w:r>
        <w:rPr>
          <w:spacing w:val="11"/>
        </w:rPr>
        <w:t> </w:t>
      </w:r>
      <w:r>
        <w:rPr/>
        <w:t>а</w:t>
      </w:r>
      <w:r>
        <w:rPr>
          <w:spacing w:val="12"/>
        </w:rPr>
        <w:t> </w:t>
      </w:r>
      <w:r>
        <w:rPr/>
        <w:t>подписанные</w:t>
      </w:r>
      <w:r>
        <w:rPr>
          <w:spacing w:val="11"/>
        </w:rPr>
        <w:t> </w:t>
      </w:r>
      <w:r>
        <w:rPr/>
        <w:t>контракты</w:t>
      </w:r>
      <w:r>
        <w:rPr>
          <w:spacing w:val="12"/>
        </w:rPr>
        <w:t> </w:t>
      </w:r>
      <w:r>
        <w:rPr/>
        <w:t>и</w:t>
      </w:r>
      <w:r>
        <w:rPr>
          <w:spacing w:val="11"/>
        </w:rPr>
        <w:t> </w:t>
      </w:r>
      <w:r>
        <w:rPr/>
        <w:t>совершенные</w:t>
      </w:r>
      <w:r>
        <w:rPr>
          <w:spacing w:val="12"/>
        </w:rPr>
        <w:t> </w:t>
      </w:r>
      <w:r>
        <w:rPr/>
        <w:t>поездки</w:t>
      </w:r>
      <w:r>
        <w:rPr>
          <w:spacing w:val="11"/>
        </w:rPr>
        <w:t> </w:t>
      </w:r>
      <w:r>
        <w:rPr/>
        <w:t>в</w:t>
      </w:r>
      <w:r>
        <w:rPr>
          <w:spacing w:val="12"/>
        </w:rPr>
        <w:t> </w:t>
      </w:r>
      <w:r>
        <w:rPr>
          <w:spacing w:val="-4"/>
        </w:rPr>
        <w:t>зону</w:t>
      </w:r>
    </w:p>
    <w:p>
      <w:pPr>
        <w:pStyle w:val="BodyText"/>
        <w:ind w:right="19"/>
      </w:pPr>
      <w:r>
        <w:rPr/>
        <w:t>«СВО». Доброволец, отслужив контракт и заключив новый, считается как двое добровольцев. Военнослужащий, побывавший в зоне «СВО», вернувшийся на ротацию,</w:t>
      </w:r>
      <w:r>
        <w:rPr>
          <w:spacing w:val="-4"/>
        </w:rPr>
        <w:t> </w:t>
      </w:r>
      <w:r>
        <w:rPr/>
        <w:t>и затем снова отправившийся туда, считается как двое военнослужащих.</w:t>
      </w:r>
    </w:p>
    <w:p>
      <w:pPr>
        <w:pStyle w:val="BodyText"/>
        <w:spacing w:before="86"/>
        <w:ind w:left="0"/>
        <w:jc w:val="left"/>
        <w:rPr>
          <w:sz w:val="20"/>
        </w:rPr>
      </w:pPr>
      <w:r>
        <w:rPr>
          <w:sz w:val="20"/>
        </w:rPr>
        <mc:AlternateContent>
          <mc:Choice Requires="wps">
            <w:drawing>
              <wp:anchor distT="0" distB="0" distL="0" distR="0" allowOverlap="1" layoutInCell="1" locked="0" behindDoc="1" simplePos="0" relativeHeight="487604224">
                <wp:simplePos x="0" y="0"/>
                <wp:positionH relativeFrom="page">
                  <wp:posOffset>1076325</wp:posOffset>
                </wp:positionH>
                <wp:positionV relativeFrom="paragraph">
                  <wp:posOffset>215924</wp:posOffset>
                </wp:positionV>
                <wp:extent cx="1828800" cy="1270"/>
                <wp:effectExtent l="0" t="0" r="0" b="0"/>
                <wp:wrapTopAndBottom/>
                <wp:docPr id="34" name="Graphic 34"/>
                <wp:cNvGraphicFramePr>
                  <a:graphicFrameLocks/>
                </wp:cNvGraphicFramePr>
                <a:graphic>
                  <a:graphicData uri="http://schemas.microsoft.com/office/word/2010/wordprocessingShape">
                    <wps:wsp>
                      <wps:cNvPr id="34" name="Graphic 34"/>
                      <wps:cNvSpPr/>
                      <wps:spPr>
                        <a:xfrm>
                          <a:off x="0" y="0"/>
                          <a:ext cx="1828800" cy="1270"/>
                        </a:xfrm>
                        <a:custGeom>
                          <a:avLst/>
                          <a:gdLst/>
                          <a:ahLst/>
                          <a:cxnLst/>
                          <a:rect l="l" t="t" r="r" b="b"/>
                          <a:pathLst>
                            <a:path w="1828800" h="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4.75pt;margin-top:17.001953pt;width:144pt;height:.1pt;mso-position-horizontal-relative:page;mso-position-vertical-relative:paragraph;z-index:-15712256;mso-wrap-distance-left:0;mso-wrap-distance-right:0" id="docshape31" coordorigin="1695,340" coordsize="2880,0" path="m1695,340l4575,340e" filled="false" stroked="true" strokeweight=".75pt" strokecolor="#000000">
                <v:path arrowok="t"/>
                <v:stroke dashstyle="solid"/>
                <w10:wrap type="topAndBottom"/>
              </v:shape>
            </w:pict>
          </mc:Fallback>
        </mc:AlternateContent>
      </w:r>
    </w:p>
    <w:p>
      <w:pPr>
        <w:spacing w:before="109"/>
        <w:ind w:left="141" w:right="0" w:firstLine="0"/>
        <w:jc w:val="left"/>
        <w:rPr>
          <w:sz w:val="20"/>
        </w:rPr>
      </w:pPr>
      <w:r>
        <w:rPr>
          <w:sz w:val="20"/>
          <w:vertAlign w:val="superscript"/>
        </w:rPr>
        <w:t>151</w:t>
      </w:r>
      <w:r>
        <w:rPr>
          <w:spacing w:val="-1"/>
          <w:sz w:val="20"/>
          <w:vertAlign w:val="baseline"/>
        </w:rPr>
        <w:t> </w:t>
      </w:r>
      <w:r>
        <w:rPr>
          <w:sz w:val="20"/>
          <w:vertAlign w:val="baseline"/>
        </w:rPr>
        <w:t>По</w:t>
      </w:r>
      <w:r>
        <w:rPr>
          <w:spacing w:val="-1"/>
          <w:sz w:val="20"/>
          <w:vertAlign w:val="baseline"/>
        </w:rPr>
        <w:t> </w:t>
      </w:r>
      <w:r>
        <w:rPr>
          <w:sz w:val="20"/>
          <w:vertAlign w:val="baseline"/>
        </w:rPr>
        <w:t>иронии,</w:t>
      </w:r>
      <w:r>
        <w:rPr>
          <w:spacing w:val="-1"/>
          <w:sz w:val="20"/>
          <w:vertAlign w:val="baseline"/>
        </w:rPr>
        <w:t> </w:t>
      </w:r>
      <w:r>
        <w:rPr>
          <w:sz w:val="20"/>
          <w:vertAlign w:val="baseline"/>
        </w:rPr>
        <w:t>чтобы</w:t>
      </w:r>
      <w:r>
        <w:rPr>
          <w:spacing w:val="-1"/>
          <w:sz w:val="20"/>
          <w:vertAlign w:val="baseline"/>
        </w:rPr>
        <w:t> </w:t>
      </w:r>
      <w:r>
        <w:rPr>
          <w:sz w:val="20"/>
          <w:vertAlign w:val="baseline"/>
        </w:rPr>
        <w:t>в</w:t>
      </w:r>
      <w:r>
        <w:rPr>
          <w:spacing w:val="-1"/>
          <w:sz w:val="20"/>
          <w:vertAlign w:val="baseline"/>
        </w:rPr>
        <w:t> </w:t>
      </w:r>
      <w:r>
        <w:rPr>
          <w:sz w:val="20"/>
          <w:vertAlign w:val="baseline"/>
        </w:rPr>
        <w:t>2022</w:t>
      </w:r>
      <w:r>
        <w:rPr>
          <w:spacing w:val="-1"/>
          <w:sz w:val="20"/>
          <w:vertAlign w:val="baseline"/>
        </w:rPr>
        <w:t> </w:t>
      </w:r>
      <w:r>
        <w:rPr>
          <w:sz w:val="20"/>
          <w:vertAlign w:val="baseline"/>
        </w:rPr>
        <w:t>году</w:t>
      </w:r>
      <w:r>
        <w:rPr>
          <w:spacing w:val="-1"/>
          <w:sz w:val="20"/>
          <w:vertAlign w:val="baseline"/>
        </w:rPr>
        <w:t> </w:t>
      </w:r>
      <w:r>
        <w:rPr>
          <w:sz w:val="20"/>
          <w:vertAlign w:val="baseline"/>
        </w:rPr>
        <w:t>завербоваться</w:t>
      </w:r>
      <w:r>
        <w:rPr>
          <w:spacing w:val="-1"/>
          <w:sz w:val="20"/>
          <w:vertAlign w:val="baseline"/>
        </w:rPr>
        <w:t> </w:t>
      </w:r>
      <w:r>
        <w:rPr>
          <w:sz w:val="20"/>
          <w:vertAlign w:val="baseline"/>
        </w:rPr>
        <w:t>«добровольцем»</w:t>
      </w:r>
      <w:r>
        <w:rPr>
          <w:spacing w:val="-1"/>
          <w:sz w:val="20"/>
          <w:vertAlign w:val="baseline"/>
        </w:rPr>
        <w:t> </w:t>
      </w:r>
      <w:r>
        <w:rPr>
          <w:sz w:val="20"/>
          <w:vertAlign w:val="baseline"/>
        </w:rPr>
        <w:t>на</w:t>
      </w:r>
      <w:r>
        <w:rPr>
          <w:spacing w:val="-1"/>
          <w:sz w:val="20"/>
          <w:vertAlign w:val="baseline"/>
        </w:rPr>
        <w:t> </w:t>
      </w:r>
      <w:r>
        <w:rPr>
          <w:sz w:val="20"/>
          <w:vertAlign w:val="baseline"/>
        </w:rPr>
        <w:t>войну</w:t>
      </w:r>
      <w:r>
        <w:rPr>
          <w:spacing w:val="-1"/>
          <w:sz w:val="20"/>
          <w:vertAlign w:val="baseline"/>
        </w:rPr>
        <w:t> </w:t>
      </w:r>
      <w:r>
        <w:rPr>
          <w:sz w:val="20"/>
          <w:vertAlign w:val="baseline"/>
        </w:rPr>
        <w:t>в</w:t>
      </w:r>
      <w:r>
        <w:rPr>
          <w:spacing w:val="-1"/>
          <w:sz w:val="20"/>
          <w:vertAlign w:val="baseline"/>
        </w:rPr>
        <w:t> </w:t>
      </w:r>
      <w:r>
        <w:rPr>
          <w:sz w:val="20"/>
          <w:vertAlign w:val="baseline"/>
        </w:rPr>
        <w:t>Украину,</w:t>
      </w:r>
      <w:r>
        <w:rPr>
          <w:spacing w:val="-1"/>
          <w:sz w:val="20"/>
          <w:vertAlign w:val="baseline"/>
        </w:rPr>
        <w:t> </w:t>
      </w:r>
      <w:r>
        <w:rPr>
          <w:sz w:val="20"/>
          <w:vertAlign w:val="baseline"/>
        </w:rPr>
        <w:t>нужно</w:t>
      </w:r>
      <w:r>
        <w:rPr>
          <w:spacing w:val="-1"/>
          <w:sz w:val="20"/>
          <w:vertAlign w:val="baseline"/>
        </w:rPr>
        <w:t> </w:t>
      </w:r>
      <w:r>
        <w:rPr>
          <w:sz w:val="20"/>
          <w:vertAlign w:val="baseline"/>
        </w:rPr>
        <w:t>было</w:t>
      </w:r>
      <w:r>
        <w:rPr>
          <w:spacing w:val="-1"/>
          <w:sz w:val="20"/>
          <w:vertAlign w:val="baseline"/>
        </w:rPr>
        <w:t> </w:t>
      </w:r>
      <w:r>
        <w:rPr>
          <w:sz w:val="20"/>
          <w:vertAlign w:val="baseline"/>
        </w:rPr>
        <w:t>ехать</w:t>
      </w:r>
      <w:r>
        <w:rPr>
          <w:spacing w:val="-1"/>
          <w:sz w:val="20"/>
          <w:vertAlign w:val="baseline"/>
        </w:rPr>
        <w:t> </w:t>
      </w:r>
      <w:r>
        <w:rPr>
          <w:sz w:val="20"/>
          <w:vertAlign w:val="baseline"/>
        </w:rPr>
        <w:t>в Грозный — туда же, куда тридцатью годами ранее отправлялись «добровольцы», желавшие воевать в Абхазии</w:t>
      </w:r>
      <w:r>
        <w:rPr>
          <w:spacing w:val="-3"/>
          <w:sz w:val="20"/>
          <w:vertAlign w:val="baseline"/>
        </w:rPr>
        <w:t> </w:t>
      </w:r>
      <w:r>
        <w:rPr>
          <w:sz w:val="20"/>
          <w:vertAlign w:val="baseline"/>
        </w:rPr>
        <w:t>против</w:t>
      </w:r>
      <w:r>
        <w:rPr>
          <w:spacing w:val="-3"/>
          <w:sz w:val="20"/>
          <w:vertAlign w:val="baseline"/>
        </w:rPr>
        <w:t> </w:t>
      </w:r>
      <w:r>
        <w:rPr>
          <w:sz w:val="20"/>
          <w:vertAlign w:val="baseline"/>
        </w:rPr>
        <w:t>Грузии.</w:t>
      </w:r>
      <w:r>
        <w:rPr>
          <w:spacing w:val="-3"/>
          <w:sz w:val="20"/>
          <w:vertAlign w:val="baseline"/>
        </w:rPr>
        <w:t> </w:t>
      </w:r>
      <w:r>
        <w:rPr>
          <w:sz w:val="20"/>
          <w:vertAlign w:val="baseline"/>
        </w:rPr>
        <w:t>Только</w:t>
      </w:r>
      <w:r>
        <w:rPr>
          <w:spacing w:val="-3"/>
          <w:sz w:val="20"/>
          <w:vertAlign w:val="baseline"/>
        </w:rPr>
        <w:t> </w:t>
      </w:r>
      <w:r>
        <w:rPr>
          <w:sz w:val="20"/>
          <w:vertAlign w:val="baseline"/>
        </w:rPr>
        <w:t>тогда,</w:t>
      </w:r>
      <w:r>
        <w:rPr>
          <w:spacing w:val="-3"/>
          <w:sz w:val="20"/>
          <w:vertAlign w:val="baseline"/>
        </w:rPr>
        <w:t> </w:t>
      </w:r>
      <w:r>
        <w:rPr>
          <w:sz w:val="20"/>
          <w:vertAlign w:val="baseline"/>
        </w:rPr>
        <w:t>в</w:t>
      </w:r>
      <w:r>
        <w:rPr>
          <w:spacing w:val="-3"/>
          <w:sz w:val="20"/>
          <w:vertAlign w:val="baseline"/>
        </w:rPr>
        <w:t> </w:t>
      </w:r>
      <w:r>
        <w:rPr>
          <w:sz w:val="20"/>
          <w:vertAlign w:val="baseline"/>
        </w:rPr>
        <w:t>1992</w:t>
      </w:r>
      <w:r>
        <w:rPr>
          <w:sz w:val="24"/>
          <w:vertAlign w:val="baseline"/>
        </w:rPr>
        <w:t>–</w:t>
      </w:r>
      <w:r>
        <w:rPr>
          <w:sz w:val="20"/>
          <w:vertAlign w:val="baseline"/>
        </w:rPr>
        <w:t>1993</w:t>
      </w:r>
      <w:r>
        <w:rPr>
          <w:spacing w:val="-3"/>
          <w:sz w:val="20"/>
          <w:vertAlign w:val="baseline"/>
        </w:rPr>
        <w:t> </w:t>
      </w:r>
      <w:r>
        <w:rPr>
          <w:sz w:val="20"/>
          <w:vertAlign w:val="baseline"/>
        </w:rPr>
        <w:t>годах,</w:t>
      </w:r>
      <w:r>
        <w:rPr>
          <w:spacing w:val="-3"/>
          <w:sz w:val="20"/>
          <w:vertAlign w:val="baseline"/>
        </w:rPr>
        <w:t> </w:t>
      </w:r>
      <w:r>
        <w:rPr>
          <w:sz w:val="20"/>
          <w:vertAlign w:val="baseline"/>
        </w:rPr>
        <w:t>функции</w:t>
      </w:r>
      <w:r>
        <w:rPr>
          <w:spacing w:val="-3"/>
          <w:sz w:val="20"/>
          <w:vertAlign w:val="baseline"/>
        </w:rPr>
        <w:t> </w:t>
      </w:r>
      <w:r>
        <w:rPr>
          <w:sz w:val="20"/>
          <w:vertAlign w:val="baseline"/>
        </w:rPr>
        <w:t>«Вагнера»,</w:t>
      </w:r>
      <w:r>
        <w:rPr>
          <w:spacing w:val="-3"/>
          <w:sz w:val="20"/>
          <w:vertAlign w:val="baseline"/>
        </w:rPr>
        <w:t> </w:t>
      </w:r>
      <w:r>
        <w:rPr>
          <w:sz w:val="20"/>
          <w:vertAlign w:val="baseline"/>
        </w:rPr>
        <w:t>действовавшего</w:t>
      </w:r>
      <w:r>
        <w:rPr>
          <w:spacing w:val="-3"/>
          <w:sz w:val="20"/>
          <w:vertAlign w:val="baseline"/>
        </w:rPr>
        <w:t> </w:t>
      </w:r>
      <w:r>
        <w:rPr>
          <w:sz w:val="20"/>
          <w:vertAlign w:val="baseline"/>
        </w:rPr>
        <w:t>там,</w:t>
      </w:r>
      <w:r>
        <w:rPr>
          <w:spacing w:val="-3"/>
          <w:sz w:val="20"/>
          <w:vertAlign w:val="baseline"/>
        </w:rPr>
        <w:t> </w:t>
      </w:r>
      <w:r>
        <w:rPr>
          <w:sz w:val="20"/>
          <w:vertAlign w:val="baseline"/>
        </w:rPr>
        <w:t>где Российская</w:t>
      </w:r>
      <w:r>
        <w:rPr>
          <w:spacing w:val="-8"/>
          <w:sz w:val="20"/>
          <w:vertAlign w:val="baseline"/>
        </w:rPr>
        <w:t> </w:t>
      </w:r>
      <w:r>
        <w:rPr>
          <w:sz w:val="20"/>
          <w:vertAlign w:val="baseline"/>
        </w:rPr>
        <w:t>Федерация</w:t>
      </w:r>
      <w:r>
        <w:rPr>
          <w:spacing w:val="-8"/>
          <w:sz w:val="20"/>
          <w:vertAlign w:val="baseline"/>
        </w:rPr>
        <w:t> </w:t>
      </w:r>
      <w:r>
        <w:rPr>
          <w:sz w:val="20"/>
          <w:vertAlign w:val="baseline"/>
        </w:rPr>
        <w:t>не</w:t>
      </w:r>
      <w:r>
        <w:rPr>
          <w:spacing w:val="-8"/>
          <w:sz w:val="20"/>
          <w:vertAlign w:val="baseline"/>
        </w:rPr>
        <w:t> </w:t>
      </w:r>
      <w:r>
        <w:rPr>
          <w:sz w:val="20"/>
          <w:vertAlign w:val="baseline"/>
        </w:rPr>
        <w:t>хотела</w:t>
      </w:r>
      <w:r>
        <w:rPr>
          <w:spacing w:val="-8"/>
          <w:sz w:val="20"/>
          <w:vertAlign w:val="baseline"/>
        </w:rPr>
        <w:t> </w:t>
      </w:r>
      <w:r>
        <w:rPr>
          <w:sz w:val="20"/>
          <w:vertAlign w:val="baseline"/>
        </w:rPr>
        <w:t>«показывать</w:t>
      </w:r>
      <w:r>
        <w:rPr>
          <w:spacing w:val="-8"/>
          <w:sz w:val="20"/>
          <w:vertAlign w:val="baseline"/>
        </w:rPr>
        <w:t> </w:t>
      </w:r>
      <w:r>
        <w:rPr>
          <w:sz w:val="20"/>
          <w:vertAlign w:val="baseline"/>
        </w:rPr>
        <w:t>флаг»,</w:t>
      </w:r>
      <w:r>
        <w:rPr>
          <w:spacing w:val="-8"/>
          <w:sz w:val="20"/>
          <w:vertAlign w:val="baseline"/>
        </w:rPr>
        <w:t> </w:t>
      </w:r>
      <w:r>
        <w:rPr>
          <w:sz w:val="20"/>
          <w:vertAlign w:val="baseline"/>
        </w:rPr>
        <w:t>исполнял</w:t>
      </w:r>
      <w:r>
        <w:rPr>
          <w:spacing w:val="-8"/>
          <w:sz w:val="20"/>
          <w:vertAlign w:val="baseline"/>
        </w:rPr>
        <w:t> </w:t>
      </w:r>
      <w:r>
        <w:rPr>
          <w:sz w:val="20"/>
          <w:vertAlign w:val="baseline"/>
        </w:rPr>
        <w:t>Шамиль</w:t>
      </w:r>
      <w:r>
        <w:rPr>
          <w:spacing w:val="-8"/>
          <w:sz w:val="20"/>
          <w:vertAlign w:val="baseline"/>
        </w:rPr>
        <w:t> </w:t>
      </w:r>
      <w:r>
        <w:rPr>
          <w:sz w:val="20"/>
          <w:vertAlign w:val="baseline"/>
        </w:rPr>
        <w:t>Басаев</w:t>
      </w:r>
      <w:r>
        <w:rPr>
          <w:spacing w:val="-8"/>
          <w:sz w:val="20"/>
          <w:vertAlign w:val="baseline"/>
        </w:rPr>
        <w:t> </w:t>
      </w:r>
      <w:r>
        <w:rPr>
          <w:sz w:val="20"/>
          <w:vertAlign w:val="baseline"/>
        </w:rPr>
        <w:t>и</w:t>
      </w:r>
      <w:r>
        <w:rPr>
          <w:spacing w:val="-8"/>
          <w:sz w:val="20"/>
          <w:vertAlign w:val="baseline"/>
        </w:rPr>
        <w:t> </w:t>
      </w:r>
      <w:r>
        <w:rPr>
          <w:sz w:val="20"/>
          <w:vertAlign w:val="baseline"/>
        </w:rPr>
        <w:t>его</w:t>
      </w:r>
      <w:r>
        <w:rPr>
          <w:spacing w:val="-8"/>
          <w:sz w:val="20"/>
          <w:vertAlign w:val="baseline"/>
        </w:rPr>
        <w:t> </w:t>
      </w:r>
      <w:r>
        <w:rPr>
          <w:sz w:val="20"/>
          <w:vertAlign w:val="baseline"/>
        </w:rPr>
        <w:t>отряды</w:t>
      </w:r>
      <w:r>
        <w:rPr>
          <w:spacing w:val="-8"/>
          <w:sz w:val="20"/>
          <w:vertAlign w:val="baseline"/>
        </w:rPr>
        <w:t> </w:t>
      </w:r>
      <w:r>
        <w:rPr>
          <w:sz w:val="20"/>
          <w:vertAlign w:val="baseline"/>
        </w:rPr>
        <w:t>Конфедерации народов Кавказа.</w:t>
      </w:r>
    </w:p>
    <w:p>
      <w:pPr>
        <w:spacing w:before="0"/>
        <w:ind w:left="141" w:right="1722" w:firstLine="0"/>
        <w:jc w:val="left"/>
        <w:rPr>
          <w:sz w:val="20"/>
        </w:rPr>
      </w:pPr>
      <w:r>
        <w:rPr>
          <w:sz w:val="20"/>
          <w:vertAlign w:val="superscript"/>
        </w:rPr>
        <w:t>152</w:t>
      </w:r>
      <w:r>
        <w:rPr>
          <w:spacing w:val="-13"/>
          <w:sz w:val="20"/>
          <w:vertAlign w:val="baseline"/>
        </w:rPr>
        <w:t> </w:t>
      </w:r>
      <w:r>
        <w:rPr>
          <w:sz w:val="20"/>
          <w:vertAlign w:val="baseline"/>
        </w:rPr>
        <w:t>Фонтанка,</w:t>
      </w:r>
      <w:r>
        <w:rPr>
          <w:spacing w:val="-12"/>
          <w:sz w:val="20"/>
          <w:vertAlign w:val="baseline"/>
        </w:rPr>
        <w:t> </w:t>
      </w:r>
      <w:r>
        <w:rPr>
          <w:sz w:val="20"/>
          <w:vertAlign w:val="baseline"/>
        </w:rPr>
        <w:t>29.10.2023,</w:t>
      </w:r>
      <w:r>
        <w:rPr>
          <w:spacing w:val="-13"/>
          <w:sz w:val="20"/>
          <w:vertAlign w:val="baseline"/>
        </w:rPr>
        <w:t> </w:t>
      </w:r>
      <w:hyperlink r:id="rId139">
        <w:r>
          <w:rPr>
            <w:color w:val="1154CC"/>
            <w:sz w:val="20"/>
            <w:u w:val="thick" w:color="1154CC"/>
            <w:vertAlign w:val="baseline"/>
          </w:rPr>
          <w:t>https://www.fontanka.ru/2023/10/29/72859814/</w:t>
        </w:r>
      </w:hyperlink>
      <w:r>
        <w:rPr>
          <w:sz w:val="20"/>
          <w:vertAlign w:val="baseline"/>
        </w:rPr>
        <w:t>,</w:t>
      </w:r>
      <w:r>
        <w:rPr>
          <w:spacing w:val="-12"/>
          <w:sz w:val="20"/>
          <w:vertAlign w:val="baseline"/>
        </w:rPr>
        <w:t> </w:t>
      </w:r>
      <w:r>
        <w:rPr>
          <w:sz w:val="20"/>
          <w:vertAlign w:val="baseline"/>
        </w:rPr>
        <w:t>ТАСС,</w:t>
      </w:r>
      <w:r>
        <w:rPr>
          <w:spacing w:val="-13"/>
          <w:sz w:val="20"/>
          <w:vertAlign w:val="baseline"/>
        </w:rPr>
        <w:t> </w:t>
      </w:r>
      <w:r>
        <w:rPr>
          <w:sz w:val="20"/>
          <w:vertAlign w:val="baseline"/>
        </w:rPr>
        <w:t>15.02.2024, </w:t>
      </w:r>
      <w:hyperlink r:id="rId140">
        <w:r>
          <w:rPr>
            <w:color w:val="1154CC"/>
            <w:spacing w:val="-2"/>
            <w:sz w:val="20"/>
            <w:u w:val="thick" w:color="1154CC"/>
            <w:vertAlign w:val="baseline"/>
          </w:rPr>
          <w:t>https://tass.ru/armiya-i-opk/19990907</w:t>
        </w:r>
      </w:hyperlink>
      <w:r>
        <w:rPr>
          <w:spacing w:val="-2"/>
          <w:sz w:val="20"/>
          <w:vertAlign w:val="baseline"/>
        </w:rPr>
        <w:t>.</w:t>
      </w:r>
    </w:p>
    <w:p>
      <w:pPr>
        <w:spacing w:before="0"/>
        <w:ind w:left="141" w:right="0" w:firstLine="0"/>
        <w:jc w:val="left"/>
        <w:rPr>
          <w:sz w:val="20"/>
        </w:rPr>
      </w:pPr>
      <w:r>
        <w:rPr>
          <w:spacing w:val="-2"/>
          <w:sz w:val="20"/>
          <w:vertAlign w:val="superscript"/>
        </w:rPr>
        <w:t>153</w:t>
      </w:r>
      <w:r>
        <w:rPr>
          <w:spacing w:val="-2"/>
          <w:sz w:val="20"/>
          <w:vertAlign w:val="baseline"/>
        </w:rPr>
        <w:t> ТГ-канал Р.А. Кадырова,</w:t>
      </w:r>
      <w:r>
        <w:rPr>
          <w:spacing w:val="-1"/>
          <w:sz w:val="20"/>
          <w:vertAlign w:val="baseline"/>
        </w:rPr>
        <w:t> </w:t>
      </w:r>
      <w:r>
        <w:rPr>
          <w:spacing w:val="-2"/>
          <w:sz w:val="20"/>
          <w:vertAlign w:val="baseline"/>
        </w:rPr>
        <w:t>03.10.2025, </w:t>
      </w:r>
      <w:hyperlink r:id="rId138">
        <w:r>
          <w:rPr>
            <w:color w:val="1154CC"/>
            <w:spacing w:val="-2"/>
            <w:sz w:val="20"/>
            <w:u w:val="thick" w:color="1154CC"/>
            <w:vertAlign w:val="baseline"/>
          </w:rPr>
          <w:t>https://t.me/RKadyrov_95/6055</w:t>
        </w:r>
      </w:hyperlink>
      <w:r>
        <w:rPr>
          <w:spacing w:val="-2"/>
          <w:sz w:val="20"/>
          <w:vertAlign w:val="baseline"/>
        </w:rPr>
        <w:t>.</w:t>
      </w:r>
    </w:p>
    <w:p>
      <w:pPr>
        <w:spacing w:before="0"/>
        <w:ind w:left="141" w:right="0" w:firstLine="0"/>
        <w:jc w:val="left"/>
        <w:rPr>
          <w:sz w:val="20"/>
        </w:rPr>
      </w:pPr>
      <w:r>
        <w:rPr>
          <w:spacing w:val="-2"/>
          <w:sz w:val="20"/>
          <w:vertAlign w:val="superscript"/>
        </w:rPr>
        <w:t>154</w:t>
      </w:r>
      <w:r>
        <w:rPr>
          <w:spacing w:val="-2"/>
          <w:sz w:val="20"/>
          <w:vertAlign w:val="baseline"/>
        </w:rPr>
        <w:t> ТГ-канал</w:t>
      </w:r>
      <w:r>
        <w:rPr>
          <w:spacing w:val="-1"/>
          <w:sz w:val="20"/>
          <w:vertAlign w:val="baseline"/>
        </w:rPr>
        <w:t> </w:t>
      </w:r>
      <w:r>
        <w:rPr>
          <w:spacing w:val="-2"/>
          <w:sz w:val="20"/>
          <w:vertAlign w:val="baseline"/>
        </w:rPr>
        <w:t>М.</w:t>
      </w:r>
      <w:r>
        <w:rPr>
          <w:spacing w:val="-1"/>
          <w:sz w:val="20"/>
          <w:vertAlign w:val="baseline"/>
        </w:rPr>
        <w:t> </w:t>
      </w:r>
      <w:r>
        <w:rPr>
          <w:spacing w:val="-2"/>
          <w:sz w:val="20"/>
          <w:vertAlign w:val="baseline"/>
        </w:rPr>
        <w:t>Даудова, 12.01.2026,</w:t>
      </w:r>
      <w:r>
        <w:rPr>
          <w:spacing w:val="-1"/>
          <w:sz w:val="20"/>
          <w:vertAlign w:val="baseline"/>
        </w:rPr>
        <w:t> </w:t>
      </w:r>
      <w:hyperlink r:id="rId141">
        <w:r>
          <w:rPr>
            <w:color w:val="1154CC"/>
            <w:spacing w:val="-2"/>
            <w:sz w:val="20"/>
            <w:u w:val="thick" w:color="1154CC"/>
            <w:vertAlign w:val="baseline"/>
          </w:rPr>
          <w:t>https://t.me/MDaudov_95/2879</w:t>
        </w:r>
      </w:hyperlink>
      <w:r>
        <w:rPr>
          <w:spacing w:val="-2"/>
          <w:sz w:val="20"/>
          <w:vertAlign w:val="baseline"/>
        </w:rPr>
        <w:t>.</w:t>
      </w:r>
    </w:p>
    <w:p>
      <w:pPr>
        <w:spacing w:after="0"/>
        <w:jc w:val="left"/>
        <w:rPr>
          <w:sz w:val="20"/>
        </w:rPr>
        <w:sectPr>
          <w:pgSz w:w="11920" w:h="16840"/>
          <w:pgMar w:top="1060" w:bottom="280" w:left="1559" w:right="850"/>
        </w:sectPr>
      </w:pPr>
    </w:p>
    <w:p>
      <w:pPr>
        <w:pStyle w:val="ListParagraph"/>
        <w:numPr>
          <w:ilvl w:val="0"/>
          <w:numId w:val="5"/>
        </w:numPr>
        <w:tabs>
          <w:tab w:pos="1146" w:val="left" w:leader="none"/>
        </w:tabs>
        <w:spacing w:line="240" w:lineRule="auto" w:before="74" w:after="0"/>
        <w:ind w:left="141" w:right="21" w:firstLine="690"/>
        <w:jc w:val="both"/>
        <w:rPr>
          <w:sz w:val="24"/>
        </w:rPr>
      </w:pPr>
      <w:r>
        <w:rPr>
          <w:b/>
          <w:i/>
          <w:sz w:val="24"/>
        </w:rPr>
        <w:t>октября 2025 года </w:t>
      </w:r>
      <w:r>
        <w:rPr>
          <w:sz w:val="24"/>
        </w:rPr>
        <w:t>командующий «спецназом «Ахмат» Апти Алаудинов</w:t>
      </w:r>
      <w:r>
        <w:rPr>
          <w:spacing w:val="-11"/>
          <w:sz w:val="24"/>
        </w:rPr>
        <w:t> </w:t>
      </w:r>
      <w:r>
        <w:rPr>
          <w:sz w:val="24"/>
        </w:rPr>
        <w:t>заявил, что за все время</w:t>
      </w:r>
      <w:r>
        <w:rPr>
          <w:spacing w:val="-5"/>
          <w:sz w:val="24"/>
        </w:rPr>
        <w:t> </w:t>
      </w:r>
      <w:r>
        <w:rPr>
          <w:sz w:val="24"/>
        </w:rPr>
        <w:t>полномасштабной</w:t>
      </w:r>
      <w:r>
        <w:rPr>
          <w:spacing w:val="-5"/>
          <w:sz w:val="24"/>
        </w:rPr>
        <w:t> </w:t>
      </w:r>
      <w:r>
        <w:rPr>
          <w:sz w:val="24"/>
        </w:rPr>
        <w:t>войны</w:t>
      </w:r>
      <w:r>
        <w:rPr>
          <w:spacing w:val="-5"/>
          <w:sz w:val="24"/>
        </w:rPr>
        <w:t> </w:t>
      </w:r>
      <w:r>
        <w:rPr>
          <w:sz w:val="24"/>
        </w:rPr>
        <w:t>через</w:t>
      </w:r>
      <w:r>
        <w:rPr>
          <w:spacing w:val="-5"/>
          <w:sz w:val="24"/>
        </w:rPr>
        <w:t> </w:t>
      </w:r>
      <w:r>
        <w:rPr>
          <w:sz w:val="24"/>
        </w:rPr>
        <w:t>его</w:t>
      </w:r>
      <w:r>
        <w:rPr>
          <w:spacing w:val="-5"/>
          <w:sz w:val="24"/>
        </w:rPr>
        <w:t> </w:t>
      </w:r>
      <w:r>
        <w:rPr>
          <w:sz w:val="24"/>
        </w:rPr>
        <w:t>подразделение</w:t>
      </w:r>
      <w:r>
        <w:rPr>
          <w:spacing w:val="-5"/>
          <w:sz w:val="24"/>
        </w:rPr>
        <w:t> </w:t>
      </w:r>
      <w:r>
        <w:rPr>
          <w:sz w:val="24"/>
        </w:rPr>
        <w:t>прошли</w:t>
      </w:r>
      <w:r>
        <w:rPr>
          <w:spacing w:val="-5"/>
          <w:sz w:val="24"/>
        </w:rPr>
        <w:t> </w:t>
      </w:r>
      <w:r>
        <w:rPr>
          <w:sz w:val="24"/>
        </w:rPr>
        <w:t>более</w:t>
      </w:r>
      <w:r>
        <w:rPr>
          <w:spacing w:val="-5"/>
          <w:sz w:val="24"/>
        </w:rPr>
        <w:t> </w:t>
      </w:r>
      <w:r>
        <w:rPr>
          <w:sz w:val="24"/>
        </w:rPr>
        <w:t>23</w:t>
      </w:r>
      <w:r>
        <w:rPr>
          <w:spacing w:val="-5"/>
          <w:sz w:val="24"/>
        </w:rPr>
        <w:t> </w:t>
      </w:r>
      <w:r>
        <w:rPr>
          <w:sz w:val="24"/>
        </w:rPr>
        <w:t>тысяч человек</w:t>
      </w:r>
      <w:r>
        <w:rPr>
          <w:sz w:val="24"/>
          <w:vertAlign w:val="superscript"/>
        </w:rPr>
        <w:t>155</w:t>
      </w:r>
      <w:r>
        <w:rPr>
          <w:sz w:val="24"/>
          <w:vertAlign w:val="baseline"/>
        </w:rPr>
        <w:t>, что в целом соответствует известному на тот момент числу отправленных из Грозного</w:t>
      </w:r>
      <w:r>
        <w:rPr>
          <w:spacing w:val="60"/>
          <w:sz w:val="24"/>
          <w:vertAlign w:val="baseline"/>
        </w:rPr>
        <w:t> </w:t>
      </w:r>
      <w:r>
        <w:rPr>
          <w:sz w:val="24"/>
          <w:vertAlign w:val="baseline"/>
        </w:rPr>
        <w:t>добровольцев.</w:t>
      </w:r>
      <w:r>
        <w:rPr>
          <w:spacing w:val="40"/>
          <w:sz w:val="24"/>
          <w:vertAlign w:val="baseline"/>
        </w:rPr>
        <w:t> </w:t>
      </w:r>
      <w:r>
        <w:rPr>
          <w:sz w:val="24"/>
          <w:vertAlign w:val="baseline"/>
        </w:rPr>
        <w:t>В</w:t>
      </w:r>
      <w:r>
        <w:rPr>
          <w:spacing w:val="40"/>
          <w:sz w:val="24"/>
          <w:vertAlign w:val="baseline"/>
        </w:rPr>
        <w:t> </w:t>
      </w:r>
      <w:r>
        <w:rPr>
          <w:sz w:val="24"/>
          <w:vertAlign w:val="baseline"/>
        </w:rPr>
        <w:t>2024</w:t>
      </w:r>
      <w:r>
        <w:rPr>
          <w:spacing w:val="40"/>
          <w:sz w:val="24"/>
          <w:vertAlign w:val="baseline"/>
        </w:rPr>
        <w:t> </w:t>
      </w:r>
      <w:r>
        <w:rPr>
          <w:sz w:val="24"/>
          <w:vertAlign w:val="baseline"/>
        </w:rPr>
        <w:t>году</w:t>
      </w:r>
      <w:r>
        <w:rPr>
          <w:spacing w:val="40"/>
          <w:sz w:val="24"/>
          <w:vertAlign w:val="baseline"/>
        </w:rPr>
        <w:t> </w:t>
      </w:r>
      <w:r>
        <w:rPr>
          <w:sz w:val="24"/>
          <w:vertAlign w:val="baseline"/>
        </w:rPr>
        <w:t>Алаудинов</w:t>
      </w:r>
      <w:r>
        <w:rPr>
          <w:spacing w:val="40"/>
          <w:sz w:val="24"/>
          <w:vertAlign w:val="baseline"/>
        </w:rPr>
        <w:t> </w:t>
      </w:r>
      <w:r>
        <w:rPr>
          <w:sz w:val="24"/>
          <w:vertAlign w:val="baseline"/>
        </w:rPr>
        <w:t>говорил,</w:t>
      </w:r>
      <w:r>
        <w:rPr>
          <w:spacing w:val="40"/>
          <w:sz w:val="24"/>
          <w:vertAlign w:val="baseline"/>
        </w:rPr>
        <w:t> </w:t>
      </w:r>
      <w:r>
        <w:rPr>
          <w:sz w:val="24"/>
          <w:vertAlign w:val="baseline"/>
        </w:rPr>
        <w:t>что</w:t>
      </w:r>
      <w:r>
        <w:rPr>
          <w:spacing w:val="40"/>
          <w:sz w:val="24"/>
          <w:vertAlign w:val="baseline"/>
        </w:rPr>
        <w:t> </w:t>
      </w:r>
      <w:r>
        <w:rPr>
          <w:sz w:val="24"/>
          <w:vertAlign w:val="baseline"/>
        </w:rPr>
        <w:t>около</w:t>
      </w:r>
      <w:r>
        <w:rPr>
          <w:spacing w:val="40"/>
          <w:sz w:val="24"/>
          <w:vertAlign w:val="baseline"/>
        </w:rPr>
        <w:t> </w:t>
      </w:r>
      <w:r>
        <w:rPr>
          <w:sz w:val="24"/>
          <w:vertAlign w:val="baseline"/>
        </w:rPr>
        <w:t>половины</w:t>
      </w:r>
      <w:r>
        <w:rPr>
          <w:spacing w:val="40"/>
          <w:sz w:val="24"/>
          <w:vertAlign w:val="baseline"/>
        </w:rPr>
        <w:t> </w:t>
      </w:r>
      <w:r>
        <w:rPr>
          <w:sz w:val="24"/>
          <w:vertAlign w:val="baseline"/>
        </w:rPr>
        <w:t>бойцов</w:t>
      </w:r>
    </w:p>
    <w:p>
      <w:pPr>
        <w:pStyle w:val="BodyText"/>
      </w:pPr>
      <w:r>
        <w:rPr/>
        <w:t>«спецназа</w:t>
      </w:r>
      <w:r>
        <w:rPr>
          <w:spacing w:val="7"/>
        </w:rPr>
        <w:t> </w:t>
      </w:r>
      <w:r>
        <w:rPr/>
        <w:t>«Ахмат»</w:t>
      </w:r>
      <w:r>
        <w:rPr>
          <w:spacing w:val="-6"/>
        </w:rPr>
        <w:t> </w:t>
      </w:r>
      <w:r>
        <w:rPr/>
        <w:t>составляют</w:t>
      </w:r>
      <w:r>
        <w:rPr>
          <w:spacing w:val="-6"/>
        </w:rPr>
        <w:t> </w:t>
      </w:r>
      <w:r>
        <w:rPr/>
        <w:t>русские</w:t>
      </w:r>
      <w:r>
        <w:rPr>
          <w:spacing w:val="-6"/>
        </w:rPr>
        <w:t> </w:t>
      </w:r>
      <w:r>
        <w:rPr/>
        <w:t>добровольцы,</w:t>
      </w:r>
      <w:r>
        <w:rPr>
          <w:spacing w:val="-6"/>
        </w:rPr>
        <w:t> </w:t>
      </w:r>
      <w:r>
        <w:rPr/>
        <w:t>чеченцев</w:t>
      </w:r>
      <w:r>
        <w:rPr>
          <w:spacing w:val="-6"/>
        </w:rPr>
        <w:t> </w:t>
      </w:r>
      <w:r>
        <w:rPr/>
        <w:t>около</w:t>
      </w:r>
      <w:r>
        <w:rPr>
          <w:spacing w:val="-6"/>
        </w:rPr>
        <w:t> </w:t>
      </w:r>
      <w:r>
        <w:rPr/>
        <w:t>четверти,</w:t>
      </w:r>
      <w:r>
        <w:rPr>
          <w:spacing w:val="-5"/>
        </w:rPr>
        <w:t> </w:t>
      </w:r>
      <w:r>
        <w:rPr>
          <w:spacing w:val="-2"/>
        </w:rPr>
        <w:t>остальные</w:t>
      </w:r>
    </w:p>
    <w:p>
      <w:pPr>
        <w:pStyle w:val="BodyText"/>
        <w:ind w:right="14"/>
      </w:pPr>
      <w:r>
        <w:rPr/>
        <w:t>— «представители других коренных народов России», а также армяне, азербайджанцы, казахи, киргизы, узбеки, таджики, цыгане, греки и евреи</w:t>
      </w:r>
      <w:r>
        <w:rPr>
          <w:vertAlign w:val="superscript"/>
        </w:rPr>
        <w:t>1</w:t>
      </w:r>
      <w:r>
        <w:rPr>
          <w:vertAlign w:val="superscript"/>
        </w:rPr>
        <w:t>5</w:t>
      </w:r>
      <w:r>
        <w:rPr>
          <w:vertAlign w:val="superscript"/>
        </w:rPr>
        <w:t>6</w:t>
      </w:r>
      <w:r>
        <w:rPr>
          <w:vertAlign w:val="baseline"/>
        </w:rPr>
        <w:t>. По словам Кадырова, часть добровольцев подписывает повторные контракты</w:t>
      </w:r>
      <w:r>
        <w:rPr>
          <w:vertAlign w:val="superscript"/>
        </w:rPr>
        <w:t>1</w:t>
      </w:r>
      <w:r>
        <w:rPr>
          <w:vertAlign w:val="superscript"/>
        </w:rPr>
        <w:t>5</w:t>
      </w:r>
      <w:r>
        <w:rPr>
          <w:vertAlign w:val="superscript"/>
        </w:rPr>
        <w:t>7</w:t>
      </w:r>
      <w:r>
        <w:rPr>
          <w:vertAlign w:val="baseline"/>
        </w:rPr>
        <w:t>.</w:t>
      </w:r>
    </w:p>
    <w:p>
      <w:pPr>
        <w:pStyle w:val="BodyText"/>
        <w:ind w:left="0"/>
        <w:jc w:val="left"/>
      </w:pPr>
    </w:p>
    <w:p>
      <w:pPr>
        <w:pStyle w:val="Heading4"/>
        <w:jc w:val="both"/>
      </w:pPr>
      <w:r>
        <w:rPr/>
        <w:t>Как</w:t>
      </w:r>
      <w:r>
        <w:rPr>
          <w:spacing w:val="-3"/>
        </w:rPr>
        <w:t> </w:t>
      </w:r>
      <w:r>
        <w:rPr/>
        <w:t>можно</w:t>
      </w:r>
      <w:r>
        <w:rPr>
          <w:spacing w:val="-2"/>
        </w:rPr>
        <w:t> </w:t>
      </w:r>
      <w:r>
        <w:rPr/>
        <w:t>было</w:t>
      </w:r>
      <w:r>
        <w:rPr>
          <w:spacing w:val="-2"/>
        </w:rPr>
        <w:t> </w:t>
      </w:r>
      <w:r>
        <w:rPr/>
        <w:t>бы</w:t>
      </w:r>
      <w:r>
        <w:rPr>
          <w:spacing w:val="-2"/>
        </w:rPr>
        <w:t> </w:t>
      </w:r>
      <w:r>
        <w:rPr/>
        <w:t>оценить</w:t>
      </w:r>
      <w:r>
        <w:rPr>
          <w:spacing w:val="-3"/>
        </w:rPr>
        <w:t> </w:t>
      </w:r>
      <w:r>
        <w:rPr/>
        <w:t>текущую</w:t>
      </w:r>
      <w:r>
        <w:rPr>
          <w:spacing w:val="-2"/>
        </w:rPr>
        <w:t> </w:t>
      </w:r>
      <w:r>
        <w:rPr/>
        <w:t>численность</w:t>
      </w:r>
      <w:r>
        <w:rPr>
          <w:spacing w:val="-2"/>
        </w:rPr>
        <w:t> </w:t>
      </w:r>
      <w:r>
        <w:rPr/>
        <w:t>«спецназа</w:t>
      </w:r>
      <w:r>
        <w:rPr>
          <w:spacing w:val="-2"/>
        </w:rPr>
        <w:t> «Ахмат»?</w:t>
      </w:r>
    </w:p>
    <w:p>
      <w:pPr>
        <w:pStyle w:val="BodyText"/>
        <w:ind w:left="0"/>
        <w:jc w:val="left"/>
        <w:rPr>
          <w:b/>
        </w:rPr>
      </w:pPr>
    </w:p>
    <w:p>
      <w:pPr>
        <w:pStyle w:val="BodyText"/>
        <w:ind w:left="861"/>
      </w:pPr>
      <w:r>
        <w:rPr/>
        <w:t>Кадыров</w:t>
      </w:r>
      <w:r>
        <w:rPr>
          <w:spacing w:val="56"/>
        </w:rPr>
        <w:t> </w:t>
      </w:r>
      <w:r>
        <w:rPr/>
        <w:t>и</w:t>
      </w:r>
      <w:r>
        <w:rPr>
          <w:spacing w:val="57"/>
        </w:rPr>
        <w:t> </w:t>
      </w:r>
      <w:r>
        <w:rPr/>
        <w:t>его</w:t>
      </w:r>
      <w:r>
        <w:rPr>
          <w:spacing w:val="57"/>
        </w:rPr>
        <w:t> </w:t>
      </w:r>
      <w:r>
        <w:rPr/>
        <w:t>окружение</w:t>
      </w:r>
      <w:r>
        <w:rPr>
          <w:spacing w:val="57"/>
        </w:rPr>
        <w:t> </w:t>
      </w:r>
      <w:r>
        <w:rPr/>
        <w:t>называют</w:t>
      </w:r>
      <w:r>
        <w:rPr>
          <w:spacing w:val="56"/>
        </w:rPr>
        <w:t> </w:t>
      </w:r>
      <w:r>
        <w:rPr/>
        <w:t>не</w:t>
      </w:r>
      <w:r>
        <w:rPr>
          <w:spacing w:val="57"/>
        </w:rPr>
        <w:t> </w:t>
      </w:r>
      <w:r>
        <w:rPr/>
        <w:t>численность</w:t>
      </w:r>
      <w:r>
        <w:rPr>
          <w:spacing w:val="42"/>
        </w:rPr>
        <w:t> </w:t>
      </w:r>
      <w:r>
        <w:rPr/>
        <w:t>личного</w:t>
      </w:r>
      <w:r>
        <w:rPr>
          <w:spacing w:val="42"/>
        </w:rPr>
        <w:t> </w:t>
      </w:r>
      <w:r>
        <w:rPr/>
        <w:t>состава</w:t>
      </w:r>
      <w:r>
        <w:rPr>
          <w:spacing w:val="43"/>
        </w:rPr>
        <w:t> </w:t>
      </w:r>
      <w:r>
        <w:rPr>
          <w:spacing w:val="-2"/>
        </w:rPr>
        <w:t>«спецназа</w:t>
      </w:r>
    </w:p>
    <w:p>
      <w:pPr>
        <w:pStyle w:val="BodyText"/>
        <w:ind w:right="16"/>
      </w:pPr>
      <w:r>
        <w:rPr/>
        <w:t>«Ахмат», а число добровольцев, отправленных туда за всю войну (третья колонка в Таблице</w:t>
      </w:r>
      <w:r>
        <w:rPr>
          <w:spacing w:val="-11"/>
        </w:rPr>
        <w:t> </w:t>
      </w:r>
      <w:r>
        <w:rPr/>
        <w:t>2).</w:t>
      </w:r>
      <w:r>
        <w:rPr>
          <w:spacing w:val="-11"/>
        </w:rPr>
        <w:t> </w:t>
      </w:r>
      <w:r>
        <w:rPr/>
        <w:t>Иными</w:t>
      </w:r>
      <w:r>
        <w:rPr>
          <w:spacing w:val="-11"/>
        </w:rPr>
        <w:t> </w:t>
      </w:r>
      <w:r>
        <w:rPr/>
        <w:t>словами,</w:t>
      </w:r>
      <w:r>
        <w:rPr>
          <w:spacing w:val="-11"/>
        </w:rPr>
        <w:t> </w:t>
      </w:r>
      <w:r>
        <w:rPr/>
        <w:t>это</w:t>
      </w:r>
      <w:r>
        <w:rPr>
          <w:spacing w:val="-11"/>
        </w:rPr>
        <w:t> </w:t>
      </w:r>
      <w:r>
        <w:rPr/>
        <w:t>число</w:t>
      </w:r>
      <w:r>
        <w:rPr>
          <w:spacing w:val="-11"/>
        </w:rPr>
        <w:t> </w:t>
      </w:r>
      <w:r>
        <w:rPr/>
        <w:t>соответствует</w:t>
      </w:r>
      <w:r>
        <w:rPr>
          <w:spacing w:val="-11"/>
        </w:rPr>
        <w:t> </w:t>
      </w:r>
      <w:r>
        <w:rPr/>
        <w:t>количеству</w:t>
      </w:r>
      <w:r>
        <w:rPr>
          <w:spacing w:val="-11"/>
        </w:rPr>
        <w:t> </w:t>
      </w:r>
      <w:r>
        <w:rPr/>
        <w:t>контрактов,</w:t>
      </w:r>
      <w:r>
        <w:rPr>
          <w:spacing w:val="-11"/>
        </w:rPr>
        <w:t> </w:t>
      </w:r>
      <w:r>
        <w:rPr/>
        <w:t>подписанных с добровольцами за весь период полномасштабной войны — как истекших, так и действующих. Чтобы получить количество действующих контрактов, мы</w:t>
      </w:r>
      <w:r>
        <w:rPr>
          <w:spacing w:val="-9"/>
        </w:rPr>
        <w:t> </w:t>
      </w:r>
      <w:r>
        <w:rPr/>
        <w:t>должны</w:t>
      </w:r>
      <w:r>
        <w:rPr>
          <w:spacing w:val="-9"/>
        </w:rPr>
        <w:t> </w:t>
      </w:r>
      <w:r>
        <w:rPr/>
        <w:t>вычесть из него количество истекших.</w:t>
      </w:r>
    </w:p>
    <w:p>
      <w:pPr>
        <w:pStyle w:val="BodyText"/>
        <w:ind w:right="17" w:firstLine="720"/>
      </w:pPr>
      <w:r>
        <w:rPr/>
        <w:t>С февраля 2023 года добровольцы заключали контракты на 4 месяца, только с 2 марта 2026 года анонсирован переход на 6-месячные</w:t>
      </w:r>
      <w:r>
        <w:rPr>
          <w:vertAlign w:val="superscript"/>
        </w:rPr>
        <w:t>158</w:t>
      </w:r>
      <w:r>
        <w:rPr>
          <w:vertAlign w:val="baseline"/>
        </w:rPr>
        <w:t>. В соответствии с нормами российского законодательства, добровольцу, отслужившему контракт и заключившему новый, предоставляется отпуск на 15 дней. Таким образом, можно считать, что на конец февраля 2026 года все контракты, заключенные ранее, чем 4,5 месяца назад, утратили силу, а подписывавшие их добровольцы, даже заключившие новые контракты, еще не прибыли в части.</w:t>
      </w:r>
    </w:p>
    <w:p>
      <w:pPr>
        <w:pStyle w:val="BodyText"/>
        <w:ind w:right="14" w:firstLine="720"/>
      </w:pPr>
      <w:r>
        <w:rPr/>
        <w:t>3</w:t>
      </w:r>
      <w:r>
        <w:rPr>
          <w:spacing w:val="40"/>
        </w:rPr>
        <w:t> </w:t>
      </w:r>
      <w:r>
        <w:rPr/>
        <w:t>октября</w:t>
      </w:r>
      <w:r>
        <w:rPr>
          <w:spacing w:val="40"/>
        </w:rPr>
        <w:t> </w:t>
      </w:r>
      <w:r>
        <w:rPr/>
        <w:t>2025</w:t>
      </w:r>
      <w:r>
        <w:rPr>
          <w:spacing w:val="40"/>
        </w:rPr>
        <w:t> </w:t>
      </w:r>
      <w:r>
        <w:rPr/>
        <w:t>года</w:t>
      </w:r>
      <w:r>
        <w:rPr>
          <w:spacing w:val="40"/>
        </w:rPr>
        <w:t> </w:t>
      </w:r>
      <w:r>
        <w:rPr/>
        <w:t>Рамзан</w:t>
      </w:r>
      <w:r>
        <w:rPr>
          <w:spacing w:val="40"/>
        </w:rPr>
        <w:t> </w:t>
      </w:r>
      <w:r>
        <w:rPr/>
        <w:t>Кадыров</w:t>
      </w:r>
      <w:r>
        <w:rPr>
          <w:spacing w:val="40"/>
        </w:rPr>
        <w:t> </w:t>
      </w:r>
      <w:r>
        <w:rPr/>
        <w:t>сообщал,</w:t>
      </w:r>
      <w:r>
        <w:rPr>
          <w:spacing w:val="40"/>
        </w:rPr>
        <w:t> </w:t>
      </w:r>
      <w:r>
        <w:rPr/>
        <w:t>что</w:t>
      </w:r>
      <w:r>
        <w:rPr>
          <w:spacing w:val="40"/>
        </w:rPr>
        <w:t> </w:t>
      </w:r>
      <w:r>
        <w:rPr/>
        <w:t>всего</w:t>
      </w:r>
      <w:r>
        <w:rPr>
          <w:spacing w:val="40"/>
        </w:rPr>
        <w:t> </w:t>
      </w:r>
      <w:r>
        <w:rPr/>
        <w:t>контракты</w:t>
      </w:r>
      <w:r>
        <w:rPr>
          <w:spacing w:val="40"/>
        </w:rPr>
        <w:t> </w:t>
      </w:r>
      <w:r>
        <w:rPr/>
        <w:t>подписали 22</w:t>
      </w:r>
      <w:r>
        <w:rPr>
          <w:spacing w:val="-7"/>
        </w:rPr>
        <w:t> </w:t>
      </w:r>
      <w:r>
        <w:rPr/>
        <w:t>986 добровольцев. На</w:t>
      </w:r>
      <w:r>
        <w:rPr>
          <w:spacing w:val="-7"/>
        </w:rPr>
        <w:t> </w:t>
      </w:r>
      <w:r>
        <w:rPr/>
        <w:t>конец</w:t>
      </w:r>
      <w:r>
        <w:rPr>
          <w:spacing w:val="-7"/>
        </w:rPr>
        <w:t> </w:t>
      </w:r>
      <w:r>
        <w:rPr/>
        <w:t>февраля</w:t>
      </w:r>
      <w:r>
        <w:rPr>
          <w:spacing w:val="-7"/>
        </w:rPr>
        <w:t> </w:t>
      </w:r>
      <w:r>
        <w:rPr/>
        <w:t>все</w:t>
      </w:r>
      <w:r>
        <w:rPr>
          <w:spacing w:val="-7"/>
        </w:rPr>
        <w:t> </w:t>
      </w:r>
      <w:r>
        <w:rPr/>
        <w:t>эти</w:t>
      </w:r>
      <w:r>
        <w:rPr>
          <w:spacing w:val="-7"/>
        </w:rPr>
        <w:t> </w:t>
      </w:r>
      <w:r>
        <w:rPr/>
        <w:t>контракты</w:t>
      </w:r>
      <w:r>
        <w:rPr>
          <w:spacing w:val="-7"/>
        </w:rPr>
        <w:t> </w:t>
      </w:r>
      <w:r>
        <w:rPr/>
        <w:t>уже</w:t>
      </w:r>
      <w:r>
        <w:rPr>
          <w:spacing w:val="-7"/>
        </w:rPr>
        <w:t> </w:t>
      </w:r>
      <w:r>
        <w:rPr/>
        <w:t>истекли,</w:t>
      </w:r>
      <w:r>
        <w:rPr>
          <w:spacing w:val="-7"/>
        </w:rPr>
        <w:t> </w:t>
      </w:r>
      <w:r>
        <w:rPr/>
        <w:t>поскольку</w:t>
      </w:r>
      <w:r>
        <w:rPr>
          <w:spacing w:val="-7"/>
        </w:rPr>
        <w:t> </w:t>
      </w:r>
      <w:r>
        <w:rPr/>
        <w:t>прошло около 5 месяцев. </w:t>
      </w:r>
      <w:r>
        <w:rPr>
          <w:b/>
          <w:i/>
        </w:rPr>
        <w:t>17 февраля 2026 года </w:t>
      </w:r>
      <w:r>
        <w:rPr/>
        <w:t>Кадыров сказал, что общее число отправленных</w:t>
      </w:r>
      <w:r>
        <w:rPr>
          <w:spacing w:val="-4"/>
        </w:rPr>
        <w:t> </w:t>
      </w:r>
      <w:r>
        <w:rPr/>
        <w:t>в зону</w:t>
      </w:r>
      <w:r>
        <w:rPr>
          <w:spacing w:val="-6"/>
        </w:rPr>
        <w:t> </w:t>
      </w:r>
      <w:r>
        <w:rPr/>
        <w:t>«СВО»</w:t>
      </w:r>
      <w:r>
        <w:rPr>
          <w:spacing w:val="-6"/>
        </w:rPr>
        <w:t> </w:t>
      </w:r>
      <w:r>
        <w:rPr/>
        <w:t>добровольцев</w:t>
      </w:r>
      <w:r>
        <w:rPr>
          <w:spacing w:val="-6"/>
        </w:rPr>
        <w:t> </w:t>
      </w:r>
      <w:r>
        <w:rPr/>
        <w:t>—</w:t>
      </w:r>
      <w:r>
        <w:rPr>
          <w:spacing w:val="-6"/>
        </w:rPr>
        <w:t> </w:t>
      </w:r>
      <w:r>
        <w:rPr/>
        <w:t>более</w:t>
      </w:r>
      <w:r>
        <w:rPr>
          <w:spacing w:val="-6"/>
        </w:rPr>
        <w:t> </w:t>
      </w:r>
      <w:r>
        <w:rPr/>
        <w:t>24</w:t>
      </w:r>
      <w:r>
        <w:rPr>
          <w:spacing w:val="-6"/>
        </w:rPr>
        <w:t> </w:t>
      </w:r>
      <w:r>
        <w:rPr/>
        <w:t>тысяч</w:t>
      </w:r>
      <w:r>
        <w:rPr>
          <w:spacing w:val="-6"/>
        </w:rPr>
        <w:t> </w:t>
      </w:r>
      <w:r>
        <w:rPr/>
        <w:t>человек</w:t>
      </w:r>
      <w:r>
        <w:rPr>
          <w:vertAlign w:val="superscript"/>
        </w:rPr>
        <w:t>1</w:t>
      </w:r>
      <w:r>
        <w:rPr>
          <w:vertAlign w:val="superscript"/>
        </w:rPr>
        <w:t>5</w:t>
      </w:r>
      <w:r>
        <w:rPr>
          <w:vertAlign w:val="superscript"/>
        </w:rPr>
        <w:t>9</w:t>
      </w:r>
      <w:r>
        <w:rPr>
          <w:vertAlign w:val="baseline"/>
        </w:rPr>
        <w:t>,</w:t>
      </w:r>
      <w:r>
        <w:rPr>
          <w:spacing w:val="-6"/>
          <w:vertAlign w:val="baseline"/>
        </w:rPr>
        <w:t> </w:t>
      </w:r>
      <w:r>
        <w:rPr>
          <w:vertAlign w:val="baseline"/>
        </w:rPr>
        <w:t>а</w:t>
      </w:r>
      <w:r>
        <w:rPr>
          <w:spacing w:val="-6"/>
          <w:vertAlign w:val="baseline"/>
        </w:rPr>
        <w:t> </w:t>
      </w:r>
      <w:r>
        <w:rPr>
          <w:vertAlign w:val="baseline"/>
        </w:rPr>
        <w:t>19</w:t>
      </w:r>
      <w:r>
        <w:rPr>
          <w:spacing w:val="-6"/>
          <w:vertAlign w:val="baseline"/>
        </w:rPr>
        <w:t> </w:t>
      </w:r>
      <w:r>
        <w:rPr>
          <w:vertAlign w:val="baseline"/>
        </w:rPr>
        <w:t>февраля</w:t>
      </w:r>
      <w:r>
        <w:rPr>
          <w:spacing w:val="-6"/>
          <w:vertAlign w:val="baseline"/>
        </w:rPr>
        <w:t> </w:t>
      </w:r>
      <w:r>
        <w:rPr>
          <w:vertAlign w:val="baseline"/>
        </w:rPr>
        <w:t>сообщил</w:t>
      </w:r>
      <w:r>
        <w:rPr>
          <w:spacing w:val="-6"/>
          <w:vertAlign w:val="baseline"/>
        </w:rPr>
        <w:t> </w:t>
      </w:r>
      <w:r>
        <w:rPr>
          <w:vertAlign w:val="baseline"/>
        </w:rPr>
        <w:t>об</w:t>
      </w:r>
      <w:r>
        <w:rPr>
          <w:spacing w:val="-6"/>
          <w:vertAlign w:val="baseline"/>
        </w:rPr>
        <w:t> </w:t>
      </w:r>
      <w:r>
        <w:rPr>
          <w:vertAlign w:val="baseline"/>
        </w:rPr>
        <w:t>отправк</w:t>
      </w:r>
      <w:r>
        <w:rPr>
          <w:vertAlign w:val="baseline"/>
        </w:rPr>
        <w:t>е еще одной партии добровольцев, судя по видеозаписи — не более ста человек</w:t>
      </w:r>
      <w:r>
        <w:rPr>
          <w:vertAlign w:val="superscript"/>
        </w:rPr>
        <w:t>1</w:t>
      </w:r>
      <w:r>
        <w:rPr>
          <w:vertAlign w:val="superscript"/>
        </w:rPr>
        <w:t>6</w:t>
      </w:r>
      <w:r>
        <w:rPr>
          <w:vertAlign w:val="superscript"/>
        </w:rPr>
        <w:t>0</w:t>
      </w:r>
      <w:r>
        <w:rPr>
          <w:vertAlign w:val="baseline"/>
        </w:rPr>
        <w:t>. Таким образом, разница между цифрами на конец февраля (более 24</w:t>
      </w:r>
      <w:r>
        <w:rPr>
          <w:spacing w:val="-3"/>
          <w:vertAlign w:val="baseline"/>
        </w:rPr>
        <w:t> </w:t>
      </w:r>
      <w:r>
        <w:rPr>
          <w:vertAlign w:val="baseline"/>
        </w:rPr>
        <w:t>100 человек) и началом октября (22 986) составляет 1132 человека. Учитывая весьма относительную точность данных, корректная оценка численности «легендарного «спецназа «Ахмат» (как его именует Рамзан Кадыров) — около 1,5 тысяч человек.</w:t>
      </w:r>
    </w:p>
    <w:p>
      <w:pPr>
        <w:pStyle w:val="BodyText"/>
        <w:ind w:left="0"/>
        <w:jc w:val="left"/>
      </w:pPr>
    </w:p>
    <w:p>
      <w:pPr>
        <w:pStyle w:val="BodyText"/>
        <w:tabs>
          <w:tab w:pos="1246" w:val="left" w:leader="none"/>
          <w:tab w:pos="2107" w:val="left" w:leader="none"/>
          <w:tab w:pos="3013" w:val="left" w:leader="none"/>
          <w:tab w:pos="4358" w:val="left" w:leader="none"/>
          <w:tab w:pos="4881" w:val="left" w:leader="none"/>
          <w:tab w:pos="6472" w:val="left" w:leader="none"/>
          <w:tab w:pos="7006" w:val="left" w:leader="none"/>
          <w:tab w:pos="8709" w:val="left" w:leader="none"/>
        </w:tabs>
        <w:ind w:right="19" w:firstLine="720"/>
        <w:jc w:val="left"/>
      </w:pPr>
      <w:r>
        <w:rPr>
          <w:spacing w:val="-10"/>
        </w:rPr>
        <w:t>В</w:t>
      </w:r>
      <w:r>
        <w:rPr/>
        <w:tab/>
      </w:r>
      <w:r>
        <w:rPr>
          <w:spacing w:val="-4"/>
        </w:rPr>
        <w:t>самом</w:t>
      </w:r>
      <w:r>
        <w:rPr/>
        <w:tab/>
      </w:r>
      <w:r>
        <w:rPr>
          <w:spacing w:val="-2"/>
        </w:rPr>
        <w:t>начале</w:t>
      </w:r>
      <w:r>
        <w:rPr/>
        <w:tab/>
      </w:r>
      <w:r>
        <w:rPr>
          <w:spacing w:val="-2"/>
        </w:rPr>
        <w:t>подраздела</w:t>
      </w:r>
      <w:r>
        <w:rPr/>
        <w:tab/>
      </w:r>
      <w:r>
        <w:rPr>
          <w:spacing w:val="-6"/>
        </w:rPr>
        <w:t>мы</w:t>
      </w:r>
      <w:r>
        <w:rPr/>
        <w:tab/>
      </w:r>
      <w:r>
        <w:rPr>
          <w:spacing w:val="-2"/>
        </w:rPr>
        <w:t>подчеркнули:</w:t>
      </w:r>
      <w:r>
        <w:rPr/>
        <w:tab/>
      </w:r>
      <w:r>
        <w:rPr>
          <w:spacing w:val="-4"/>
        </w:rPr>
        <w:t>это</w:t>
      </w:r>
      <w:r>
        <w:rPr/>
        <w:tab/>
      </w:r>
      <w:r>
        <w:rPr>
          <w:spacing w:val="-2"/>
        </w:rPr>
        <w:t>формирование</w:t>
      </w:r>
      <w:r>
        <w:rPr/>
        <w:tab/>
      </w:r>
      <w:r>
        <w:rPr>
          <w:spacing w:val="-2"/>
        </w:rPr>
        <w:t>следует </w:t>
      </w:r>
      <w:r>
        <w:rPr/>
        <w:t>рассматривать отдельно от прочих «кадыровских войск».</w:t>
      </w:r>
    </w:p>
    <w:p>
      <w:pPr>
        <w:pStyle w:val="BodyText"/>
        <w:ind w:firstLine="720"/>
        <w:jc w:val="left"/>
      </w:pPr>
      <w:r>
        <w:rPr/>
        <w:t>Во-первых, как мы уже говорили,</w:t>
      </w:r>
      <w:r>
        <w:rPr>
          <w:spacing w:val="-11"/>
        </w:rPr>
        <w:t> </w:t>
      </w:r>
      <w:r>
        <w:rPr/>
        <w:t>оно</w:t>
      </w:r>
      <w:r>
        <w:rPr>
          <w:spacing w:val="-11"/>
        </w:rPr>
        <w:t> </w:t>
      </w:r>
      <w:r>
        <w:rPr/>
        <w:t>комплектуется</w:t>
      </w:r>
      <w:r>
        <w:rPr>
          <w:spacing w:val="-11"/>
        </w:rPr>
        <w:t> </w:t>
      </w:r>
      <w:r>
        <w:rPr/>
        <w:t>добровольцами,</w:t>
      </w:r>
      <w:r>
        <w:rPr>
          <w:spacing w:val="-11"/>
        </w:rPr>
        <w:t> </w:t>
      </w:r>
      <w:r>
        <w:rPr/>
        <w:t>подавляющее большинство которых — не уроженцы Чеченской Республики.</w:t>
      </w:r>
    </w:p>
    <w:p>
      <w:pPr>
        <w:pStyle w:val="BodyText"/>
        <w:tabs>
          <w:tab w:pos="1941" w:val="left" w:leader="none"/>
          <w:tab w:pos="2222" w:val="left" w:leader="none"/>
          <w:tab w:pos="2545" w:val="left" w:leader="none"/>
          <w:tab w:pos="3218" w:val="left" w:leader="none"/>
          <w:tab w:pos="3575" w:val="left" w:leader="none"/>
          <w:tab w:pos="3616" w:val="left" w:leader="none"/>
          <w:tab w:pos="4006" w:val="left" w:leader="none"/>
          <w:tab w:pos="4647" w:val="left" w:leader="none"/>
          <w:tab w:pos="5554" w:val="left" w:leader="none"/>
          <w:tab w:pos="6033" w:val="left" w:leader="none"/>
          <w:tab w:pos="6553" w:val="left" w:leader="none"/>
          <w:tab w:pos="7331" w:val="left" w:leader="none"/>
          <w:tab w:pos="7615" w:val="left" w:leader="none"/>
          <w:tab w:pos="8013" w:val="left" w:leader="none"/>
          <w:tab w:pos="9023" w:val="left" w:leader="none"/>
          <w:tab w:pos="9115" w:val="left" w:leader="none"/>
        </w:tabs>
        <w:ind w:right="15" w:firstLine="720"/>
        <w:jc w:val="left"/>
      </w:pPr>
      <w:r>
        <w:rPr>
          <w:spacing w:val="-2"/>
        </w:rPr>
        <w:t>Во-вторых,</w:t>
      </w:r>
      <w:r>
        <w:rPr/>
        <w:tab/>
      </w:r>
      <w:r>
        <w:rPr>
          <w:spacing w:val="-10"/>
        </w:rPr>
        <w:t>в</w:t>
      </w:r>
      <w:r>
        <w:rPr/>
        <w:tab/>
      </w:r>
      <w:r>
        <w:rPr>
          <w:spacing w:val="-2"/>
        </w:rPr>
        <w:t>отличие</w:t>
      </w:r>
      <w:r>
        <w:rPr/>
        <w:tab/>
      </w:r>
      <w:r>
        <w:rPr>
          <w:spacing w:val="-6"/>
        </w:rPr>
        <w:t>от</w:t>
      </w:r>
      <w:r>
        <w:rPr/>
        <w:tab/>
      </w:r>
      <w:r>
        <w:rPr>
          <w:spacing w:val="-2"/>
        </w:rPr>
        <w:t>большинства</w:t>
      </w:r>
      <w:r>
        <w:rPr/>
        <w:tab/>
      </w:r>
      <w:r>
        <w:rPr>
          <w:spacing w:val="-2"/>
        </w:rPr>
        <w:t>«кадыровских»</w:t>
      </w:r>
      <w:r>
        <w:rPr/>
        <w:tab/>
      </w:r>
      <w:r>
        <w:rPr>
          <w:spacing w:val="-2"/>
        </w:rPr>
        <w:t>формирований,</w:t>
      </w:r>
      <w:r>
        <w:rPr/>
        <w:tab/>
        <w:tab/>
      </w:r>
      <w:r>
        <w:rPr>
          <w:spacing w:val="-4"/>
        </w:rPr>
        <w:t>оно </w:t>
      </w:r>
      <w:r>
        <w:rPr>
          <w:spacing w:val="-2"/>
        </w:rPr>
        <w:t>действительно</w:t>
      </w:r>
      <w:r>
        <w:rPr/>
        <w:tab/>
      </w:r>
      <w:r>
        <w:rPr>
          <w:spacing w:val="-2"/>
        </w:rPr>
        <w:t>участвует</w:t>
      </w:r>
      <w:r>
        <w:rPr/>
        <w:tab/>
      </w:r>
      <w:r>
        <w:rPr>
          <w:spacing w:val="-10"/>
        </w:rPr>
        <w:t>в</w:t>
      </w:r>
      <w:r>
        <w:rPr/>
        <w:tab/>
        <w:tab/>
      </w:r>
      <w:r>
        <w:rPr>
          <w:spacing w:val="-2"/>
        </w:rPr>
        <w:t>боевых</w:t>
      </w:r>
      <w:r>
        <w:rPr/>
        <w:tab/>
      </w:r>
      <w:r>
        <w:rPr>
          <w:spacing w:val="-2"/>
        </w:rPr>
        <w:t>действиях,</w:t>
      </w:r>
      <w:r>
        <w:rPr/>
        <w:tab/>
      </w:r>
      <w:r>
        <w:rPr>
          <w:spacing w:val="-5"/>
        </w:rPr>
        <w:t>не</w:t>
      </w:r>
      <w:r>
        <w:rPr/>
        <w:tab/>
      </w:r>
      <w:r>
        <w:rPr>
          <w:spacing w:val="-2"/>
        </w:rPr>
        <w:t>являясь</w:t>
      </w:r>
      <w:r>
        <w:rPr/>
        <w:tab/>
        <w:tab/>
      </w:r>
      <w:r>
        <w:rPr>
          <w:spacing w:val="-10"/>
        </w:rPr>
        <w:t>в</w:t>
      </w:r>
      <w:r>
        <w:rPr/>
        <w:tab/>
      </w:r>
      <w:r>
        <w:rPr>
          <w:spacing w:val="-2"/>
        </w:rPr>
        <w:t>чистом</w:t>
      </w:r>
      <w:r>
        <w:rPr/>
        <w:tab/>
      </w:r>
      <w:r>
        <w:rPr>
          <w:spacing w:val="-4"/>
        </w:rPr>
        <w:t>виде</w:t>
      </w:r>
    </w:p>
    <w:p>
      <w:pPr>
        <w:pStyle w:val="BodyText"/>
        <w:jc w:val="left"/>
      </w:pPr>
      <w:r>
        <w:rPr>
          <w:spacing w:val="-2"/>
        </w:rPr>
        <w:t>«тик-ток-войсками».</w:t>
      </w:r>
    </w:p>
    <w:p>
      <w:pPr>
        <w:pStyle w:val="BodyText"/>
        <w:tabs>
          <w:tab w:pos="1425" w:val="left" w:leader="none"/>
          <w:tab w:pos="2478" w:val="left" w:leader="none"/>
          <w:tab w:pos="3739" w:val="left" w:leader="none"/>
        </w:tabs>
        <w:ind w:right="58" w:firstLine="720"/>
        <w:jc w:val="left"/>
      </w:pPr>
      <w:r>
        <w:rPr>
          <w:spacing w:val="-4"/>
        </w:rPr>
        <w:t>Но,</w:t>
      </w:r>
      <w:r>
        <w:rPr/>
        <w:tab/>
      </w:r>
      <w:r>
        <w:rPr>
          <w:spacing w:val="-2"/>
        </w:rPr>
        <w:t>главное,</w:t>
      </w:r>
      <w:r>
        <w:rPr/>
        <w:tab/>
      </w:r>
      <w:r>
        <w:rPr>
          <w:spacing w:val="-2"/>
        </w:rPr>
        <w:t>в-третьих,</w:t>
      </w:r>
      <w:r>
        <w:rPr/>
        <w:tab/>
        <w:t>вызывает</w:t>
      </w:r>
      <w:r>
        <w:rPr>
          <w:spacing w:val="80"/>
        </w:rPr>
        <w:t> </w:t>
      </w:r>
      <w:r>
        <w:rPr/>
        <w:t>сомнения</w:t>
      </w:r>
      <w:r>
        <w:rPr>
          <w:spacing w:val="80"/>
        </w:rPr>
        <w:t> </w:t>
      </w:r>
      <w:r>
        <w:rPr/>
        <w:t>полная</w:t>
      </w:r>
      <w:r>
        <w:rPr>
          <w:spacing w:val="80"/>
        </w:rPr>
        <w:t> </w:t>
      </w:r>
      <w:r>
        <w:rPr/>
        <w:t>подконтрольность</w:t>
      </w:r>
      <w:r>
        <w:rPr>
          <w:spacing w:val="80"/>
        </w:rPr>
        <w:t> </w:t>
      </w:r>
      <w:r>
        <w:rPr/>
        <w:t>этой структуры Рамзану Кадырову.</w:t>
      </w:r>
    </w:p>
    <w:p>
      <w:pPr>
        <w:pStyle w:val="BodyText"/>
        <w:ind w:left="0"/>
        <w:jc w:val="left"/>
        <w:rPr>
          <w:sz w:val="20"/>
        </w:rPr>
      </w:pPr>
    </w:p>
    <w:p>
      <w:pPr>
        <w:pStyle w:val="BodyText"/>
        <w:spacing w:before="31"/>
        <w:ind w:left="0"/>
        <w:jc w:val="left"/>
        <w:rPr>
          <w:sz w:val="20"/>
        </w:rPr>
      </w:pPr>
      <w:r>
        <w:rPr>
          <w:sz w:val="20"/>
        </w:rPr>
        <mc:AlternateContent>
          <mc:Choice Requires="wps">
            <w:drawing>
              <wp:anchor distT="0" distB="0" distL="0" distR="0" allowOverlap="1" layoutInCell="1" locked="0" behindDoc="1" simplePos="0" relativeHeight="487604736">
                <wp:simplePos x="0" y="0"/>
                <wp:positionH relativeFrom="page">
                  <wp:posOffset>1076325</wp:posOffset>
                </wp:positionH>
                <wp:positionV relativeFrom="paragraph">
                  <wp:posOffset>181324</wp:posOffset>
                </wp:positionV>
                <wp:extent cx="1828800" cy="1270"/>
                <wp:effectExtent l="0" t="0" r="0" b="0"/>
                <wp:wrapTopAndBottom/>
                <wp:docPr id="35" name="Graphic 35"/>
                <wp:cNvGraphicFramePr>
                  <a:graphicFrameLocks/>
                </wp:cNvGraphicFramePr>
                <a:graphic>
                  <a:graphicData uri="http://schemas.microsoft.com/office/word/2010/wordprocessingShape">
                    <wps:wsp>
                      <wps:cNvPr id="35" name="Graphic 35"/>
                      <wps:cNvSpPr/>
                      <wps:spPr>
                        <a:xfrm>
                          <a:off x="0" y="0"/>
                          <a:ext cx="1828800" cy="1270"/>
                        </a:xfrm>
                        <a:custGeom>
                          <a:avLst/>
                          <a:gdLst/>
                          <a:ahLst/>
                          <a:cxnLst/>
                          <a:rect l="l" t="t" r="r" b="b"/>
                          <a:pathLst>
                            <a:path w="1828800" h="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4.75pt;margin-top:14.277539pt;width:144pt;height:.1pt;mso-position-horizontal-relative:page;mso-position-vertical-relative:paragraph;z-index:-15711744;mso-wrap-distance-left:0;mso-wrap-distance-right:0" id="docshape32" coordorigin="1695,286" coordsize="2880,0" path="m1695,286l4575,286e" filled="false" stroked="true" strokeweight=".75pt" strokecolor="#000000">
                <v:path arrowok="t"/>
                <v:stroke dashstyle="solid"/>
                <w10:wrap type="topAndBottom"/>
              </v:shape>
            </w:pict>
          </mc:Fallback>
        </mc:AlternateContent>
      </w:r>
    </w:p>
    <w:p>
      <w:pPr>
        <w:spacing w:before="110"/>
        <w:ind w:left="141" w:right="0" w:firstLine="0"/>
        <w:jc w:val="left"/>
        <w:rPr>
          <w:sz w:val="20"/>
        </w:rPr>
      </w:pPr>
      <w:r>
        <w:rPr>
          <w:spacing w:val="-2"/>
          <w:sz w:val="20"/>
          <w:vertAlign w:val="superscript"/>
        </w:rPr>
        <w:t>155</w:t>
      </w:r>
      <w:r>
        <w:rPr>
          <w:spacing w:val="-1"/>
          <w:sz w:val="20"/>
          <w:vertAlign w:val="baseline"/>
        </w:rPr>
        <w:t> </w:t>
      </w:r>
      <w:r>
        <w:rPr>
          <w:spacing w:val="-2"/>
          <w:sz w:val="20"/>
          <w:vertAlign w:val="baseline"/>
        </w:rPr>
        <w:t>ТГ-канал</w:t>
      </w:r>
      <w:r>
        <w:rPr>
          <w:spacing w:val="-1"/>
          <w:sz w:val="20"/>
          <w:vertAlign w:val="baseline"/>
        </w:rPr>
        <w:t> </w:t>
      </w:r>
      <w:r>
        <w:rPr>
          <w:spacing w:val="-2"/>
          <w:sz w:val="20"/>
          <w:vertAlign w:val="baseline"/>
        </w:rPr>
        <w:t>А.</w:t>
      </w:r>
      <w:r>
        <w:rPr>
          <w:spacing w:val="-1"/>
          <w:sz w:val="20"/>
          <w:vertAlign w:val="baseline"/>
        </w:rPr>
        <w:t> </w:t>
      </w:r>
      <w:r>
        <w:rPr>
          <w:spacing w:val="-2"/>
          <w:sz w:val="20"/>
          <w:vertAlign w:val="baseline"/>
        </w:rPr>
        <w:t>Алаудинова,</w:t>
      </w:r>
      <w:r>
        <w:rPr>
          <w:sz w:val="20"/>
          <w:vertAlign w:val="baseline"/>
        </w:rPr>
        <w:t> </w:t>
      </w:r>
      <w:r>
        <w:rPr>
          <w:spacing w:val="-2"/>
          <w:sz w:val="20"/>
          <w:vertAlign w:val="baseline"/>
        </w:rPr>
        <w:t>13.10.2025,</w:t>
      </w:r>
      <w:r>
        <w:rPr>
          <w:spacing w:val="-1"/>
          <w:sz w:val="20"/>
          <w:vertAlign w:val="baseline"/>
        </w:rPr>
        <w:t> </w:t>
      </w:r>
      <w:hyperlink r:id="rId142">
        <w:r>
          <w:rPr>
            <w:color w:val="0000FF"/>
            <w:spacing w:val="-2"/>
            <w:sz w:val="20"/>
            <w:u w:val="thick" w:color="0000FF"/>
            <w:vertAlign w:val="baseline"/>
          </w:rPr>
          <w:t>https://t.me/AptiAlaudinovAKHMAT/15293</w:t>
        </w:r>
      </w:hyperlink>
      <w:r>
        <w:rPr>
          <w:spacing w:val="-2"/>
          <w:sz w:val="20"/>
          <w:vertAlign w:val="baseline"/>
        </w:rPr>
        <w:t>.</w:t>
      </w:r>
    </w:p>
    <w:p>
      <w:pPr>
        <w:spacing w:before="0"/>
        <w:ind w:left="141" w:right="0" w:firstLine="0"/>
        <w:jc w:val="left"/>
        <w:rPr>
          <w:sz w:val="20"/>
        </w:rPr>
      </w:pPr>
      <w:r>
        <w:rPr>
          <w:spacing w:val="-2"/>
          <w:sz w:val="20"/>
          <w:vertAlign w:val="superscript"/>
        </w:rPr>
        <w:t>156</w:t>
      </w:r>
      <w:r>
        <w:rPr>
          <w:spacing w:val="3"/>
          <w:sz w:val="20"/>
          <w:vertAlign w:val="baseline"/>
        </w:rPr>
        <w:t> </w:t>
      </w:r>
      <w:r>
        <w:rPr>
          <w:spacing w:val="-2"/>
          <w:sz w:val="20"/>
          <w:vertAlign w:val="baseline"/>
        </w:rPr>
        <w:t>ТАСС,</w:t>
      </w:r>
      <w:r>
        <w:rPr>
          <w:spacing w:val="4"/>
          <w:sz w:val="20"/>
          <w:vertAlign w:val="baseline"/>
        </w:rPr>
        <w:t> </w:t>
      </w:r>
      <w:r>
        <w:rPr>
          <w:spacing w:val="-2"/>
          <w:sz w:val="20"/>
          <w:vertAlign w:val="baseline"/>
        </w:rPr>
        <w:t>14.02.2024,</w:t>
      </w:r>
      <w:r>
        <w:rPr>
          <w:spacing w:val="4"/>
          <w:sz w:val="20"/>
          <w:vertAlign w:val="baseline"/>
        </w:rPr>
        <w:t> </w:t>
      </w:r>
      <w:hyperlink r:id="rId143">
        <w:r>
          <w:rPr>
            <w:color w:val="0000FF"/>
            <w:spacing w:val="-2"/>
            <w:sz w:val="20"/>
            <w:u w:val="thick" w:color="0000FF"/>
            <w:vertAlign w:val="baseline"/>
          </w:rPr>
          <w:t>https://tass.ru/armiya-i-opk/19982373</w:t>
        </w:r>
      </w:hyperlink>
      <w:r>
        <w:rPr>
          <w:spacing w:val="-2"/>
          <w:sz w:val="20"/>
          <w:vertAlign w:val="baseline"/>
        </w:rPr>
        <w:t>.</w:t>
      </w:r>
    </w:p>
    <w:p>
      <w:pPr>
        <w:spacing w:before="0"/>
        <w:ind w:left="141" w:right="0" w:firstLine="0"/>
        <w:jc w:val="left"/>
        <w:rPr>
          <w:sz w:val="20"/>
        </w:rPr>
      </w:pPr>
      <w:r>
        <w:rPr>
          <w:sz w:val="20"/>
          <w:vertAlign w:val="superscript"/>
        </w:rPr>
        <w:t>157</w:t>
      </w:r>
      <w:r>
        <w:rPr>
          <w:spacing w:val="-9"/>
          <w:sz w:val="20"/>
          <w:vertAlign w:val="baseline"/>
        </w:rPr>
        <w:t> </w:t>
      </w:r>
      <w:r>
        <w:rPr>
          <w:sz w:val="20"/>
          <w:vertAlign w:val="baseline"/>
        </w:rPr>
        <w:t>См.,</w:t>
      </w:r>
      <w:r>
        <w:rPr>
          <w:spacing w:val="-8"/>
          <w:sz w:val="20"/>
          <w:vertAlign w:val="baseline"/>
        </w:rPr>
        <w:t> </w:t>
      </w:r>
      <w:r>
        <w:rPr>
          <w:sz w:val="20"/>
          <w:vertAlign w:val="baseline"/>
        </w:rPr>
        <w:t>например,</w:t>
      </w:r>
      <w:r>
        <w:rPr>
          <w:spacing w:val="-8"/>
          <w:sz w:val="20"/>
          <w:vertAlign w:val="baseline"/>
        </w:rPr>
        <w:t> </w:t>
      </w:r>
      <w:r>
        <w:rPr>
          <w:sz w:val="20"/>
          <w:vertAlign w:val="baseline"/>
        </w:rPr>
        <w:t>Новая</w:t>
      </w:r>
      <w:r>
        <w:rPr>
          <w:spacing w:val="-8"/>
          <w:sz w:val="20"/>
          <w:vertAlign w:val="baseline"/>
        </w:rPr>
        <w:t> </w:t>
      </w:r>
      <w:r>
        <w:rPr>
          <w:sz w:val="20"/>
          <w:vertAlign w:val="baseline"/>
        </w:rPr>
        <w:t>газета</w:t>
      </w:r>
      <w:r>
        <w:rPr>
          <w:spacing w:val="-8"/>
          <w:sz w:val="20"/>
          <w:vertAlign w:val="baseline"/>
        </w:rPr>
        <w:t> </w:t>
      </w:r>
      <w:r>
        <w:rPr>
          <w:sz w:val="20"/>
          <w:vertAlign w:val="baseline"/>
        </w:rPr>
        <w:t>Европа,</w:t>
      </w:r>
      <w:r>
        <w:rPr>
          <w:spacing w:val="-8"/>
          <w:sz w:val="20"/>
          <w:vertAlign w:val="baseline"/>
        </w:rPr>
        <w:t> </w:t>
      </w:r>
      <w:r>
        <w:rPr>
          <w:spacing w:val="-2"/>
          <w:sz w:val="20"/>
          <w:vertAlign w:val="baseline"/>
        </w:rPr>
        <w:t>28.08.2024,</w:t>
      </w:r>
    </w:p>
    <w:p>
      <w:pPr>
        <w:spacing w:before="0"/>
        <w:ind w:left="141" w:right="0" w:firstLine="0"/>
        <w:jc w:val="left"/>
        <w:rPr>
          <w:sz w:val="20"/>
        </w:rPr>
      </w:pPr>
      <w:hyperlink r:id="rId144">
        <w:r>
          <w:rPr>
            <w:color w:val="0000FF"/>
            <w:spacing w:val="-2"/>
            <w:sz w:val="20"/>
            <w:u w:val="thick" w:color="0000FF"/>
          </w:rPr>
          <w:t>https://novayagazeta.eu/articles/2024/08/28/strashnaia-taina-kadyrova-armii-pekhotintsev-putina-v-chechne-ne-sush</w:t>
        </w:r>
      </w:hyperlink>
      <w:r>
        <w:rPr>
          <w:color w:val="0000FF"/>
          <w:spacing w:val="-2"/>
          <w:sz w:val="20"/>
        </w:rPr>
        <w:t> </w:t>
      </w:r>
      <w:hyperlink r:id="rId144">
        <w:r>
          <w:rPr>
            <w:color w:val="0000FF"/>
            <w:sz w:val="20"/>
            <w:u w:val="thick" w:color="0000FF"/>
          </w:rPr>
          <w:t>chestvuet</w:t>
        </w:r>
      </w:hyperlink>
      <w:r>
        <w:rPr>
          <w:sz w:val="20"/>
        </w:rPr>
        <w:t>, ТГ-канал Р.А. Кадырова, 06.02.2026, </w:t>
      </w:r>
      <w:hyperlink r:id="rId145">
        <w:r>
          <w:rPr>
            <w:color w:val="0000FF"/>
            <w:sz w:val="20"/>
            <w:u w:val="thick" w:color="0000FF"/>
          </w:rPr>
          <w:t>https://t.me/RKadyrov_95/6339</w:t>
        </w:r>
      </w:hyperlink>
      <w:r>
        <w:rPr>
          <w:sz w:val="20"/>
        </w:rPr>
        <w:t>.</w:t>
      </w:r>
    </w:p>
    <w:p>
      <w:pPr>
        <w:spacing w:before="0"/>
        <w:ind w:left="141" w:right="0" w:firstLine="0"/>
        <w:jc w:val="left"/>
        <w:rPr>
          <w:sz w:val="20"/>
        </w:rPr>
      </w:pPr>
      <w:r>
        <w:rPr>
          <w:sz w:val="20"/>
          <w:vertAlign w:val="superscript"/>
        </w:rPr>
        <w:t>158</w:t>
      </w:r>
      <w:r>
        <w:rPr>
          <w:spacing w:val="-12"/>
          <w:sz w:val="20"/>
          <w:vertAlign w:val="baseline"/>
        </w:rPr>
        <w:t> </w:t>
      </w:r>
      <w:r>
        <w:rPr>
          <w:sz w:val="20"/>
          <w:vertAlign w:val="baseline"/>
        </w:rPr>
        <w:t>Канал</w:t>
      </w:r>
      <w:r>
        <w:rPr>
          <w:spacing w:val="-12"/>
          <w:sz w:val="20"/>
          <w:vertAlign w:val="baseline"/>
        </w:rPr>
        <w:t> </w:t>
      </w:r>
      <w:r>
        <w:rPr>
          <w:sz w:val="20"/>
          <w:vertAlign w:val="baseline"/>
        </w:rPr>
        <w:t>добровольцев,</w:t>
      </w:r>
      <w:r>
        <w:rPr>
          <w:spacing w:val="-12"/>
          <w:sz w:val="20"/>
          <w:vertAlign w:val="baseline"/>
        </w:rPr>
        <w:t> </w:t>
      </w:r>
      <w:r>
        <w:rPr>
          <w:sz w:val="20"/>
          <w:vertAlign w:val="baseline"/>
        </w:rPr>
        <w:t>29.01.2023,</w:t>
      </w:r>
      <w:r>
        <w:rPr>
          <w:spacing w:val="-12"/>
          <w:sz w:val="20"/>
          <w:vertAlign w:val="baseline"/>
        </w:rPr>
        <w:t> </w:t>
      </w:r>
      <w:hyperlink r:id="rId136">
        <w:r>
          <w:rPr>
            <w:color w:val="0000FF"/>
            <w:sz w:val="20"/>
            <w:u w:val="thick" w:color="0000FF"/>
            <w:vertAlign w:val="baseline"/>
          </w:rPr>
          <w:t>https://t.me/dobrovolci_chechnya/295</w:t>
        </w:r>
      </w:hyperlink>
      <w:r>
        <w:rPr>
          <w:sz w:val="20"/>
          <w:vertAlign w:val="baseline"/>
        </w:rPr>
        <w:t>,</w:t>
      </w:r>
      <w:r>
        <w:rPr>
          <w:spacing w:val="-12"/>
          <w:sz w:val="20"/>
          <w:vertAlign w:val="baseline"/>
        </w:rPr>
        <w:t> </w:t>
      </w:r>
      <w:r>
        <w:rPr>
          <w:sz w:val="20"/>
          <w:vertAlign w:val="baseline"/>
        </w:rPr>
        <w:t>26.02.2026, </w:t>
      </w:r>
      <w:hyperlink r:id="rId146">
        <w:r>
          <w:rPr>
            <w:color w:val="0000FF"/>
            <w:spacing w:val="-2"/>
            <w:sz w:val="20"/>
            <w:u w:val="thick" w:color="0000FF"/>
            <w:vertAlign w:val="baseline"/>
          </w:rPr>
          <w:t>https://t.me/dobrovolci_chechnya/786</w:t>
        </w:r>
      </w:hyperlink>
      <w:r>
        <w:rPr>
          <w:spacing w:val="-2"/>
          <w:sz w:val="20"/>
          <w:vertAlign w:val="baseline"/>
        </w:rPr>
        <w:t>.</w:t>
      </w:r>
    </w:p>
    <w:p>
      <w:pPr>
        <w:spacing w:line="224" w:lineRule="exact" w:before="0"/>
        <w:ind w:left="141" w:right="0" w:firstLine="0"/>
        <w:jc w:val="left"/>
        <w:rPr>
          <w:sz w:val="20"/>
        </w:rPr>
      </w:pPr>
      <w:r>
        <w:rPr>
          <w:spacing w:val="-2"/>
          <w:sz w:val="20"/>
          <w:vertAlign w:val="superscript"/>
        </w:rPr>
        <w:t>159</w:t>
      </w:r>
      <w:r>
        <w:rPr>
          <w:spacing w:val="-2"/>
          <w:sz w:val="20"/>
          <w:vertAlign w:val="baseline"/>
        </w:rPr>
        <w:t> ТГ-канал Р.А. Кадырова,</w:t>
      </w:r>
      <w:r>
        <w:rPr>
          <w:spacing w:val="-1"/>
          <w:sz w:val="20"/>
          <w:vertAlign w:val="baseline"/>
        </w:rPr>
        <w:t> </w:t>
      </w:r>
      <w:r>
        <w:rPr>
          <w:spacing w:val="-2"/>
          <w:sz w:val="20"/>
          <w:vertAlign w:val="baseline"/>
        </w:rPr>
        <w:t>17.02.2026, </w:t>
      </w:r>
      <w:hyperlink r:id="rId147">
        <w:r>
          <w:rPr>
            <w:color w:val="0000FF"/>
            <w:spacing w:val="-2"/>
            <w:sz w:val="20"/>
            <w:u w:val="thick" w:color="0000FF"/>
            <w:vertAlign w:val="baseline"/>
          </w:rPr>
          <w:t>https://t.me/RKadyrov_95/6365</w:t>
        </w:r>
      </w:hyperlink>
      <w:r>
        <w:rPr>
          <w:spacing w:val="-2"/>
          <w:sz w:val="20"/>
          <w:vertAlign w:val="baseline"/>
        </w:rPr>
        <w:t>.</w:t>
      </w:r>
    </w:p>
    <w:p>
      <w:pPr>
        <w:spacing w:line="235" w:lineRule="exact" w:before="0"/>
        <w:ind w:left="141" w:right="0" w:firstLine="0"/>
        <w:jc w:val="left"/>
        <w:rPr>
          <w:rFonts w:ascii="Tahoma" w:hAnsi="Tahoma"/>
          <w:sz w:val="20"/>
        </w:rPr>
      </w:pPr>
      <w:r>
        <w:rPr>
          <w:rFonts w:ascii="Tahoma" w:hAnsi="Tahoma"/>
          <w:sz w:val="20"/>
          <w:vertAlign w:val="superscript"/>
        </w:rPr>
        <w:t>160</w:t>
      </w:r>
      <w:r>
        <w:rPr>
          <w:rFonts w:ascii="Tahoma" w:hAnsi="Tahoma"/>
          <w:spacing w:val="-16"/>
          <w:sz w:val="20"/>
          <w:vertAlign w:val="baseline"/>
        </w:rPr>
        <w:t> </w:t>
      </w:r>
      <w:r>
        <w:rPr>
          <w:rFonts w:ascii="Tahoma" w:hAnsi="Tahoma"/>
          <w:sz w:val="20"/>
          <w:vertAlign w:val="baseline"/>
        </w:rPr>
        <w:t>ТГ-канал</w:t>
      </w:r>
      <w:r>
        <w:rPr>
          <w:rFonts w:ascii="Tahoma" w:hAnsi="Tahoma"/>
          <w:spacing w:val="-15"/>
          <w:sz w:val="20"/>
          <w:vertAlign w:val="baseline"/>
        </w:rPr>
        <w:t> </w:t>
      </w:r>
      <w:r>
        <w:rPr>
          <w:rFonts w:ascii="Tahoma" w:hAnsi="Tahoma"/>
          <w:sz w:val="20"/>
          <w:vertAlign w:val="baseline"/>
        </w:rPr>
        <w:t>Р.А.</w:t>
      </w:r>
      <w:r>
        <w:rPr>
          <w:rFonts w:ascii="Tahoma" w:hAnsi="Tahoma"/>
          <w:spacing w:val="-15"/>
          <w:sz w:val="20"/>
          <w:vertAlign w:val="baseline"/>
        </w:rPr>
        <w:t> </w:t>
      </w:r>
      <w:r>
        <w:rPr>
          <w:rFonts w:ascii="Tahoma" w:hAnsi="Tahoma"/>
          <w:sz w:val="20"/>
          <w:vertAlign w:val="baseline"/>
        </w:rPr>
        <w:t>Кадырова,</w:t>
      </w:r>
      <w:r>
        <w:rPr>
          <w:rFonts w:ascii="Tahoma" w:hAnsi="Tahoma"/>
          <w:spacing w:val="-15"/>
          <w:sz w:val="20"/>
          <w:vertAlign w:val="baseline"/>
        </w:rPr>
        <w:t> </w:t>
      </w:r>
      <w:r>
        <w:rPr>
          <w:rFonts w:ascii="Tahoma" w:hAnsi="Tahoma"/>
          <w:sz w:val="20"/>
          <w:vertAlign w:val="baseline"/>
        </w:rPr>
        <w:t>19.02.2026,</w:t>
      </w:r>
      <w:r>
        <w:rPr>
          <w:rFonts w:ascii="Tahoma" w:hAnsi="Tahoma"/>
          <w:spacing w:val="-15"/>
          <w:sz w:val="20"/>
          <w:vertAlign w:val="baseline"/>
        </w:rPr>
        <w:t> </w:t>
      </w:r>
      <w:hyperlink r:id="rId148">
        <w:r>
          <w:rPr>
            <w:rFonts w:ascii="Tahoma" w:hAnsi="Tahoma"/>
            <w:color w:val="0000FF"/>
            <w:spacing w:val="-2"/>
            <w:sz w:val="20"/>
            <w:u w:val="thick" w:color="0000FF"/>
            <w:vertAlign w:val="baseline"/>
          </w:rPr>
          <w:t>https://t.me/RKadyrov_95/6370</w:t>
        </w:r>
      </w:hyperlink>
      <w:r>
        <w:rPr>
          <w:rFonts w:ascii="Tahoma" w:hAnsi="Tahoma"/>
          <w:spacing w:val="-2"/>
          <w:sz w:val="20"/>
          <w:vertAlign w:val="baseline"/>
        </w:rPr>
        <w:t>.</w:t>
      </w:r>
    </w:p>
    <w:p>
      <w:pPr>
        <w:spacing w:after="0" w:line="235" w:lineRule="exact"/>
        <w:jc w:val="left"/>
        <w:rPr>
          <w:rFonts w:ascii="Tahoma" w:hAnsi="Tahoma"/>
          <w:sz w:val="20"/>
        </w:rPr>
        <w:sectPr>
          <w:pgSz w:w="11920" w:h="16840"/>
          <w:pgMar w:top="1060" w:bottom="280" w:left="1559" w:right="850"/>
        </w:sectPr>
      </w:pPr>
    </w:p>
    <w:p>
      <w:pPr>
        <w:pStyle w:val="BodyText"/>
        <w:spacing w:before="74"/>
        <w:ind w:right="14" w:firstLine="720"/>
      </w:pPr>
      <w:r>
        <w:rPr/>
        <w:t>Исходно высказывалась версия, что назначение Апти Алаудинова командующим этим подразделением весной 2022 года было связано с тем, что он попал в немилость у Рамзана</w:t>
      </w:r>
      <w:r>
        <w:rPr>
          <w:spacing w:val="80"/>
        </w:rPr>
        <w:t> </w:t>
      </w:r>
      <w:r>
        <w:rPr/>
        <w:t>Кадырова</w:t>
      </w:r>
      <w:r>
        <w:rPr>
          <w:spacing w:val="80"/>
        </w:rPr>
        <w:t> </w:t>
      </w:r>
      <w:r>
        <w:rPr/>
        <w:t>и</w:t>
      </w:r>
      <w:r>
        <w:rPr>
          <w:spacing w:val="80"/>
        </w:rPr>
        <w:t> </w:t>
      </w:r>
      <w:r>
        <w:rPr/>
        <w:t>стремился</w:t>
      </w:r>
      <w:r>
        <w:rPr>
          <w:spacing w:val="80"/>
        </w:rPr>
        <w:t> </w:t>
      </w:r>
      <w:r>
        <w:rPr/>
        <w:t>реабилитироваться</w:t>
      </w:r>
      <w:r>
        <w:rPr>
          <w:spacing w:val="80"/>
        </w:rPr>
        <w:t> </w:t>
      </w:r>
      <w:r>
        <w:rPr/>
        <w:t>в</w:t>
      </w:r>
      <w:r>
        <w:rPr>
          <w:spacing w:val="80"/>
        </w:rPr>
        <w:t> </w:t>
      </w:r>
      <w:r>
        <w:rPr/>
        <w:t>его</w:t>
      </w:r>
      <w:r>
        <w:rPr>
          <w:spacing w:val="80"/>
        </w:rPr>
        <w:t> </w:t>
      </w:r>
      <w:r>
        <w:rPr/>
        <w:t>глазах.</w:t>
      </w:r>
      <w:r>
        <w:rPr>
          <w:spacing w:val="80"/>
        </w:rPr>
        <w:t> </w:t>
      </w:r>
      <w:r>
        <w:rPr/>
        <w:t>Со</w:t>
      </w:r>
      <w:r>
        <w:rPr>
          <w:spacing w:val="80"/>
        </w:rPr>
        <w:t> </w:t>
      </w:r>
      <w:r>
        <w:rPr/>
        <w:t>временем</w:t>
      </w:r>
      <w:r>
        <w:rPr>
          <w:spacing w:val="80"/>
        </w:rPr>
        <w:t> </w:t>
      </w:r>
      <w:r>
        <w:rPr/>
        <w:t>он, по-видимому, начал проводить собственную политику, стремясь заручиться поддержкой федерального центра, но уже независимо от своих отношений с Рамзаном Кадыровым — и, похоже, это ему удалось</w:t>
      </w:r>
      <w:r>
        <w:rPr>
          <w:vertAlign w:val="superscript"/>
        </w:rPr>
        <w:t>161</w:t>
      </w:r>
      <w:r>
        <w:rPr>
          <w:vertAlign w:val="baseline"/>
        </w:rPr>
        <w:t>. Алаудинов теперь узнаваем в публичном пространстве, за годы «СВО» он приобрел связи в Москве, получил пост заместителя командира 2-го армейского корпуса Народной милиции «ЛНР», а в апреле 2024 года назначен заместителем начальника Главного управления по военно-политической работе Минобороны РФ. С другой стороны, подчиненный ему «спецназ «Ахмат» по-прежнему вполне зависим от Рамзана Кадырова и его приближенных, поскольку и пополнение, и технику, и снабжение получает из Чечни, в значительной мере — через структуры, подконтрольные Рамзану Кадырову. Ввиду непрозрачности распределения управленческих и</w:t>
      </w:r>
      <w:r>
        <w:rPr>
          <w:spacing w:val="-11"/>
          <w:vertAlign w:val="baseline"/>
        </w:rPr>
        <w:t> </w:t>
      </w:r>
      <w:r>
        <w:rPr>
          <w:vertAlign w:val="baseline"/>
        </w:rPr>
        <w:t>командных</w:t>
      </w:r>
      <w:r>
        <w:rPr>
          <w:spacing w:val="-11"/>
          <w:vertAlign w:val="baseline"/>
        </w:rPr>
        <w:t> </w:t>
      </w:r>
      <w:r>
        <w:rPr>
          <w:vertAlign w:val="baseline"/>
        </w:rPr>
        <w:t>полномочий</w:t>
      </w:r>
      <w:r>
        <w:rPr>
          <w:spacing w:val="-11"/>
          <w:vertAlign w:val="baseline"/>
        </w:rPr>
        <w:t> </w:t>
      </w:r>
      <w:r>
        <w:rPr>
          <w:vertAlign w:val="baseline"/>
        </w:rPr>
        <w:t>оказывается</w:t>
      </w:r>
      <w:r>
        <w:rPr>
          <w:spacing w:val="-11"/>
          <w:vertAlign w:val="baseline"/>
        </w:rPr>
        <w:t> </w:t>
      </w:r>
      <w:r>
        <w:rPr>
          <w:vertAlign w:val="baseline"/>
        </w:rPr>
        <w:t>невозможно</w:t>
      </w:r>
      <w:r>
        <w:rPr>
          <w:spacing w:val="-11"/>
          <w:vertAlign w:val="baseline"/>
        </w:rPr>
        <w:t> </w:t>
      </w:r>
      <w:r>
        <w:rPr>
          <w:vertAlign w:val="baseline"/>
        </w:rPr>
        <w:t>понять,</w:t>
      </w:r>
      <w:r>
        <w:rPr>
          <w:spacing w:val="-11"/>
          <w:vertAlign w:val="baseline"/>
        </w:rPr>
        <w:t> </w:t>
      </w:r>
      <w:r>
        <w:rPr>
          <w:vertAlign w:val="baseline"/>
        </w:rPr>
        <w:t>каково</w:t>
      </w:r>
      <w:r>
        <w:rPr>
          <w:spacing w:val="-11"/>
          <w:vertAlign w:val="baseline"/>
        </w:rPr>
        <w:t> </w:t>
      </w:r>
      <w:r>
        <w:rPr>
          <w:vertAlign w:val="baseline"/>
        </w:rPr>
        <w:t>именно место Апти Алаудинова в иерархии современного российского управления. Но его однозначная и безусловная подконтрольность Кадырову отнюдь не очевидна.</w:t>
      </w:r>
    </w:p>
    <w:p>
      <w:pPr>
        <w:pStyle w:val="BodyText"/>
        <w:ind w:left="0"/>
        <w:jc w:val="left"/>
      </w:pPr>
    </w:p>
    <w:p>
      <w:pPr>
        <w:pStyle w:val="Heading2"/>
      </w:pPr>
      <w:bookmarkStart w:name="О боевой активности кадыровцев в Украине" w:id="35"/>
      <w:bookmarkEnd w:id="35"/>
      <w:r>
        <w:rPr>
          <w:b w:val="0"/>
        </w:rPr>
      </w:r>
      <w:bookmarkStart w:name="h.4w5bj26we284" w:id="36"/>
      <w:bookmarkEnd w:id="36"/>
      <w:r>
        <w:rPr>
          <w:b w:val="0"/>
        </w:rPr>
      </w:r>
      <w:r>
        <w:rPr/>
        <w:t>О</w:t>
      </w:r>
      <w:r>
        <w:rPr>
          <w:spacing w:val="-11"/>
        </w:rPr>
        <w:t> </w:t>
      </w:r>
      <w:r>
        <w:rPr/>
        <w:t>боевой</w:t>
      </w:r>
      <w:r>
        <w:rPr>
          <w:spacing w:val="-9"/>
        </w:rPr>
        <w:t> </w:t>
      </w:r>
      <w:r>
        <w:rPr/>
        <w:t>активности</w:t>
      </w:r>
      <w:r>
        <w:rPr>
          <w:spacing w:val="-9"/>
        </w:rPr>
        <w:t> </w:t>
      </w:r>
      <w:r>
        <w:rPr/>
        <w:t>кадыровцев</w:t>
      </w:r>
      <w:r>
        <w:rPr>
          <w:spacing w:val="-9"/>
        </w:rPr>
        <w:t> </w:t>
      </w:r>
      <w:r>
        <w:rPr/>
        <w:t>в</w:t>
      </w:r>
      <w:r>
        <w:rPr>
          <w:spacing w:val="-9"/>
        </w:rPr>
        <w:t> </w:t>
      </w:r>
      <w:r>
        <w:rPr>
          <w:spacing w:val="-2"/>
        </w:rPr>
        <w:t>Украине</w:t>
      </w:r>
    </w:p>
    <w:p>
      <w:pPr>
        <w:pStyle w:val="BodyText"/>
        <w:spacing w:before="276"/>
        <w:ind w:right="15" w:firstLine="690"/>
      </w:pPr>
      <w:r>
        <w:rPr/>
        <w:t>Подконтрольные Рамзану Кадырову формирования широко представлены «на фронте» — как в зоне «СВО» в Украине, так и в приграничных областях России. По словам как самого Кадырова, так и начальника регионального штаба «СВО» Магомеда Даудова, численность одновременно присутствующих в зоне «СВО» бойцов из Чечни постоянно росла и с мая 2023 года удвоилась, достигнув в январе 2026 года 14 тысяч человек (см. последнюю колонку таблицы 5). Отметим: непонятно, кого</w:t>
      </w:r>
      <w:r>
        <w:rPr>
          <w:spacing w:val="-7"/>
        </w:rPr>
        <w:t> </w:t>
      </w:r>
      <w:r>
        <w:rPr/>
        <w:t>именно</w:t>
      </w:r>
      <w:r>
        <w:rPr>
          <w:spacing w:val="-7"/>
        </w:rPr>
        <w:t> </w:t>
      </w:r>
      <w:r>
        <w:rPr/>
        <w:t>включает Даудов в это число. Включены ли сюда бойцы</w:t>
      </w:r>
      <w:r>
        <w:rPr>
          <w:spacing w:val="-7"/>
        </w:rPr>
        <w:t> </w:t>
      </w:r>
      <w:r>
        <w:rPr/>
        <w:t>«спецназа</w:t>
      </w:r>
      <w:r>
        <w:rPr>
          <w:spacing w:val="-7"/>
        </w:rPr>
        <w:t> </w:t>
      </w:r>
      <w:r>
        <w:rPr/>
        <w:t>«Ахмат»?</w:t>
      </w:r>
      <w:r>
        <w:rPr>
          <w:spacing w:val="-7"/>
        </w:rPr>
        <w:t> </w:t>
      </w:r>
      <w:r>
        <w:rPr/>
        <w:t>А</w:t>
      </w:r>
      <w:r>
        <w:rPr>
          <w:spacing w:val="-7"/>
        </w:rPr>
        <w:t> </w:t>
      </w:r>
      <w:r>
        <w:rPr/>
        <w:t>если</w:t>
      </w:r>
      <w:r>
        <w:rPr>
          <w:spacing w:val="-7"/>
        </w:rPr>
        <w:t> </w:t>
      </w:r>
      <w:r>
        <w:rPr/>
        <w:t>включены,</w:t>
      </w:r>
      <w:r>
        <w:rPr>
          <w:spacing w:val="-7"/>
        </w:rPr>
        <w:t> </w:t>
      </w:r>
      <w:r>
        <w:rPr/>
        <w:t>то</w:t>
      </w:r>
      <w:r>
        <w:rPr>
          <w:spacing w:val="-7"/>
        </w:rPr>
        <w:t> </w:t>
      </w:r>
      <w:r>
        <w:rPr/>
        <w:t>в полном ли составе или за какими-то исключениями?</w:t>
      </w:r>
    </w:p>
    <w:p>
      <w:pPr>
        <w:pStyle w:val="BodyText"/>
        <w:ind w:right="13" w:firstLine="705"/>
      </w:pPr>
      <w:r>
        <w:rPr/>
        <w:t>Если исходить из репортажей и видеозаписей, регулярно публикуемых</w:t>
      </w:r>
      <w:r>
        <w:rPr>
          <w:spacing w:val="-9"/>
        </w:rPr>
        <w:t> </w:t>
      </w:r>
      <w:r>
        <w:rPr/>
        <w:t>Кадыровым в его телеграм-канале, то кадыровцы активно участвуют в боях, в зависимости от оперативного направления либо «освобождая» поселок за поселком, либо героически отбивая атаки ВСУ. Однако в сводках других репортеров и аналитиков, описывающих события на фронте, кадыровские части фигурируют очень редко — в основном в связи с каким-либо скандалами или провалами. Так это было, например, во время наступления ВСУ в </w:t>
      </w:r>
      <w:r>
        <w:rPr>
          <w:i/>
        </w:rPr>
        <w:t>Курской области </w:t>
      </w:r>
      <w:r>
        <w:rPr/>
        <w:t>в августе 2024 года. Можно предположить, что власти Чечни сильно преувеличивают боевую активность кадыровцев — в соответствии со</w:t>
      </w:r>
      <w:r>
        <w:rPr>
          <w:spacing w:val="40"/>
        </w:rPr>
        <w:t> </w:t>
      </w:r>
      <w:r>
        <w:rPr/>
        <w:t>сложившейся традицией «тик-ток-войск»</w:t>
      </w:r>
      <w:r>
        <w:rPr>
          <w:vertAlign w:val="superscript"/>
        </w:rPr>
        <w:t>162</w:t>
      </w:r>
      <w:r>
        <w:rPr>
          <w:vertAlign w:val="baseline"/>
        </w:rPr>
        <w:t>. Но даже такой источник интересен хотя бы сведениями о том, в каких именно регионах Украины присутствует «армия Кадырова».</w:t>
      </w:r>
    </w:p>
    <w:p>
      <w:pPr>
        <w:pStyle w:val="Heading4"/>
        <w:spacing w:before="253"/>
      </w:pPr>
      <w:r>
        <w:rPr/>
        <w:t>Министерство</w:t>
      </w:r>
      <w:r>
        <w:rPr>
          <w:spacing w:val="-3"/>
        </w:rPr>
        <w:t> </w:t>
      </w:r>
      <w:r>
        <w:rPr/>
        <w:t>обороны</w:t>
      </w:r>
      <w:r>
        <w:rPr>
          <w:spacing w:val="-3"/>
        </w:rPr>
        <w:t> </w:t>
      </w:r>
      <w:r>
        <w:rPr>
          <w:spacing w:val="-5"/>
        </w:rPr>
        <w:t>РФ</w:t>
      </w:r>
    </w:p>
    <w:p>
      <w:pPr>
        <w:pStyle w:val="BodyText"/>
        <w:spacing w:before="276"/>
        <w:ind w:right="14" w:firstLine="705"/>
      </w:pPr>
      <w:r>
        <w:rPr/>
        <w:t>Кадыров и его окружение периодически отчитываются об активном участии этих формирований в боях на том или ином важном направлении, за тот или иной населенный пункт. При этом внешние по отношению к Кадырову и</w:t>
      </w:r>
      <w:r>
        <w:rPr>
          <w:spacing w:val="-7"/>
        </w:rPr>
        <w:t> </w:t>
      </w:r>
      <w:r>
        <w:rPr/>
        <w:t>его</w:t>
      </w:r>
      <w:r>
        <w:rPr>
          <w:spacing w:val="-7"/>
        </w:rPr>
        <w:t> </w:t>
      </w:r>
      <w:r>
        <w:rPr/>
        <w:t>приближенным</w:t>
      </w:r>
      <w:r>
        <w:rPr>
          <w:spacing w:val="-7"/>
        </w:rPr>
        <w:t> </w:t>
      </w:r>
      <w:r>
        <w:rPr/>
        <w:t>обозреватели</w:t>
      </w:r>
      <w:r>
        <w:rPr>
          <w:spacing w:val="-7"/>
        </w:rPr>
        <w:t> </w:t>
      </w:r>
      <w:r>
        <w:rPr/>
        <w:t>о подвигах кадыровцев ничего не говорят, их реальная боевая роль крайне невелика и сводится, по-видимому, к прикрытию неактивных участков фронта.</w:t>
      </w:r>
    </w:p>
    <w:p>
      <w:pPr>
        <w:spacing w:before="0"/>
        <w:ind w:left="141" w:right="14" w:firstLine="705"/>
        <w:jc w:val="both"/>
        <w:rPr>
          <w:i/>
          <w:sz w:val="24"/>
        </w:rPr>
      </w:pPr>
      <w:r>
        <w:rPr>
          <w:sz w:val="24"/>
        </w:rPr>
        <w:t>Подразделения 78-го мотострелкового полка «Север–Ахмат» присутствовали в сентябре</w:t>
      </w:r>
      <w:r>
        <w:rPr>
          <w:spacing w:val="72"/>
          <w:sz w:val="24"/>
        </w:rPr>
        <w:t> </w:t>
      </w:r>
      <w:r>
        <w:rPr>
          <w:sz w:val="24"/>
        </w:rPr>
        <w:t>—</w:t>
      </w:r>
      <w:r>
        <w:rPr>
          <w:spacing w:val="57"/>
          <w:sz w:val="24"/>
        </w:rPr>
        <w:t> </w:t>
      </w:r>
      <w:r>
        <w:rPr>
          <w:sz w:val="24"/>
        </w:rPr>
        <w:t>октябре</w:t>
      </w:r>
      <w:r>
        <w:rPr>
          <w:spacing w:val="58"/>
          <w:sz w:val="24"/>
        </w:rPr>
        <w:t> </w:t>
      </w:r>
      <w:r>
        <w:rPr>
          <w:sz w:val="24"/>
        </w:rPr>
        <w:t>2025</w:t>
      </w:r>
      <w:r>
        <w:rPr>
          <w:spacing w:val="57"/>
          <w:sz w:val="24"/>
        </w:rPr>
        <w:t> </w:t>
      </w:r>
      <w:r>
        <w:rPr>
          <w:sz w:val="24"/>
        </w:rPr>
        <w:t>года</w:t>
      </w:r>
      <w:r>
        <w:rPr>
          <w:spacing w:val="58"/>
          <w:sz w:val="24"/>
        </w:rPr>
        <w:t> </w:t>
      </w:r>
      <w:r>
        <w:rPr>
          <w:sz w:val="24"/>
        </w:rPr>
        <w:t>в</w:t>
      </w:r>
      <w:r>
        <w:rPr>
          <w:spacing w:val="58"/>
          <w:sz w:val="24"/>
        </w:rPr>
        <w:t> </w:t>
      </w:r>
      <w:r>
        <w:rPr>
          <w:sz w:val="24"/>
        </w:rPr>
        <w:t>районе</w:t>
      </w:r>
      <w:r>
        <w:rPr>
          <w:spacing w:val="57"/>
          <w:sz w:val="24"/>
        </w:rPr>
        <w:t> </w:t>
      </w:r>
      <w:r>
        <w:rPr>
          <w:i/>
          <w:sz w:val="24"/>
        </w:rPr>
        <w:t>сс.</w:t>
      </w:r>
      <w:r>
        <w:rPr>
          <w:i/>
          <w:spacing w:val="58"/>
          <w:sz w:val="24"/>
        </w:rPr>
        <w:t> </w:t>
      </w:r>
      <w:r>
        <w:rPr>
          <w:i/>
          <w:sz w:val="24"/>
        </w:rPr>
        <w:t>Иванополье</w:t>
      </w:r>
      <w:r>
        <w:rPr>
          <w:i/>
          <w:spacing w:val="57"/>
          <w:sz w:val="24"/>
        </w:rPr>
        <w:t> </w:t>
      </w:r>
      <w:r>
        <w:rPr>
          <w:sz w:val="24"/>
        </w:rPr>
        <w:t>и</w:t>
      </w:r>
      <w:r>
        <w:rPr>
          <w:spacing w:val="58"/>
          <w:sz w:val="24"/>
        </w:rPr>
        <w:t> </w:t>
      </w:r>
      <w:r>
        <w:rPr>
          <w:i/>
          <w:sz w:val="24"/>
        </w:rPr>
        <w:t>Плещеевка</w:t>
      </w:r>
      <w:r>
        <w:rPr>
          <w:i/>
          <w:spacing w:val="58"/>
          <w:sz w:val="24"/>
        </w:rPr>
        <w:t> </w:t>
      </w:r>
      <w:r>
        <w:rPr>
          <w:i/>
          <w:spacing w:val="-2"/>
          <w:sz w:val="24"/>
        </w:rPr>
        <w:t>Краматорского</w:t>
      </w:r>
    </w:p>
    <w:p>
      <w:pPr>
        <w:pStyle w:val="BodyText"/>
        <w:ind w:left="0"/>
        <w:jc w:val="left"/>
        <w:rPr>
          <w:i/>
          <w:sz w:val="20"/>
        </w:rPr>
      </w:pPr>
    </w:p>
    <w:p>
      <w:pPr>
        <w:pStyle w:val="BodyText"/>
        <w:spacing w:before="13"/>
        <w:ind w:left="0"/>
        <w:jc w:val="left"/>
        <w:rPr>
          <w:i/>
          <w:sz w:val="20"/>
        </w:rPr>
      </w:pPr>
      <w:r>
        <w:rPr>
          <w:i/>
          <w:sz w:val="20"/>
        </w:rPr>
        <mc:AlternateContent>
          <mc:Choice Requires="wps">
            <w:drawing>
              <wp:anchor distT="0" distB="0" distL="0" distR="0" allowOverlap="1" layoutInCell="1" locked="0" behindDoc="1" simplePos="0" relativeHeight="487605248">
                <wp:simplePos x="0" y="0"/>
                <wp:positionH relativeFrom="page">
                  <wp:posOffset>1076325</wp:posOffset>
                </wp:positionH>
                <wp:positionV relativeFrom="paragraph">
                  <wp:posOffset>169914</wp:posOffset>
                </wp:positionV>
                <wp:extent cx="1828800" cy="1270"/>
                <wp:effectExtent l="0" t="0" r="0" b="0"/>
                <wp:wrapTopAndBottom/>
                <wp:docPr id="36" name="Graphic 36"/>
                <wp:cNvGraphicFramePr>
                  <a:graphicFrameLocks/>
                </wp:cNvGraphicFramePr>
                <a:graphic>
                  <a:graphicData uri="http://schemas.microsoft.com/office/word/2010/wordprocessingShape">
                    <wps:wsp>
                      <wps:cNvPr id="36" name="Graphic 36"/>
                      <wps:cNvSpPr/>
                      <wps:spPr>
                        <a:xfrm>
                          <a:off x="0" y="0"/>
                          <a:ext cx="1828800" cy="1270"/>
                        </a:xfrm>
                        <a:custGeom>
                          <a:avLst/>
                          <a:gdLst/>
                          <a:ahLst/>
                          <a:cxnLst/>
                          <a:rect l="l" t="t" r="r" b="b"/>
                          <a:pathLst>
                            <a:path w="1828800" h="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4.75pt;margin-top:13.379102pt;width:144pt;height:.1pt;mso-position-horizontal-relative:page;mso-position-vertical-relative:paragraph;z-index:-15711232;mso-wrap-distance-left:0;mso-wrap-distance-right:0" id="docshape33" coordorigin="1695,268" coordsize="2880,0" path="m1695,268l4575,268e" filled="false" stroked="true" strokeweight=".75pt" strokecolor="#000000">
                <v:path arrowok="t"/>
                <v:stroke dashstyle="solid"/>
                <w10:wrap type="topAndBottom"/>
              </v:shape>
            </w:pict>
          </mc:Fallback>
        </mc:AlternateContent>
      </w:r>
    </w:p>
    <w:p>
      <w:pPr>
        <w:spacing w:before="91"/>
        <w:ind w:left="141" w:right="795" w:firstLine="0"/>
        <w:jc w:val="left"/>
        <w:rPr>
          <w:sz w:val="20"/>
        </w:rPr>
      </w:pPr>
      <w:r>
        <w:rPr>
          <w:rFonts w:ascii="Tahoma" w:hAnsi="Tahoma"/>
          <w:sz w:val="20"/>
          <w:vertAlign w:val="superscript"/>
        </w:rPr>
        <w:t>161</w:t>
      </w:r>
      <w:r>
        <w:rPr>
          <w:rFonts w:ascii="Tahoma" w:hAnsi="Tahoma"/>
          <w:spacing w:val="-3"/>
          <w:sz w:val="20"/>
          <w:vertAlign w:val="baseline"/>
        </w:rPr>
        <w:t> </w:t>
      </w:r>
      <w:r>
        <w:rPr>
          <w:sz w:val="20"/>
          <w:vertAlign w:val="baseline"/>
        </w:rPr>
        <w:t>Подробнее об А. Алаудинове см. выпуск бюллетеня о событиях весны 2024 г., </w:t>
      </w:r>
      <w:hyperlink r:id="rId28">
        <w:r>
          <w:rPr>
            <w:color w:val="0000FF"/>
            <w:spacing w:val="-2"/>
            <w:sz w:val="20"/>
            <w:u w:val="thick" w:color="0000FF"/>
            <w:vertAlign w:val="baseline"/>
          </w:rPr>
          <w:t>https://memorialcenter.org/ru/analytics/byulleten-severnyj-kavkaz-vzglyad-pravozashhitnikov-vesna-2024</w:t>
        </w:r>
      </w:hyperlink>
      <w:r>
        <w:rPr>
          <w:spacing w:val="-2"/>
          <w:sz w:val="20"/>
          <w:vertAlign w:val="baseline"/>
        </w:rPr>
        <w:t>.</w:t>
      </w:r>
      <w:r>
        <w:rPr>
          <w:spacing w:val="40"/>
          <w:sz w:val="20"/>
          <w:vertAlign w:val="baseline"/>
        </w:rPr>
        <w:t> </w:t>
      </w:r>
      <w:r>
        <w:rPr>
          <w:sz w:val="20"/>
          <w:vertAlign w:val="superscript"/>
        </w:rPr>
        <w:t>162</w:t>
      </w:r>
      <w:r>
        <w:rPr>
          <w:spacing w:val="-10"/>
          <w:sz w:val="20"/>
          <w:vertAlign w:val="baseline"/>
        </w:rPr>
        <w:t> </w:t>
      </w:r>
      <w:r>
        <w:rPr>
          <w:sz w:val="20"/>
          <w:vertAlign w:val="baseline"/>
        </w:rPr>
        <w:t>Подробнее</w:t>
      </w:r>
      <w:r>
        <w:rPr>
          <w:spacing w:val="-10"/>
          <w:sz w:val="20"/>
          <w:vertAlign w:val="baseline"/>
        </w:rPr>
        <w:t> </w:t>
      </w:r>
      <w:r>
        <w:rPr>
          <w:sz w:val="20"/>
          <w:vertAlign w:val="baseline"/>
        </w:rPr>
        <w:t>о</w:t>
      </w:r>
      <w:r>
        <w:rPr>
          <w:spacing w:val="-10"/>
          <w:sz w:val="20"/>
          <w:vertAlign w:val="baseline"/>
        </w:rPr>
        <w:t> </w:t>
      </w:r>
      <w:r>
        <w:rPr>
          <w:sz w:val="20"/>
          <w:vertAlign w:val="baseline"/>
        </w:rPr>
        <w:t>происхождении</w:t>
      </w:r>
      <w:r>
        <w:rPr>
          <w:spacing w:val="-10"/>
          <w:sz w:val="20"/>
          <w:vertAlign w:val="baseline"/>
        </w:rPr>
        <w:t> </w:t>
      </w:r>
      <w:r>
        <w:rPr>
          <w:sz w:val="20"/>
          <w:vertAlign w:val="baseline"/>
        </w:rPr>
        <w:t>этого</w:t>
      </w:r>
      <w:r>
        <w:rPr>
          <w:spacing w:val="-10"/>
          <w:sz w:val="20"/>
          <w:vertAlign w:val="baseline"/>
        </w:rPr>
        <w:t> </w:t>
      </w:r>
      <w:r>
        <w:rPr>
          <w:sz w:val="20"/>
          <w:vertAlign w:val="baseline"/>
        </w:rPr>
        <w:t>почетного</w:t>
      </w:r>
      <w:r>
        <w:rPr>
          <w:spacing w:val="-10"/>
          <w:sz w:val="20"/>
          <w:vertAlign w:val="baseline"/>
        </w:rPr>
        <w:t> </w:t>
      </w:r>
      <w:r>
        <w:rPr>
          <w:sz w:val="20"/>
          <w:vertAlign w:val="baseline"/>
        </w:rPr>
        <w:t>титула</w:t>
      </w:r>
      <w:r>
        <w:rPr>
          <w:spacing w:val="-10"/>
          <w:sz w:val="20"/>
          <w:vertAlign w:val="baseline"/>
        </w:rPr>
        <w:t> </w:t>
      </w:r>
      <w:r>
        <w:rPr>
          <w:sz w:val="20"/>
          <w:vertAlign w:val="baseline"/>
        </w:rPr>
        <w:t>см.</w:t>
      </w:r>
      <w:r>
        <w:rPr>
          <w:spacing w:val="-10"/>
          <w:sz w:val="20"/>
          <w:vertAlign w:val="baseline"/>
        </w:rPr>
        <w:t> </w:t>
      </w:r>
      <w:r>
        <w:rPr>
          <w:sz w:val="20"/>
          <w:vertAlign w:val="baseline"/>
        </w:rPr>
        <w:t>в</w:t>
      </w:r>
      <w:r>
        <w:rPr>
          <w:spacing w:val="-10"/>
          <w:sz w:val="20"/>
          <w:vertAlign w:val="baseline"/>
        </w:rPr>
        <w:t> </w:t>
      </w:r>
      <w:r>
        <w:rPr>
          <w:sz w:val="20"/>
          <w:vertAlign w:val="baseline"/>
        </w:rPr>
        <w:t>выпуске</w:t>
      </w:r>
      <w:r>
        <w:rPr>
          <w:spacing w:val="-10"/>
          <w:sz w:val="20"/>
          <w:vertAlign w:val="baseline"/>
        </w:rPr>
        <w:t> </w:t>
      </w:r>
      <w:r>
        <w:rPr>
          <w:sz w:val="20"/>
          <w:vertAlign w:val="baseline"/>
        </w:rPr>
        <w:t>бюллетеня</w:t>
      </w:r>
      <w:r>
        <w:rPr>
          <w:spacing w:val="-10"/>
          <w:sz w:val="20"/>
          <w:vertAlign w:val="baseline"/>
        </w:rPr>
        <w:t> </w:t>
      </w:r>
      <w:r>
        <w:rPr>
          <w:sz w:val="20"/>
          <w:vertAlign w:val="baseline"/>
        </w:rPr>
        <w:t>«20</w:t>
      </w:r>
      <w:r>
        <w:rPr>
          <w:spacing w:val="-10"/>
          <w:sz w:val="20"/>
          <w:vertAlign w:val="baseline"/>
        </w:rPr>
        <w:t> </w:t>
      </w:r>
      <w:r>
        <w:rPr>
          <w:sz w:val="20"/>
          <w:vertAlign w:val="baseline"/>
        </w:rPr>
        <w:t>недель</w:t>
      </w:r>
      <w:r>
        <w:rPr>
          <w:spacing w:val="-10"/>
          <w:sz w:val="20"/>
          <w:vertAlign w:val="baseline"/>
        </w:rPr>
        <w:t> </w:t>
      </w:r>
      <w:r>
        <w:rPr>
          <w:sz w:val="20"/>
          <w:vertAlign w:val="baseline"/>
        </w:rPr>
        <w:t>«СВО», </w:t>
      </w:r>
      <w:hyperlink r:id="rId14">
        <w:r>
          <w:rPr>
            <w:color w:val="0000FF"/>
            <w:spacing w:val="-2"/>
            <w:sz w:val="20"/>
            <w:u w:val="thick" w:color="0000FF"/>
            <w:vertAlign w:val="baseline"/>
          </w:rPr>
          <w:t>https://novayagazeta.eu/articles/2022/08/04/kadyrovtsy-na-voine</w:t>
        </w:r>
      </w:hyperlink>
      <w:r>
        <w:rPr>
          <w:spacing w:val="-2"/>
          <w:sz w:val="20"/>
          <w:vertAlign w:val="baseline"/>
        </w:rPr>
        <w:t>.</w:t>
      </w:r>
    </w:p>
    <w:p>
      <w:pPr>
        <w:spacing w:after="0"/>
        <w:jc w:val="left"/>
        <w:rPr>
          <w:sz w:val="20"/>
        </w:rPr>
        <w:sectPr>
          <w:pgSz w:w="11920" w:h="16840"/>
          <w:pgMar w:top="1060" w:bottom="280" w:left="1559" w:right="850"/>
        </w:sectPr>
      </w:pPr>
    </w:p>
    <w:p>
      <w:pPr>
        <w:spacing w:before="74"/>
        <w:ind w:left="141" w:right="15" w:firstLine="0"/>
        <w:jc w:val="both"/>
        <w:rPr>
          <w:sz w:val="24"/>
        </w:rPr>
      </w:pPr>
      <w:r>
        <w:rPr>
          <w:i/>
          <w:sz w:val="24"/>
        </w:rPr>
        <w:t>района Донецкой области </w:t>
      </w:r>
      <w:r>
        <w:rPr>
          <w:sz w:val="24"/>
        </w:rPr>
        <w:t>Украины, участвуя, по словам Кадырова, в наступлении на </w:t>
      </w:r>
      <w:r>
        <w:rPr>
          <w:i/>
          <w:sz w:val="24"/>
        </w:rPr>
        <w:t>г. </w:t>
      </w:r>
      <w:r>
        <w:rPr>
          <w:i/>
          <w:spacing w:val="-2"/>
          <w:sz w:val="24"/>
        </w:rPr>
        <w:t>Константиновка</w:t>
      </w:r>
      <w:r>
        <w:rPr>
          <w:spacing w:val="-2"/>
          <w:sz w:val="24"/>
          <w:vertAlign w:val="superscript"/>
        </w:rPr>
        <w:t>163</w:t>
      </w:r>
      <w:r>
        <w:rPr>
          <w:spacing w:val="-2"/>
          <w:sz w:val="24"/>
          <w:vertAlign w:val="baseline"/>
        </w:rPr>
        <w:t>.</w:t>
      </w:r>
    </w:p>
    <w:p>
      <w:pPr>
        <w:pStyle w:val="BodyText"/>
        <w:ind w:right="22" w:firstLine="720"/>
      </w:pPr>
      <w:r>
        <w:rPr/>
        <w:t>Подразделения 349-го мотострелкового полка «Ахмат–Россия» с 2023 года дислоцированы в приграничных районах </w:t>
      </w:r>
      <w:r>
        <w:rPr>
          <w:i/>
        </w:rPr>
        <w:t>Брянской области</w:t>
      </w:r>
      <w:r>
        <w:rPr>
          <w:vertAlign w:val="superscript"/>
        </w:rPr>
        <w:t>164</w:t>
      </w:r>
      <w:r>
        <w:rPr>
          <w:vertAlign w:val="baseline"/>
        </w:rPr>
        <w:t>.</w:t>
      </w:r>
    </w:p>
    <w:p>
      <w:pPr>
        <w:pStyle w:val="BodyText"/>
        <w:ind w:right="20" w:firstLine="705"/>
      </w:pPr>
      <w:r>
        <w:rPr/>
        <w:t>Подразделения 1434-го полка «Ахмат–Чечня» «прославились» весьма пассивным участием в отражении наступления ВСУ в </w:t>
      </w:r>
      <w:r>
        <w:rPr>
          <w:i/>
        </w:rPr>
        <w:t>Курской области </w:t>
      </w:r>
      <w:r>
        <w:rPr/>
        <w:t>в августе 2024 года. После вытеснения</w:t>
      </w:r>
      <w:r>
        <w:rPr>
          <w:spacing w:val="72"/>
        </w:rPr>
        <w:t> </w:t>
      </w:r>
      <w:r>
        <w:rPr/>
        <w:t>украинских</w:t>
      </w:r>
      <w:r>
        <w:rPr>
          <w:spacing w:val="74"/>
        </w:rPr>
        <w:t> </w:t>
      </w:r>
      <w:r>
        <w:rPr/>
        <w:t>войск</w:t>
      </w:r>
      <w:r>
        <w:rPr>
          <w:spacing w:val="74"/>
        </w:rPr>
        <w:t> </w:t>
      </w:r>
      <w:r>
        <w:rPr/>
        <w:t>с</w:t>
      </w:r>
      <w:r>
        <w:rPr>
          <w:spacing w:val="74"/>
        </w:rPr>
        <w:t> </w:t>
      </w:r>
      <w:r>
        <w:rPr/>
        <w:t>территории</w:t>
      </w:r>
      <w:r>
        <w:rPr>
          <w:spacing w:val="74"/>
        </w:rPr>
        <w:t> </w:t>
      </w:r>
      <w:r>
        <w:rPr/>
        <w:t>России</w:t>
      </w:r>
      <w:r>
        <w:rPr>
          <w:spacing w:val="74"/>
        </w:rPr>
        <w:t> </w:t>
      </w:r>
      <w:r>
        <w:rPr/>
        <w:t>осенью</w:t>
      </w:r>
      <w:r>
        <w:rPr>
          <w:spacing w:val="74"/>
        </w:rPr>
        <w:t> </w:t>
      </w:r>
      <w:r>
        <w:rPr/>
        <w:t>2025</w:t>
      </w:r>
      <w:r>
        <w:rPr>
          <w:spacing w:val="59"/>
        </w:rPr>
        <w:t> </w:t>
      </w:r>
      <w:r>
        <w:rPr/>
        <w:t>года</w:t>
      </w:r>
      <w:r>
        <w:rPr>
          <w:spacing w:val="60"/>
        </w:rPr>
        <w:t> </w:t>
      </w:r>
      <w:r>
        <w:rPr>
          <w:spacing w:val="-2"/>
        </w:rPr>
        <w:t>подразделения</w:t>
      </w:r>
    </w:p>
    <w:p>
      <w:pPr>
        <w:spacing w:before="0"/>
        <w:ind w:left="141" w:right="16" w:firstLine="0"/>
        <w:jc w:val="both"/>
        <w:rPr>
          <w:sz w:val="24"/>
        </w:rPr>
      </w:pPr>
      <w:r>
        <w:rPr>
          <w:sz w:val="24"/>
        </w:rPr>
        <w:t>«Ахмат–Чечня» присутствуют в районе </w:t>
      </w:r>
      <w:r>
        <w:rPr>
          <w:i/>
          <w:sz w:val="24"/>
        </w:rPr>
        <w:t>н.п. Новониколаевка </w:t>
      </w:r>
      <w:r>
        <w:rPr>
          <w:sz w:val="24"/>
        </w:rPr>
        <w:t>и </w:t>
      </w:r>
      <w:r>
        <w:rPr>
          <w:i/>
          <w:sz w:val="24"/>
        </w:rPr>
        <w:t>н.п. Варачино Сумской области Украины</w:t>
      </w:r>
      <w:r>
        <w:rPr>
          <w:sz w:val="24"/>
          <w:vertAlign w:val="superscript"/>
        </w:rPr>
        <w:t>165</w:t>
      </w:r>
      <w:r>
        <w:rPr>
          <w:sz w:val="24"/>
          <w:vertAlign w:val="baseline"/>
        </w:rPr>
        <w:t>.</w:t>
      </w:r>
    </w:p>
    <w:p>
      <w:pPr>
        <w:pStyle w:val="BodyText"/>
        <w:ind w:right="20" w:firstLine="705"/>
      </w:pPr>
      <w:r>
        <w:rPr/>
        <w:t>Подразделения батальона «Запад–Ахмат» с 2023 года развернуты для прикрытия границы в </w:t>
      </w:r>
      <w:r>
        <w:rPr>
          <w:i/>
        </w:rPr>
        <w:t>Белгородской области</w:t>
      </w:r>
      <w:r>
        <w:rPr/>
        <w:t>, а с весны 2024 года, по словам Рамзана Кадырова, участвуют в боевых действиях в районе </w:t>
      </w:r>
      <w:r>
        <w:rPr>
          <w:i/>
        </w:rPr>
        <w:t>г. Волчанска Харьковской области</w:t>
      </w:r>
      <w:r>
        <w:rPr>
          <w:vertAlign w:val="superscript"/>
        </w:rPr>
        <w:t>166</w:t>
      </w:r>
      <w:r>
        <w:rPr>
          <w:vertAlign w:val="baseline"/>
        </w:rPr>
        <w:t>. Подразделения стрелкового батальона имени Шейха Мансура также действуют на Харьковском направлении</w:t>
      </w:r>
      <w:r>
        <w:rPr>
          <w:vertAlign w:val="superscript"/>
        </w:rPr>
        <w:t>167</w:t>
      </w:r>
      <w:r>
        <w:rPr>
          <w:vertAlign w:val="baseline"/>
        </w:rPr>
        <w:t>.</w:t>
      </w:r>
    </w:p>
    <w:p>
      <w:pPr>
        <w:spacing w:before="0"/>
        <w:ind w:left="141" w:right="14" w:firstLine="705"/>
        <w:jc w:val="both"/>
        <w:rPr>
          <w:sz w:val="24"/>
        </w:rPr>
      </w:pPr>
      <w:r>
        <w:rPr>
          <w:sz w:val="24"/>
        </w:rPr>
        <w:t>Подразделения батальона «Восток–Ахмат» отмечены в</w:t>
      </w:r>
      <w:r>
        <w:rPr>
          <w:spacing w:val="-10"/>
          <w:sz w:val="24"/>
        </w:rPr>
        <w:t> </w:t>
      </w:r>
      <w:r>
        <w:rPr>
          <w:sz w:val="24"/>
        </w:rPr>
        <w:t>районе</w:t>
      </w:r>
      <w:r>
        <w:rPr>
          <w:spacing w:val="-10"/>
          <w:sz w:val="24"/>
        </w:rPr>
        <w:t> </w:t>
      </w:r>
      <w:r>
        <w:rPr>
          <w:i/>
          <w:sz w:val="24"/>
        </w:rPr>
        <w:t>н.п.</w:t>
      </w:r>
      <w:r>
        <w:rPr>
          <w:i/>
          <w:spacing w:val="-10"/>
          <w:sz w:val="24"/>
        </w:rPr>
        <w:t> </w:t>
      </w:r>
      <w:r>
        <w:rPr>
          <w:i/>
          <w:sz w:val="24"/>
        </w:rPr>
        <w:t>Малая</w:t>
      </w:r>
      <w:r>
        <w:rPr>
          <w:i/>
          <w:spacing w:val="-10"/>
          <w:sz w:val="24"/>
        </w:rPr>
        <w:t> </w:t>
      </w:r>
      <w:r>
        <w:rPr>
          <w:i/>
          <w:sz w:val="24"/>
        </w:rPr>
        <w:t>Токмачка </w:t>
      </w:r>
      <w:r>
        <w:rPr>
          <w:sz w:val="24"/>
        </w:rPr>
        <w:t>и </w:t>
      </w:r>
      <w:r>
        <w:rPr>
          <w:i/>
          <w:sz w:val="24"/>
        </w:rPr>
        <w:t>Работино Запорожской области</w:t>
      </w:r>
      <w:r>
        <w:rPr>
          <w:sz w:val="24"/>
          <w:vertAlign w:val="superscript"/>
        </w:rPr>
        <w:t>168</w:t>
      </w:r>
      <w:r>
        <w:rPr>
          <w:sz w:val="24"/>
          <w:vertAlign w:val="baseline"/>
        </w:rPr>
        <w:t>. В районе Малой Токмачки присутствуют </w:t>
      </w:r>
      <w:r>
        <w:rPr>
          <w:sz w:val="24"/>
          <w:vertAlign w:val="baseline"/>
        </w:rPr>
        <w:t>и военнослужащие</w:t>
      </w:r>
      <w:r>
        <w:rPr>
          <w:spacing w:val="72"/>
          <w:sz w:val="24"/>
          <w:vertAlign w:val="baseline"/>
        </w:rPr>
        <w:t>   </w:t>
      </w:r>
      <w:r>
        <w:rPr>
          <w:sz w:val="24"/>
          <w:vertAlign w:val="baseline"/>
        </w:rPr>
        <w:t>недавно</w:t>
      </w:r>
      <w:r>
        <w:rPr>
          <w:spacing w:val="72"/>
          <w:sz w:val="24"/>
          <w:vertAlign w:val="baseline"/>
        </w:rPr>
        <w:t>   </w:t>
      </w:r>
      <w:r>
        <w:rPr>
          <w:sz w:val="24"/>
          <w:vertAlign w:val="baseline"/>
        </w:rPr>
        <w:t>сформированного</w:t>
      </w:r>
      <w:r>
        <w:rPr>
          <w:spacing w:val="67"/>
          <w:sz w:val="24"/>
          <w:vertAlign w:val="baseline"/>
        </w:rPr>
        <w:t>   </w:t>
      </w:r>
      <w:r>
        <w:rPr>
          <w:sz w:val="24"/>
          <w:vertAlign w:val="baseline"/>
        </w:rPr>
        <w:t>270-го</w:t>
      </w:r>
      <w:r>
        <w:rPr>
          <w:spacing w:val="67"/>
          <w:sz w:val="24"/>
          <w:vertAlign w:val="baseline"/>
        </w:rPr>
        <w:t>   </w:t>
      </w:r>
      <w:r>
        <w:rPr>
          <w:sz w:val="24"/>
          <w:vertAlign w:val="baseline"/>
        </w:rPr>
        <w:t>мотострелкового</w:t>
      </w:r>
      <w:r>
        <w:rPr>
          <w:spacing w:val="67"/>
          <w:sz w:val="24"/>
          <w:vertAlign w:val="baseline"/>
        </w:rPr>
        <w:t>   </w:t>
      </w:r>
      <w:r>
        <w:rPr>
          <w:spacing w:val="-2"/>
          <w:sz w:val="24"/>
          <w:vertAlign w:val="baseline"/>
        </w:rPr>
        <w:t>полка</w:t>
      </w:r>
    </w:p>
    <w:p>
      <w:pPr>
        <w:pStyle w:val="BodyText"/>
      </w:pPr>
      <w:r>
        <w:rPr/>
        <w:t>«Ахмат–Кавказ»</w:t>
      </w:r>
      <w:r>
        <w:rPr>
          <w:vertAlign w:val="superscript"/>
        </w:rPr>
        <w:t>169</w:t>
      </w:r>
      <w:r>
        <w:rPr>
          <w:vertAlign w:val="baseline"/>
        </w:rPr>
        <w:t>,</w:t>
      </w:r>
      <w:r>
        <w:rPr>
          <w:spacing w:val="64"/>
          <w:vertAlign w:val="baseline"/>
        </w:rPr>
        <w:t> </w:t>
      </w:r>
      <w:r>
        <w:rPr>
          <w:vertAlign w:val="baseline"/>
        </w:rPr>
        <w:t>а</w:t>
      </w:r>
      <w:r>
        <w:rPr>
          <w:spacing w:val="65"/>
          <w:vertAlign w:val="baseline"/>
        </w:rPr>
        <w:t> </w:t>
      </w:r>
      <w:r>
        <w:rPr>
          <w:vertAlign w:val="baseline"/>
        </w:rPr>
        <w:t>в</w:t>
      </w:r>
      <w:r>
        <w:rPr>
          <w:spacing w:val="64"/>
          <w:vertAlign w:val="baseline"/>
        </w:rPr>
        <w:t> </w:t>
      </w:r>
      <w:r>
        <w:rPr>
          <w:vertAlign w:val="baseline"/>
        </w:rPr>
        <w:t>районе</w:t>
      </w:r>
      <w:r>
        <w:rPr>
          <w:spacing w:val="51"/>
          <w:vertAlign w:val="baseline"/>
        </w:rPr>
        <w:t> </w:t>
      </w:r>
      <w:r>
        <w:rPr>
          <w:vertAlign w:val="baseline"/>
        </w:rPr>
        <w:t>Работина</w:t>
      </w:r>
      <w:r>
        <w:rPr>
          <w:spacing w:val="51"/>
          <w:vertAlign w:val="baseline"/>
        </w:rPr>
        <w:t> </w:t>
      </w:r>
      <w:r>
        <w:rPr>
          <w:vertAlign w:val="baseline"/>
        </w:rPr>
        <w:t>—</w:t>
      </w:r>
      <w:r>
        <w:rPr>
          <w:spacing w:val="51"/>
          <w:vertAlign w:val="baseline"/>
        </w:rPr>
        <w:t> </w:t>
      </w:r>
      <w:r>
        <w:rPr>
          <w:vertAlign w:val="baseline"/>
        </w:rPr>
        <w:t>подразделения</w:t>
      </w:r>
      <w:r>
        <w:rPr>
          <w:spacing w:val="51"/>
          <w:vertAlign w:val="baseline"/>
        </w:rPr>
        <w:t> </w:t>
      </w:r>
      <w:r>
        <w:rPr>
          <w:vertAlign w:val="baseline"/>
        </w:rPr>
        <w:t>мотострелкового</w:t>
      </w:r>
      <w:r>
        <w:rPr>
          <w:spacing w:val="50"/>
          <w:vertAlign w:val="baseline"/>
        </w:rPr>
        <w:t> </w:t>
      </w:r>
      <w:r>
        <w:rPr>
          <w:spacing w:val="-2"/>
          <w:vertAlign w:val="baseline"/>
        </w:rPr>
        <w:t>батальона</w:t>
      </w:r>
    </w:p>
    <w:p>
      <w:pPr>
        <w:pStyle w:val="BodyText"/>
        <w:jc w:val="left"/>
      </w:pPr>
      <w:r>
        <w:rPr/>
        <w:t>«Юг–</w:t>
      </w:r>
      <w:r>
        <w:rPr>
          <w:spacing w:val="-2"/>
        </w:rPr>
        <w:t>Ахмат»</w:t>
      </w:r>
      <w:r>
        <w:rPr>
          <w:spacing w:val="-2"/>
          <w:vertAlign w:val="superscript"/>
        </w:rPr>
        <w:t>170</w:t>
      </w:r>
      <w:r>
        <w:rPr>
          <w:spacing w:val="-2"/>
          <w:vertAlign w:val="baseline"/>
        </w:rPr>
        <w:t>.</w:t>
      </w:r>
    </w:p>
    <w:p>
      <w:pPr>
        <w:pStyle w:val="BodyText"/>
        <w:ind w:right="16" w:firstLine="705"/>
      </w:pPr>
      <w:r>
        <w:rPr/>
        <w:t>Глава Чечни сообщал</w:t>
      </w:r>
      <w:r>
        <w:rPr>
          <w:spacing w:val="-9"/>
        </w:rPr>
        <w:t> </w:t>
      </w:r>
      <w:r>
        <w:rPr/>
        <w:t>об</w:t>
      </w:r>
      <w:r>
        <w:rPr>
          <w:spacing w:val="-9"/>
        </w:rPr>
        <w:t> </w:t>
      </w:r>
      <w:r>
        <w:rPr/>
        <w:t>активности</w:t>
      </w:r>
      <w:r>
        <w:rPr>
          <w:spacing w:val="-9"/>
        </w:rPr>
        <w:t> </w:t>
      </w:r>
      <w:r>
        <w:rPr/>
        <w:t>подразделений</w:t>
      </w:r>
      <w:r>
        <w:rPr>
          <w:spacing w:val="-9"/>
        </w:rPr>
        <w:t> </w:t>
      </w:r>
      <w:r>
        <w:rPr/>
        <w:t>349-го</w:t>
      </w:r>
      <w:r>
        <w:rPr>
          <w:spacing w:val="-9"/>
        </w:rPr>
        <w:t> </w:t>
      </w:r>
      <w:r>
        <w:rPr/>
        <w:t>полка</w:t>
      </w:r>
      <w:r>
        <w:rPr>
          <w:spacing w:val="-9"/>
        </w:rPr>
        <w:t> </w:t>
      </w:r>
      <w:r>
        <w:rPr/>
        <w:t>«Ахмат–Россия»</w:t>
      </w:r>
      <w:r>
        <w:rPr>
          <w:spacing w:val="-9"/>
        </w:rPr>
        <w:t> </w:t>
      </w:r>
      <w:r>
        <w:rPr/>
        <w:t>в конце 2024 –– начале 2025 года в окрестностях </w:t>
      </w:r>
      <w:r>
        <w:rPr>
          <w:i/>
        </w:rPr>
        <w:t>н.п. Леоновка Черниговской области </w:t>
      </w:r>
      <w:r>
        <w:rPr/>
        <w:t>и в </w:t>
      </w:r>
      <w:r>
        <w:rPr>
          <w:i/>
        </w:rPr>
        <w:t>Сумской области Украины</w:t>
      </w:r>
      <w:r>
        <w:rPr>
          <w:vertAlign w:val="superscript"/>
        </w:rPr>
        <w:t>171</w:t>
      </w:r>
      <w:r>
        <w:rPr>
          <w:vertAlign w:val="baseline"/>
        </w:rPr>
        <w:t>. Из этого можно сделать вывод, что сама эта часть располагается в Брянской области и прикрывает границу с упомянутыми </w:t>
      </w:r>
      <w:r>
        <w:rPr>
          <w:vertAlign w:val="baseline"/>
        </w:rPr>
        <w:t>регионами </w:t>
      </w:r>
      <w:r>
        <w:rPr>
          <w:spacing w:val="-2"/>
          <w:vertAlign w:val="baseline"/>
        </w:rPr>
        <w:t>Украины.</w:t>
      </w:r>
    </w:p>
    <w:p>
      <w:pPr>
        <w:pStyle w:val="BodyText"/>
        <w:ind w:left="0"/>
        <w:jc w:val="left"/>
      </w:pPr>
    </w:p>
    <w:p>
      <w:pPr>
        <w:pStyle w:val="BodyText"/>
        <w:ind w:right="15" w:firstLine="705"/>
      </w:pPr>
      <w:r>
        <w:rPr/>
        <w:t>«Спецназ «Ахмат», он же 204-й полк специального назначения «Ахмат» под командованием </w:t>
      </w:r>
      <w:r>
        <w:rPr>
          <w:b/>
        </w:rPr>
        <w:t>Апти Алаудинова</w:t>
      </w:r>
      <w:r>
        <w:rPr/>
        <w:t>, по-видимому, не задействован как одна тактическая единица, присутствуя</w:t>
      </w:r>
      <w:r>
        <w:rPr>
          <w:spacing w:val="-11"/>
        </w:rPr>
        <w:t> </w:t>
      </w:r>
      <w:r>
        <w:rPr/>
        <w:t>(и,</w:t>
      </w:r>
      <w:r>
        <w:rPr>
          <w:spacing w:val="-11"/>
        </w:rPr>
        <w:t> </w:t>
      </w:r>
      <w:r>
        <w:rPr/>
        <w:t>по</w:t>
      </w:r>
      <w:r>
        <w:rPr>
          <w:spacing w:val="-11"/>
        </w:rPr>
        <w:t> </w:t>
      </w:r>
      <w:r>
        <w:rPr/>
        <w:t>словам</w:t>
      </w:r>
      <w:r>
        <w:rPr>
          <w:spacing w:val="-11"/>
        </w:rPr>
        <w:t> </w:t>
      </w:r>
      <w:r>
        <w:rPr/>
        <w:t>самого</w:t>
      </w:r>
      <w:r>
        <w:rPr>
          <w:spacing w:val="-11"/>
        </w:rPr>
        <w:t> </w:t>
      </w:r>
      <w:r>
        <w:rPr/>
        <w:t>Алаудинова,</w:t>
      </w:r>
      <w:r>
        <w:rPr>
          <w:spacing w:val="-11"/>
        </w:rPr>
        <w:t> </w:t>
      </w:r>
      <w:r>
        <w:rPr/>
        <w:t>активно</w:t>
      </w:r>
      <w:r>
        <w:rPr>
          <w:spacing w:val="-11"/>
        </w:rPr>
        <w:t> </w:t>
      </w:r>
      <w:r>
        <w:rPr/>
        <w:t>участвуя</w:t>
      </w:r>
      <w:r>
        <w:rPr>
          <w:spacing w:val="-11"/>
        </w:rPr>
        <w:t> </w:t>
      </w:r>
      <w:r>
        <w:rPr/>
        <w:t>в</w:t>
      </w:r>
      <w:r>
        <w:rPr>
          <w:spacing w:val="-11"/>
        </w:rPr>
        <w:t> </w:t>
      </w:r>
      <w:r>
        <w:rPr/>
        <w:t>боях)</w:t>
      </w:r>
      <w:r>
        <w:rPr>
          <w:spacing w:val="-11"/>
        </w:rPr>
        <w:t> </w:t>
      </w:r>
      <w:r>
        <w:rPr/>
        <w:t>минимум на двух оперативных направлениях: в районе н</w:t>
      </w:r>
      <w:r>
        <w:rPr>
          <w:i/>
        </w:rPr>
        <w:t>.</w:t>
      </w:r>
      <w:r>
        <w:rPr>
          <w:i/>
          <w:spacing w:val="-10"/>
        </w:rPr>
        <w:t> </w:t>
      </w:r>
      <w:r>
        <w:rPr>
          <w:i/>
        </w:rPr>
        <w:t>п.</w:t>
      </w:r>
      <w:r>
        <w:rPr>
          <w:i/>
          <w:spacing w:val="-10"/>
        </w:rPr>
        <w:t> </w:t>
      </w:r>
      <w:r>
        <w:rPr>
          <w:i/>
        </w:rPr>
        <w:t>Казачья</w:t>
      </w:r>
      <w:r>
        <w:rPr>
          <w:i/>
          <w:spacing w:val="-10"/>
        </w:rPr>
        <w:t> </w:t>
      </w:r>
      <w:r>
        <w:rPr>
          <w:i/>
        </w:rPr>
        <w:t>Лопань</w:t>
      </w:r>
      <w:r>
        <w:rPr>
          <w:i/>
          <w:spacing w:val="-10"/>
        </w:rPr>
        <w:t> </w:t>
      </w:r>
      <w:r>
        <w:rPr/>
        <w:t>Харьковской</w:t>
      </w:r>
      <w:r>
        <w:rPr>
          <w:spacing w:val="-10"/>
        </w:rPr>
        <w:t> </w:t>
      </w:r>
      <w:r>
        <w:rPr/>
        <w:t>области</w:t>
      </w:r>
      <w:r>
        <w:rPr>
          <w:vertAlign w:val="superscript"/>
        </w:rPr>
        <w:t>172</w:t>
      </w:r>
      <w:r>
        <w:rPr>
          <w:vertAlign w:val="baseline"/>
        </w:rPr>
        <w:t> и в Сумской</w:t>
      </w:r>
      <w:r>
        <w:rPr>
          <w:vertAlign w:val="superscript"/>
        </w:rPr>
        <w:t>173</w:t>
      </w:r>
      <w:r>
        <w:rPr>
          <w:vertAlign w:val="baseline"/>
        </w:rPr>
        <w:t> области Украины.</w:t>
      </w:r>
    </w:p>
    <w:p>
      <w:pPr>
        <w:pStyle w:val="BodyText"/>
        <w:ind w:left="0"/>
        <w:jc w:val="left"/>
      </w:pPr>
    </w:p>
    <w:p>
      <w:pPr>
        <w:pStyle w:val="Heading4"/>
      </w:pPr>
      <w:r>
        <w:rPr/>
        <w:t>Федеральная</w:t>
      </w:r>
      <w:r>
        <w:rPr>
          <w:spacing w:val="-5"/>
        </w:rPr>
        <w:t> </w:t>
      </w:r>
      <w:r>
        <w:rPr/>
        <w:t>служба</w:t>
      </w:r>
      <w:r>
        <w:rPr>
          <w:spacing w:val="-3"/>
        </w:rPr>
        <w:t> </w:t>
      </w:r>
      <w:r>
        <w:rPr/>
        <w:t>войск</w:t>
      </w:r>
      <w:r>
        <w:rPr>
          <w:spacing w:val="-3"/>
        </w:rPr>
        <w:t> </w:t>
      </w:r>
      <w:r>
        <w:rPr/>
        <w:t>национальной</w:t>
      </w:r>
      <w:r>
        <w:rPr>
          <w:spacing w:val="-3"/>
        </w:rPr>
        <w:t> </w:t>
      </w:r>
      <w:r>
        <w:rPr/>
        <w:t>гвардии</w:t>
      </w:r>
      <w:r>
        <w:rPr>
          <w:spacing w:val="-3"/>
        </w:rPr>
        <w:t> </w:t>
      </w:r>
      <w:r>
        <w:rPr/>
        <w:t>РФ</w:t>
      </w:r>
      <w:r>
        <w:rPr>
          <w:spacing w:val="-3"/>
        </w:rPr>
        <w:t> </w:t>
      </w:r>
      <w:r>
        <w:rPr/>
        <w:t>(ФСВНГ</w:t>
      </w:r>
      <w:r>
        <w:rPr>
          <w:spacing w:val="-3"/>
        </w:rPr>
        <w:t> </w:t>
      </w:r>
      <w:r>
        <w:rPr/>
        <w:t>РФ,</w:t>
      </w:r>
      <w:r>
        <w:rPr>
          <w:spacing w:val="-3"/>
        </w:rPr>
        <w:t> </w:t>
      </w:r>
      <w:r>
        <w:rPr>
          <w:spacing w:val="-2"/>
        </w:rPr>
        <w:t>«Росгвардия»)</w:t>
      </w:r>
    </w:p>
    <w:p>
      <w:pPr>
        <w:pStyle w:val="BodyText"/>
        <w:ind w:left="0"/>
        <w:jc w:val="left"/>
        <w:rPr>
          <w:b/>
          <w:sz w:val="20"/>
        </w:rPr>
      </w:pPr>
    </w:p>
    <w:p>
      <w:pPr>
        <w:pStyle w:val="BodyText"/>
        <w:ind w:left="0"/>
        <w:jc w:val="left"/>
        <w:rPr>
          <w:b/>
          <w:sz w:val="20"/>
        </w:rPr>
      </w:pPr>
    </w:p>
    <w:p>
      <w:pPr>
        <w:pStyle w:val="BodyText"/>
        <w:spacing w:before="77"/>
        <w:ind w:left="0"/>
        <w:jc w:val="left"/>
        <w:rPr>
          <w:b/>
          <w:sz w:val="20"/>
        </w:rPr>
      </w:pPr>
      <w:r>
        <w:rPr>
          <w:b/>
          <w:sz w:val="20"/>
        </w:rPr>
        <mc:AlternateContent>
          <mc:Choice Requires="wps">
            <w:drawing>
              <wp:anchor distT="0" distB="0" distL="0" distR="0" allowOverlap="1" layoutInCell="1" locked="0" behindDoc="1" simplePos="0" relativeHeight="487605760">
                <wp:simplePos x="0" y="0"/>
                <wp:positionH relativeFrom="page">
                  <wp:posOffset>1076325</wp:posOffset>
                </wp:positionH>
                <wp:positionV relativeFrom="paragraph">
                  <wp:posOffset>210383</wp:posOffset>
                </wp:positionV>
                <wp:extent cx="1828800" cy="1270"/>
                <wp:effectExtent l="0" t="0" r="0" b="0"/>
                <wp:wrapTopAndBottom/>
                <wp:docPr id="37" name="Graphic 37"/>
                <wp:cNvGraphicFramePr>
                  <a:graphicFrameLocks/>
                </wp:cNvGraphicFramePr>
                <a:graphic>
                  <a:graphicData uri="http://schemas.microsoft.com/office/word/2010/wordprocessingShape">
                    <wps:wsp>
                      <wps:cNvPr id="37" name="Graphic 37"/>
                      <wps:cNvSpPr/>
                      <wps:spPr>
                        <a:xfrm>
                          <a:off x="0" y="0"/>
                          <a:ext cx="1828800" cy="1270"/>
                        </a:xfrm>
                        <a:custGeom>
                          <a:avLst/>
                          <a:gdLst/>
                          <a:ahLst/>
                          <a:cxnLst/>
                          <a:rect l="l" t="t" r="r" b="b"/>
                          <a:pathLst>
                            <a:path w="1828800" h="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4.75pt;margin-top:16.565624pt;width:144pt;height:.1pt;mso-position-horizontal-relative:page;mso-position-vertical-relative:paragraph;z-index:-15710720;mso-wrap-distance-left:0;mso-wrap-distance-right:0" id="docshape34" coordorigin="1695,331" coordsize="2880,0" path="m1695,331l4575,331e" filled="false" stroked="true" strokeweight=".75pt" strokecolor="#000000">
                <v:path arrowok="t"/>
                <v:stroke dashstyle="solid"/>
                <w10:wrap type="topAndBottom"/>
              </v:shape>
            </w:pict>
          </mc:Fallback>
        </mc:AlternateContent>
      </w:r>
    </w:p>
    <w:p>
      <w:pPr>
        <w:spacing w:before="110"/>
        <w:ind w:left="141" w:right="0" w:firstLine="0"/>
        <w:jc w:val="left"/>
        <w:rPr>
          <w:sz w:val="20"/>
        </w:rPr>
      </w:pPr>
      <w:r>
        <w:rPr>
          <w:spacing w:val="-2"/>
          <w:sz w:val="20"/>
          <w:vertAlign w:val="superscript"/>
        </w:rPr>
        <w:t>163</w:t>
      </w:r>
      <w:r>
        <w:rPr>
          <w:spacing w:val="2"/>
          <w:sz w:val="20"/>
          <w:vertAlign w:val="baseline"/>
        </w:rPr>
        <w:t> </w:t>
      </w:r>
      <w:r>
        <w:rPr>
          <w:spacing w:val="-2"/>
          <w:sz w:val="20"/>
          <w:vertAlign w:val="baseline"/>
        </w:rPr>
        <w:t>ТГ-канал</w:t>
      </w:r>
      <w:r>
        <w:rPr>
          <w:spacing w:val="2"/>
          <w:sz w:val="20"/>
          <w:vertAlign w:val="baseline"/>
        </w:rPr>
        <w:t> </w:t>
      </w:r>
      <w:r>
        <w:rPr>
          <w:spacing w:val="-2"/>
          <w:sz w:val="20"/>
          <w:vertAlign w:val="baseline"/>
        </w:rPr>
        <w:t>Р.А.</w:t>
      </w:r>
      <w:r>
        <w:rPr>
          <w:spacing w:val="3"/>
          <w:sz w:val="20"/>
          <w:vertAlign w:val="baseline"/>
        </w:rPr>
        <w:t> </w:t>
      </w:r>
      <w:r>
        <w:rPr>
          <w:spacing w:val="-2"/>
          <w:sz w:val="20"/>
          <w:vertAlign w:val="baseline"/>
        </w:rPr>
        <w:t>Кадырова,</w:t>
      </w:r>
      <w:r>
        <w:rPr>
          <w:spacing w:val="2"/>
          <w:sz w:val="20"/>
          <w:vertAlign w:val="baseline"/>
        </w:rPr>
        <w:t> </w:t>
      </w:r>
      <w:r>
        <w:rPr>
          <w:spacing w:val="-2"/>
          <w:sz w:val="20"/>
          <w:vertAlign w:val="baseline"/>
        </w:rPr>
        <w:t>21.10.2025,</w:t>
      </w:r>
      <w:r>
        <w:rPr>
          <w:spacing w:val="3"/>
          <w:sz w:val="20"/>
          <w:vertAlign w:val="baseline"/>
        </w:rPr>
        <w:t> </w:t>
      </w:r>
      <w:hyperlink r:id="rId149">
        <w:r>
          <w:rPr>
            <w:color w:val="0000FF"/>
            <w:spacing w:val="-2"/>
            <w:sz w:val="20"/>
            <w:u w:val="thick" w:color="0000FF"/>
            <w:vertAlign w:val="baseline"/>
          </w:rPr>
          <w:t>https://t.me/RKadyrov_95/6115</w:t>
        </w:r>
      </w:hyperlink>
      <w:r>
        <w:rPr>
          <w:spacing w:val="-2"/>
          <w:sz w:val="20"/>
          <w:vertAlign w:val="baseline"/>
        </w:rPr>
        <w:t>;</w:t>
      </w:r>
      <w:r>
        <w:rPr>
          <w:spacing w:val="2"/>
          <w:sz w:val="20"/>
          <w:vertAlign w:val="baseline"/>
        </w:rPr>
        <w:t> </w:t>
      </w:r>
      <w:r>
        <w:rPr>
          <w:spacing w:val="-2"/>
          <w:sz w:val="20"/>
          <w:vertAlign w:val="baseline"/>
        </w:rPr>
        <w:t>27.09.2025,</w:t>
      </w:r>
    </w:p>
    <w:p>
      <w:pPr>
        <w:spacing w:before="0"/>
        <w:ind w:left="141" w:right="0" w:firstLine="0"/>
        <w:jc w:val="left"/>
        <w:rPr>
          <w:sz w:val="20"/>
        </w:rPr>
      </w:pPr>
      <w:hyperlink r:id="rId150">
        <w:r>
          <w:rPr>
            <w:color w:val="0000FF"/>
            <w:sz w:val="20"/>
            <w:u w:val="thick" w:color="0000FF"/>
          </w:rPr>
          <w:t>https://t.me/RKadyrov_95/6039</w:t>
        </w:r>
      </w:hyperlink>
      <w:r>
        <w:rPr>
          <w:sz w:val="20"/>
        </w:rPr>
        <w:t>,</w:t>
      </w:r>
      <w:r>
        <w:rPr>
          <w:spacing w:val="-13"/>
          <w:sz w:val="20"/>
        </w:rPr>
        <w:t> </w:t>
      </w:r>
      <w:r>
        <w:rPr>
          <w:sz w:val="20"/>
        </w:rPr>
        <w:t>22.09.2025,</w:t>
      </w:r>
      <w:r>
        <w:rPr>
          <w:spacing w:val="-12"/>
          <w:sz w:val="20"/>
        </w:rPr>
        <w:t> </w:t>
      </w:r>
      <w:hyperlink r:id="rId151">
        <w:r>
          <w:rPr>
            <w:color w:val="0000FF"/>
            <w:sz w:val="20"/>
            <w:u w:val="thick" w:color="0000FF"/>
          </w:rPr>
          <w:t>https://t.me/RKadyrov_95/6025</w:t>
        </w:r>
      </w:hyperlink>
      <w:r>
        <w:rPr>
          <w:sz w:val="20"/>
        </w:rPr>
        <w:t>,</w:t>
      </w:r>
      <w:r>
        <w:rPr>
          <w:spacing w:val="-13"/>
          <w:sz w:val="20"/>
        </w:rPr>
        <w:t> </w:t>
      </w:r>
      <w:r>
        <w:rPr>
          <w:sz w:val="20"/>
        </w:rPr>
        <w:t>15.09.2025, </w:t>
      </w:r>
      <w:hyperlink r:id="rId152">
        <w:r>
          <w:rPr>
            <w:color w:val="0000FF"/>
            <w:spacing w:val="-2"/>
            <w:sz w:val="20"/>
            <w:u w:val="thick" w:color="0000FF"/>
          </w:rPr>
          <w:t>https://t.me/RKadyrov_95/5997</w:t>
        </w:r>
      </w:hyperlink>
      <w:r>
        <w:rPr>
          <w:spacing w:val="-2"/>
          <w:sz w:val="20"/>
        </w:rPr>
        <w:t>.</w:t>
      </w:r>
    </w:p>
    <w:p>
      <w:pPr>
        <w:spacing w:before="0"/>
        <w:ind w:left="141" w:right="19" w:firstLine="0"/>
        <w:jc w:val="left"/>
        <w:rPr>
          <w:sz w:val="20"/>
        </w:rPr>
      </w:pPr>
      <w:r>
        <w:rPr>
          <w:sz w:val="20"/>
          <w:vertAlign w:val="superscript"/>
        </w:rPr>
        <w:t>164</w:t>
      </w:r>
      <w:r>
        <w:rPr>
          <w:spacing w:val="-13"/>
          <w:sz w:val="20"/>
          <w:vertAlign w:val="baseline"/>
        </w:rPr>
        <w:t> </w:t>
      </w:r>
      <w:r>
        <w:rPr>
          <w:sz w:val="20"/>
          <w:vertAlign w:val="baseline"/>
        </w:rPr>
        <w:t>ТГ-канал</w:t>
      </w:r>
      <w:r>
        <w:rPr>
          <w:spacing w:val="-12"/>
          <w:sz w:val="20"/>
          <w:vertAlign w:val="baseline"/>
        </w:rPr>
        <w:t> </w:t>
      </w:r>
      <w:r>
        <w:rPr>
          <w:sz w:val="20"/>
          <w:vertAlign w:val="baseline"/>
        </w:rPr>
        <w:t>Р.А.</w:t>
      </w:r>
      <w:r>
        <w:rPr>
          <w:spacing w:val="-13"/>
          <w:sz w:val="20"/>
          <w:vertAlign w:val="baseline"/>
        </w:rPr>
        <w:t> </w:t>
      </w:r>
      <w:r>
        <w:rPr>
          <w:sz w:val="20"/>
          <w:vertAlign w:val="baseline"/>
        </w:rPr>
        <w:t>Кадырова,</w:t>
      </w:r>
      <w:r>
        <w:rPr>
          <w:spacing w:val="-12"/>
          <w:sz w:val="20"/>
          <w:vertAlign w:val="baseline"/>
        </w:rPr>
        <w:t> </w:t>
      </w:r>
      <w:r>
        <w:rPr>
          <w:sz w:val="20"/>
          <w:vertAlign w:val="baseline"/>
        </w:rPr>
        <w:t>23.03.2024,</w:t>
      </w:r>
      <w:r>
        <w:rPr>
          <w:spacing w:val="-13"/>
          <w:sz w:val="20"/>
          <w:vertAlign w:val="baseline"/>
        </w:rPr>
        <w:t> </w:t>
      </w:r>
      <w:hyperlink r:id="rId153">
        <w:r>
          <w:rPr>
            <w:color w:val="0000FF"/>
            <w:sz w:val="20"/>
            <w:u w:val="thick" w:color="0000FF"/>
            <w:vertAlign w:val="baseline"/>
          </w:rPr>
          <w:t>https://t.me/RKadyrov_95/4610</w:t>
        </w:r>
      </w:hyperlink>
      <w:r>
        <w:rPr>
          <w:sz w:val="20"/>
          <w:vertAlign w:val="baseline"/>
        </w:rPr>
        <w:t>;</w:t>
      </w:r>
      <w:r>
        <w:rPr>
          <w:spacing w:val="-12"/>
          <w:sz w:val="20"/>
          <w:vertAlign w:val="baseline"/>
        </w:rPr>
        <w:t> </w:t>
      </w:r>
      <w:r>
        <w:rPr>
          <w:sz w:val="20"/>
          <w:vertAlign w:val="baseline"/>
        </w:rPr>
        <w:t>24.03.2024, </w:t>
      </w:r>
      <w:hyperlink r:id="rId103">
        <w:r>
          <w:rPr>
            <w:color w:val="0000FF"/>
            <w:spacing w:val="-2"/>
            <w:sz w:val="20"/>
            <w:u w:val="thick" w:color="0000FF"/>
            <w:vertAlign w:val="baseline"/>
          </w:rPr>
          <w:t>https://t.me/RKadyrov_95/4615</w:t>
        </w:r>
      </w:hyperlink>
      <w:r>
        <w:rPr>
          <w:spacing w:val="-2"/>
          <w:sz w:val="20"/>
          <w:vertAlign w:val="baseline"/>
        </w:rPr>
        <w:t>.</w:t>
      </w:r>
    </w:p>
    <w:p>
      <w:pPr>
        <w:spacing w:before="0"/>
        <w:ind w:left="141" w:right="19" w:firstLine="0"/>
        <w:jc w:val="left"/>
        <w:rPr>
          <w:sz w:val="20"/>
        </w:rPr>
      </w:pPr>
      <w:r>
        <w:rPr>
          <w:sz w:val="20"/>
          <w:vertAlign w:val="superscript"/>
        </w:rPr>
        <w:t>165</w:t>
      </w:r>
      <w:r>
        <w:rPr>
          <w:spacing w:val="-13"/>
          <w:sz w:val="20"/>
          <w:vertAlign w:val="baseline"/>
        </w:rPr>
        <w:t> </w:t>
      </w:r>
      <w:r>
        <w:rPr>
          <w:sz w:val="20"/>
          <w:vertAlign w:val="baseline"/>
        </w:rPr>
        <w:t>ТГ-канал</w:t>
      </w:r>
      <w:r>
        <w:rPr>
          <w:spacing w:val="-12"/>
          <w:sz w:val="20"/>
          <w:vertAlign w:val="baseline"/>
        </w:rPr>
        <w:t> </w:t>
      </w:r>
      <w:r>
        <w:rPr>
          <w:sz w:val="20"/>
          <w:vertAlign w:val="baseline"/>
        </w:rPr>
        <w:t>Р.А.</w:t>
      </w:r>
      <w:r>
        <w:rPr>
          <w:spacing w:val="-13"/>
          <w:sz w:val="20"/>
          <w:vertAlign w:val="baseline"/>
        </w:rPr>
        <w:t> </w:t>
      </w:r>
      <w:r>
        <w:rPr>
          <w:sz w:val="20"/>
          <w:vertAlign w:val="baseline"/>
        </w:rPr>
        <w:t>Кадырова,</w:t>
      </w:r>
      <w:r>
        <w:rPr>
          <w:spacing w:val="-12"/>
          <w:sz w:val="20"/>
          <w:vertAlign w:val="baseline"/>
        </w:rPr>
        <w:t> </w:t>
      </w:r>
      <w:r>
        <w:rPr>
          <w:sz w:val="20"/>
          <w:vertAlign w:val="baseline"/>
        </w:rPr>
        <w:t>19.10.2025,</w:t>
      </w:r>
      <w:r>
        <w:rPr>
          <w:spacing w:val="-13"/>
          <w:sz w:val="20"/>
          <w:vertAlign w:val="baseline"/>
        </w:rPr>
        <w:t> </w:t>
      </w:r>
      <w:hyperlink r:id="rId154">
        <w:r>
          <w:rPr>
            <w:color w:val="0000FF"/>
            <w:sz w:val="20"/>
            <w:u w:val="thick" w:color="0000FF"/>
            <w:vertAlign w:val="baseline"/>
          </w:rPr>
          <w:t>https://t.me/RKadyrov_95/6109</w:t>
        </w:r>
      </w:hyperlink>
      <w:r>
        <w:rPr>
          <w:sz w:val="20"/>
          <w:vertAlign w:val="baseline"/>
        </w:rPr>
        <w:t>;</w:t>
      </w:r>
      <w:r>
        <w:rPr>
          <w:spacing w:val="-12"/>
          <w:sz w:val="20"/>
          <w:vertAlign w:val="baseline"/>
        </w:rPr>
        <w:t> </w:t>
      </w:r>
      <w:r>
        <w:rPr>
          <w:sz w:val="20"/>
          <w:vertAlign w:val="baseline"/>
        </w:rPr>
        <w:t>14.10.2025, </w:t>
      </w:r>
      <w:hyperlink r:id="rId155">
        <w:r>
          <w:rPr>
            <w:color w:val="0000FF"/>
            <w:spacing w:val="-2"/>
            <w:sz w:val="20"/>
            <w:u w:val="thick" w:color="0000FF"/>
            <w:vertAlign w:val="baseline"/>
          </w:rPr>
          <w:t>https://t.me/RKadyrov_95/6094</w:t>
        </w:r>
      </w:hyperlink>
      <w:r>
        <w:rPr>
          <w:spacing w:val="-2"/>
          <w:sz w:val="20"/>
          <w:vertAlign w:val="baseline"/>
        </w:rPr>
        <w:t>.</w:t>
      </w:r>
    </w:p>
    <w:p>
      <w:pPr>
        <w:spacing w:before="0"/>
        <w:ind w:left="141" w:right="0" w:firstLine="0"/>
        <w:jc w:val="left"/>
        <w:rPr>
          <w:sz w:val="20"/>
        </w:rPr>
      </w:pPr>
      <w:r>
        <w:rPr>
          <w:sz w:val="20"/>
          <w:vertAlign w:val="superscript"/>
        </w:rPr>
        <w:t>166</w:t>
      </w:r>
      <w:r>
        <w:rPr>
          <w:spacing w:val="-13"/>
          <w:sz w:val="20"/>
          <w:vertAlign w:val="baseline"/>
        </w:rPr>
        <w:t> </w:t>
      </w:r>
      <w:r>
        <w:rPr>
          <w:sz w:val="20"/>
          <w:vertAlign w:val="baseline"/>
        </w:rPr>
        <w:t>Conflict</w:t>
      </w:r>
      <w:r>
        <w:rPr>
          <w:spacing w:val="-12"/>
          <w:sz w:val="20"/>
          <w:vertAlign w:val="baseline"/>
        </w:rPr>
        <w:t> </w:t>
      </w:r>
      <w:r>
        <w:rPr>
          <w:sz w:val="20"/>
          <w:vertAlign w:val="baseline"/>
        </w:rPr>
        <w:t>Intelligence</w:t>
      </w:r>
      <w:r>
        <w:rPr>
          <w:spacing w:val="-13"/>
          <w:sz w:val="20"/>
          <w:vertAlign w:val="baseline"/>
        </w:rPr>
        <w:t> </w:t>
      </w:r>
      <w:r>
        <w:rPr>
          <w:sz w:val="20"/>
          <w:vertAlign w:val="baseline"/>
        </w:rPr>
        <w:t>Team,</w:t>
      </w:r>
      <w:r>
        <w:rPr>
          <w:spacing w:val="-12"/>
          <w:sz w:val="20"/>
          <w:vertAlign w:val="baseline"/>
        </w:rPr>
        <w:t> </w:t>
      </w:r>
      <w:r>
        <w:rPr>
          <w:sz w:val="20"/>
          <w:vertAlign w:val="baseline"/>
        </w:rPr>
        <w:t>27.12.2024,</w:t>
      </w:r>
      <w:r>
        <w:rPr>
          <w:spacing w:val="-13"/>
          <w:sz w:val="20"/>
          <w:vertAlign w:val="baseline"/>
        </w:rPr>
        <w:t> </w:t>
      </w:r>
      <w:hyperlink r:id="rId156">
        <w:r>
          <w:rPr>
            <w:color w:val="1154CC"/>
            <w:sz w:val="20"/>
            <w:u w:val="thick" w:color="1154CC"/>
            <w:vertAlign w:val="baseline"/>
          </w:rPr>
          <w:t>https://t.me/CITeam/5043</w:t>
        </w:r>
      </w:hyperlink>
      <w:r>
        <w:rPr>
          <w:sz w:val="20"/>
          <w:vertAlign w:val="baseline"/>
        </w:rPr>
        <w:t>,</w:t>
      </w:r>
      <w:r>
        <w:rPr>
          <w:spacing w:val="-12"/>
          <w:sz w:val="20"/>
          <w:vertAlign w:val="baseline"/>
        </w:rPr>
        <w:t> </w:t>
      </w:r>
      <w:r>
        <w:rPr>
          <w:sz w:val="20"/>
          <w:vertAlign w:val="baseline"/>
        </w:rPr>
        <w:t>ТГ-канал</w:t>
      </w:r>
      <w:r>
        <w:rPr>
          <w:spacing w:val="-13"/>
          <w:sz w:val="20"/>
          <w:vertAlign w:val="baseline"/>
        </w:rPr>
        <w:t> </w:t>
      </w:r>
      <w:r>
        <w:rPr>
          <w:sz w:val="20"/>
          <w:vertAlign w:val="baseline"/>
        </w:rPr>
        <w:t>Р.А.</w:t>
      </w:r>
      <w:r>
        <w:rPr>
          <w:spacing w:val="-12"/>
          <w:sz w:val="20"/>
          <w:vertAlign w:val="baseline"/>
        </w:rPr>
        <w:t> </w:t>
      </w:r>
      <w:r>
        <w:rPr>
          <w:sz w:val="20"/>
          <w:vertAlign w:val="baseline"/>
        </w:rPr>
        <w:t>Кадырова,</w:t>
      </w:r>
      <w:r>
        <w:rPr>
          <w:spacing w:val="-13"/>
          <w:sz w:val="20"/>
          <w:vertAlign w:val="baseline"/>
        </w:rPr>
        <w:t> </w:t>
      </w:r>
      <w:r>
        <w:rPr>
          <w:sz w:val="20"/>
          <w:vertAlign w:val="baseline"/>
        </w:rPr>
        <w:t>14.11.2025, </w:t>
      </w:r>
      <w:hyperlink r:id="rId157">
        <w:r>
          <w:rPr>
            <w:color w:val="1154CC"/>
            <w:spacing w:val="-2"/>
            <w:sz w:val="20"/>
            <w:u w:val="thick" w:color="1154CC"/>
            <w:vertAlign w:val="baseline"/>
          </w:rPr>
          <w:t>https://t.me/RKadyrov_95/6156</w:t>
        </w:r>
      </w:hyperlink>
      <w:r>
        <w:rPr>
          <w:spacing w:val="-2"/>
          <w:sz w:val="20"/>
          <w:vertAlign w:val="baseline"/>
        </w:rPr>
        <w:t>.</w:t>
      </w:r>
    </w:p>
    <w:p>
      <w:pPr>
        <w:spacing w:before="0"/>
        <w:ind w:left="141" w:right="0" w:firstLine="0"/>
        <w:jc w:val="left"/>
        <w:rPr>
          <w:sz w:val="20"/>
        </w:rPr>
      </w:pPr>
      <w:r>
        <w:rPr>
          <w:spacing w:val="-2"/>
          <w:sz w:val="20"/>
          <w:vertAlign w:val="superscript"/>
        </w:rPr>
        <w:t>167</w:t>
      </w:r>
      <w:r>
        <w:rPr>
          <w:spacing w:val="-5"/>
          <w:sz w:val="20"/>
          <w:vertAlign w:val="baseline"/>
        </w:rPr>
        <w:t> </w:t>
      </w:r>
      <w:r>
        <w:rPr>
          <w:spacing w:val="-2"/>
          <w:sz w:val="20"/>
          <w:vertAlign w:val="baseline"/>
        </w:rPr>
        <w:t>ТГ-канал</w:t>
      </w:r>
      <w:r>
        <w:rPr>
          <w:spacing w:val="-5"/>
          <w:sz w:val="20"/>
          <w:vertAlign w:val="baseline"/>
        </w:rPr>
        <w:t> </w:t>
      </w:r>
      <w:r>
        <w:rPr>
          <w:spacing w:val="-2"/>
          <w:sz w:val="20"/>
          <w:vertAlign w:val="baseline"/>
        </w:rPr>
        <w:t>Р.А.</w:t>
      </w:r>
      <w:r>
        <w:rPr>
          <w:spacing w:val="-4"/>
          <w:sz w:val="20"/>
          <w:vertAlign w:val="baseline"/>
        </w:rPr>
        <w:t> </w:t>
      </w:r>
      <w:r>
        <w:rPr>
          <w:spacing w:val="-2"/>
          <w:sz w:val="20"/>
          <w:vertAlign w:val="baseline"/>
        </w:rPr>
        <w:t>Кадырова,</w:t>
      </w:r>
      <w:r>
        <w:rPr>
          <w:spacing w:val="-5"/>
          <w:sz w:val="20"/>
          <w:vertAlign w:val="baseline"/>
        </w:rPr>
        <w:t> </w:t>
      </w:r>
      <w:r>
        <w:rPr>
          <w:spacing w:val="-2"/>
          <w:sz w:val="20"/>
          <w:vertAlign w:val="baseline"/>
        </w:rPr>
        <w:t>11.11.2025,</w:t>
      </w:r>
      <w:r>
        <w:rPr>
          <w:spacing w:val="-4"/>
          <w:sz w:val="20"/>
          <w:vertAlign w:val="baseline"/>
        </w:rPr>
        <w:t> </w:t>
      </w:r>
      <w:hyperlink r:id="rId158">
        <w:r>
          <w:rPr>
            <w:color w:val="0000FF"/>
            <w:spacing w:val="-2"/>
            <w:sz w:val="20"/>
            <w:u w:val="thick" w:color="0000FF"/>
            <w:vertAlign w:val="baseline"/>
          </w:rPr>
          <w:t>https://t.me/RKadyrov_95/6144</w:t>
        </w:r>
      </w:hyperlink>
      <w:r>
        <w:rPr>
          <w:spacing w:val="-2"/>
          <w:sz w:val="20"/>
          <w:vertAlign w:val="baseline"/>
        </w:rPr>
        <w:t>.</w:t>
      </w:r>
    </w:p>
    <w:p>
      <w:pPr>
        <w:spacing w:before="0"/>
        <w:ind w:left="141" w:right="0" w:firstLine="0"/>
        <w:jc w:val="left"/>
        <w:rPr>
          <w:sz w:val="20"/>
        </w:rPr>
      </w:pPr>
      <w:r>
        <w:rPr>
          <w:sz w:val="20"/>
          <w:vertAlign w:val="superscript"/>
        </w:rPr>
        <w:t>168</w:t>
      </w:r>
      <w:r>
        <w:rPr>
          <w:spacing w:val="-13"/>
          <w:sz w:val="20"/>
          <w:vertAlign w:val="baseline"/>
        </w:rPr>
        <w:t> </w:t>
      </w:r>
      <w:r>
        <w:rPr>
          <w:sz w:val="20"/>
          <w:vertAlign w:val="baseline"/>
        </w:rPr>
        <w:t>ТГ-канал</w:t>
      </w:r>
      <w:r>
        <w:rPr>
          <w:spacing w:val="-12"/>
          <w:sz w:val="20"/>
          <w:vertAlign w:val="baseline"/>
        </w:rPr>
        <w:t> </w:t>
      </w:r>
      <w:r>
        <w:rPr>
          <w:sz w:val="20"/>
          <w:vertAlign w:val="baseline"/>
        </w:rPr>
        <w:t>Р.А.</w:t>
      </w:r>
      <w:r>
        <w:rPr>
          <w:spacing w:val="-13"/>
          <w:sz w:val="20"/>
          <w:vertAlign w:val="baseline"/>
        </w:rPr>
        <w:t> </w:t>
      </w:r>
      <w:r>
        <w:rPr>
          <w:sz w:val="20"/>
          <w:vertAlign w:val="baseline"/>
        </w:rPr>
        <w:t>Кадырова,</w:t>
      </w:r>
      <w:r>
        <w:rPr>
          <w:spacing w:val="-12"/>
          <w:sz w:val="20"/>
          <w:vertAlign w:val="baseline"/>
        </w:rPr>
        <w:t> </w:t>
      </w:r>
      <w:r>
        <w:rPr>
          <w:sz w:val="20"/>
          <w:vertAlign w:val="baseline"/>
        </w:rPr>
        <w:t>21.10.2025,</w:t>
      </w:r>
      <w:r>
        <w:rPr>
          <w:spacing w:val="-13"/>
          <w:sz w:val="20"/>
          <w:vertAlign w:val="baseline"/>
        </w:rPr>
        <w:t> </w:t>
      </w:r>
      <w:hyperlink r:id="rId159">
        <w:r>
          <w:rPr>
            <w:color w:val="1154CC"/>
            <w:sz w:val="20"/>
            <w:u w:val="thick" w:color="1154CC"/>
            <w:vertAlign w:val="baseline"/>
          </w:rPr>
          <w:t>https://t.me/RKadyrov_95/6116</w:t>
        </w:r>
      </w:hyperlink>
      <w:r>
        <w:rPr>
          <w:sz w:val="20"/>
          <w:vertAlign w:val="baseline"/>
        </w:rPr>
        <w:t>,</w:t>
      </w:r>
      <w:r>
        <w:rPr>
          <w:spacing w:val="-12"/>
          <w:sz w:val="20"/>
          <w:vertAlign w:val="baseline"/>
        </w:rPr>
        <w:t> </w:t>
      </w:r>
      <w:r>
        <w:rPr>
          <w:sz w:val="20"/>
          <w:vertAlign w:val="baseline"/>
        </w:rPr>
        <w:t>03.10.2025, </w:t>
      </w:r>
      <w:hyperlink r:id="rId160">
        <w:r>
          <w:rPr>
            <w:spacing w:val="-2"/>
            <w:sz w:val="20"/>
            <w:vertAlign w:val="baseline"/>
          </w:rPr>
          <w:t>https://t.me/RKadyrov_95/6054</w:t>
        </w:r>
      </w:hyperlink>
      <w:r>
        <w:rPr>
          <w:spacing w:val="-2"/>
          <w:sz w:val="20"/>
          <w:vertAlign w:val="baseline"/>
        </w:rPr>
        <w:t>.</w:t>
      </w:r>
    </w:p>
    <w:p>
      <w:pPr>
        <w:spacing w:before="0"/>
        <w:ind w:left="141" w:right="0" w:firstLine="0"/>
        <w:jc w:val="left"/>
        <w:rPr>
          <w:sz w:val="20"/>
        </w:rPr>
      </w:pPr>
      <w:r>
        <w:rPr>
          <w:sz w:val="20"/>
          <w:vertAlign w:val="superscript"/>
        </w:rPr>
        <w:t>169</w:t>
      </w:r>
      <w:r>
        <w:rPr>
          <w:sz w:val="20"/>
          <w:vertAlign w:val="baseline"/>
        </w:rPr>
        <w:t> ТГ-канал Р.А. Кадырова, 18.09.2025, </w:t>
      </w:r>
      <w:hyperlink r:id="rId161">
        <w:r>
          <w:rPr>
            <w:color w:val="1154CC"/>
            <w:sz w:val="20"/>
            <w:u w:val="thick" w:color="1154CC"/>
            <w:vertAlign w:val="baseline"/>
          </w:rPr>
          <w:t>https://t.me/RKadyrov_95/6011</w:t>
        </w:r>
      </w:hyperlink>
      <w:r>
        <w:rPr>
          <w:sz w:val="20"/>
          <w:vertAlign w:val="baseline"/>
        </w:rPr>
        <w:t>, 04.01.2026, </w:t>
      </w:r>
      <w:hyperlink r:id="rId162">
        <w:r>
          <w:rPr>
            <w:color w:val="1154CC"/>
            <w:sz w:val="20"/>
            <w:u w:val="thick" w:color="1154CC"/>
            <w:vertAlign w:val="baseline"/>
          </w:rPr>
          <w:t>https://t.me/RKadyrov_95/6280</w:t>
        </w:r>
      </w:hyperlink>
      <w:r>
        <w:rPr>
          <w:sz w:val="20"/>
          <w:vertAlign w:val="baseline"/>
        </w:rPr>
        <w:t>.</w:t>
      </w:r>
      <w:r>
        <w:rPr>
          <w:spacing w:val="-13"/>
          <w:sz w:val="20"/>
          <w:vertAlign w:val="baseline"/>
        </w:rPr>
        <w:t> </w:t>
      </w:r>
      <w:r>
        <w:rPr>
          <w:sz w:val="20"/>
          <w:vertAlign w:val="baseline"/>
        </w:rPr>
        <w:t>Телеграм-канал</w:t>
      </w:r>
      <w:r>
        <w:rPr>
          <w:spacing w:val="-12"/>
          <w:sz w:val="20"/>
          <w:vertAlign w:val="baseline"/>
        </w:rPr>
        <w:t> </w:t>
      </w:r>
      <w:r>
        <w:rPr>
          <w:sz w:val="20"/>
          <w:vertAlign w:val="baseline"/>
        </w:rPr>
        <w:t>270</w:t>
      </w:r>
      <w:r>
        <w:rPr>
          <w:spacing w:val="-13"/>
          <w:sz w:val="20"/>
          <w:vertAlign w:val="baseline"/>
        </w:rPr>
        <w:t> </w:t>
      </w:r>
      <w:r>
        <w:rPr>
          <w:sz w:val="20"/>
          <w:vertAlign w:val="baseline"/>
        </w:rPr>
        <w:t>МСП</w:t>
      </w:r>
      <w:r>
        <w:rPr>
          <w:spacing w:val="-12"/>
          <w:sz w:val="20"/>
          <w:vertAlign w:val="baseline"/>
        </w:rPr>
        <w:t> </w:t>
      </w:r>
      <w:r>
        <w:rPr>
          <w:sz w:val="20"/>
          <w:vertAlign w:val="baseline"/>
        </w:rPr>
        <w:t>«Ахмат-Кавказ»,</w:t>
      </w:r>
      <w:r>
        <w:rPr>
          <w:spacing w:val="-13"/>
          <w:sz w:val="20"/>
          <w:vertAlign w:val="baseline"/>
        </w:rPr>
        <w:t> </w:t>
      </w:r>
      <w:hyperlink r:id="rId163">
        <w:r>
          <w:rPr>
            <w:color w:val="1154CC"/>
            <w:sz w:val="20"/>
            <w:u w:val="thick" w:color="1154CC"/>
            <w:vertAlign w:val="baseline"/>
          </w:rPr>
          <w:t>https://t.me/mezhidov87/802</w:t>
        </w:r>
      </w:hyperlink>
      <w:r>
        <w:rPr>
          <w:sz w:val="20"/>
          <w:vertAlign w:val="baseline"/>
        </w:rPr>
        <w:t>.</w:t>
      </w:r>
    </w:p>
    <w:p>
      <w:pPr>
        <w:spacing w:before="0"/>
        <w:ind w:left="141" w:right="0" w:firstLine="0"/>
        <w:jc w:val="left"/>
        <w:rPr>
          <w:sz w:val="20"/>
        </w:rPr>
      </w:pPr>
      <w:r>
        <w:rPr>
          <w:spacing w:val="-2"/>
          <w:sz w:val="20"/>
          <w:vertAlign w:val="superscript"/>
        </w:rPr>
        <w:t>170</w:t>
      </w:r>
      <w:r>
        <w:rPr>
          <w:spacing w:val="3"/>
          <w:sz w:val="20"/>
          <w:vertAlign w:val="baseline"/>
        </w:rPr>
        <w:t> </w:t>
      </w:r>
      <w:r>
        <w:rPr>
          <w:spacing w:val="-2"/>
          <w:sz w:val="20"/>
          <w:vertAlign w:val="baseline"/>
        </w:rPr>
        <w:t>ТГ-канал</w:t>
      </w:r>
      <w:r>
        <w:rPr>
          <w:spacing w:val="4"/>
          <w:sz w:val="20"/>
          <w:vertAlign w:val="baseline"/>
        </w:rPr>
        <w:t> </w:t>
      </w:r>
      <w:r>
        <w:rPr>
          <w:spacing w:val="-2"/>
          <w:sz w:val="20"/>
          <w:vertAlign w:val="baseline"/>
        </w:rPr>
        <w:t>Р.А.</w:t>
      </w:r>
      <w:r>
        <w:rPr>
          <w:spacing w:val="3"/>
          <w:sz w:val="20"/>
          <w:vertAlign w:val="baseline"/>
        </w:rPr>
        <w:t> </w:t>
      </w:r>
      <w:r>
        <w:rPr>
          <w:spacing w:val="-2"/>
          <w:sz w:val="20"/>
          <w:vertAlign w:val="baseline"/>
        </w:rPr>
        <w:t>Кадырова,</w:t>
      </w:r>
      <w:r>
        <w:rPr>
          <w:spacing w:val="4"/>
          <w:sz w:val="20"/>
          <w:vertAlign w:val="baseline"/>
        </w:rPr>
        <w:t> </w:t>
      </w:r>
      <w:hyperlink r:id="rId164">
        <w:r>
          <w:rPr>
            <w:spacing w:val="-2"/>
            <w:sz w:val="20"/>
            <w:vertAlign w:val="baseline"/>
          </w:rPr>
          <w:t>https://t.me/RKadyrov_95/6031</w:t>
        </w:r>
      </w:hyperlink>
      <w:r>
        <w:rPr>
          <w:spacing w:val="-2"/>
          <w:sz w:val="20"/>
          <w:vertAlign w:val="baseline"/>
        </w:rPr>
        <w:t>,</w:t>
      </w:r>
      <w:r>
        <w:rPr>
          <w:spacing w:val="3"/>
          <w:sz w:val="20"/>
          <w:vertAlign w:val="baseline"/>
        </w:rPr>
        <w:t> </w:t>
      </w:r>
      <w:r>
        <w:rPr>
          <w:spacing w:val="-2"/>
          <w:sz w:val="20"/>
          <w:vertAlign w:val="baseline"/>
        </w:rPr>
        <w:t>25.07.2025,</w:t>
      </w:r>
      <w:r>
        <w:rPr>
          <w:spacing w:val="4"/>
          <w:sz w:val="20"/>
          <w:vertAlign w:val="baseline"/>
        </w:rPr>
        <w:t> </w:t>
      </w:r>
      <w:hyperlink r:id="rId165">
        <w:r>
          <w:rPr>
            <w:spacing w:val="-2"/>
            <w:sz w:val="20"/>
            <w:vertAlign w:val="baseline"/>
          </w:rPr>
          <w:t>https://t.me/RKadyrov_95/5864</w:t>
        </w:r>
      </w:hyperlink>
      <w:r>
        <w:rPr>
          <w:spacing w:val="-2"/>
          <w:sz w:val="20"/>
          <w:vertAlign w:val="baseline"/>
        </w:rPr>
        <w:t>.</w:t>
      </w:r>
    </w:p>
    <w:p>
      <w:pPr>
        <w:spacing w:before="0"/>
        <w:ind w:left="141" w:right="0" w:firstLine="0"/>
        <w:jc w:val="left"/>
        <w:rPr>
          <w:sz w:val="20"/>
        </w:rPr>
      </w:pPr>
      <w:r>
        <w:rPr>
          <w:sz w:val="20"/>
          <w:vertAlign w:val="superscript"/>
        </w:rPr>
        <w:t>171</w:t>
      </w:r>
      <w:r>
        <w:rPr>
          <w:spacing w:val="-13"/>
          <w:sz w:val="20"/>
          <w:vertAlign w:val="baseline"/>
        </w:rPr>
        <w:t> </w:t>
      </w:r>
      <w:r>
        <w:rPr>
          <w:sz w:val="20"/>
          <w:vertAlign w:val="baseline"/>
        </w:rPr>
        <w:t>ТГ-канал</w:t>
      </w:r>
      <w:r>
        <w:rPr>
          <w:spacing w:val="-12"/>
          <w:sz w:val="20"/>
          <w:vertAlign w:val="baseline"/>
        </w:rPr>
        <w:t> </w:t>
      </w:r>
      <w:r>
        <w:rPr>
          <w:sz w:val="20"/>
          <w:vertAlign w:val="baseline"/>
        </w:rPr>
        <w:t>Р.А.</w:t>
      </w:r>
      <w:r>
        <w:rPr>
          <w:spacing w:val="-13"/>
          <w:sz w:val="20"/>
          <w:vertAlign w:val="baseline"/>
        </w:rPr>
        <w:t> </w:t>
      </w:r>
      <w:r>
        <w:rPr>
          <w:sz w:val="20"/>
          <w:vertAlign w:val="baseline"/>
        </w:rPr>
        <w:t>Кадырова,</w:t>
      </w:r>
      <w:r>
        <w:rPr>
          <w:spacing w:val="-12"/>
          <w:sz w:val="20"/>
          <w:vertAlign w:val="baseline"/>
        </w:rPr>
        <w:t> </w:t>
      </w:r>
      <w:r>
        <w:rPr>
          <w:sz w:val="20"/>
          <w:vertAlign w:val="baseline"/>
        </w:rPr>
        <w:t>24.11.2025,</w:t>
      </w:r>
      <w:r>
        <w:rPr>
          <w:spacing w:val="-13"/>
          <w:sz w:val="20"/>
          <w:vertAlign w:val="baseline"/>
        </w:rPr>
        <w:t> </w:t>
      </w:r>
      <w:hyperlink r:id="rId166">
        <w:r>
          <w:rPr>
            <w:sz w:val="20"/>
            <w:vertAlign w:val="baseline"/>
          </w:rPr>
          <w:t>https://t.me/RKadyrov_95/5250</w:t>
        </w:r>
      </w:hyperlink>
      <w:r>
        <w:rPr>
          <w:sz w:val="20"/>
          <w:vertAlign w:val="baseline"/>
        </w:rPr>
        <w:t>,</w:t>
      </w:r>
      <w:r>
        <w:rPr>
          <w:spacing w:val="-12"/>
          <w:sz w:val="20"/>
          <w:vertAlign w:val="baseline"/>
        </w:rPr>
        <w:t> </w:t>
      </w:r>
      <w:r>
        <w:rPr>
          <w:sz w:val="20"/>
          <w:vertAlign w:val="baseline"/>
        </w:rPr>
        <w:t>15.01.2025, </w:t>
      </w:r>
      <w:hyperlink r:id="rId167">
        <w:r>
          <w:rPr>
            <w:spacing w:val="-2"/>
            <w:sz w:val="20"/>
            <w:vertAlign w:val="baseline"/>
          </w:rPr>
          <w:t>https://t.me/RKadyrov_95/5420</w:t>
        </w:r>
      </w:hyperlink>
      <w:r>
        <w:rPr>
          <w:spacing w:val="-2"/>
          <w:sz w:val="20"/>
          <w:vertAlign w:val="baseline"/>
        </w:rPr>
        <w:t>.</w:t>
      </w:r>
    </w:p>
    <w:p>
      <w:pPr>
        <w:spacing w:before="0"/>
        <w:ind w:left="141" w:right="671" w:firstLine="0"/>
        <w:jc w:val="left"/>
        <w:rPr>
          <w:sz w:val="20"/>
        </w:rPr>
      </w:pPr>
      <w:r>
        <w:rPr>
          <w:sz w:val="20"/>
          <w:vertAlign w:val="superscript"/>
        </w:rPr>
        <w:t>172</w:t>
      </w:r>
      <w:r>
        <w:rPr>
          <w:sz w:val="20"/>
          <w:vertAlign w:val="baseline"/>
        </w:rPr>
        <w:t> ТГ-канал Р.А. Кадырова, 05.11.2025, </w:t>
      </w:r>
      <w:hyperlink r:id="rId168">
        <w:r>
          <w:rPr>
            <w:sz w:val="20"/>
            <w:vertAlign w:val="baseline"/>
          </w:rPr>
          <w:t>https://t.me/RKadyrov_95/6141</w:t>
        </w:r>
      </w:hyperlink>
      <w:r>
        <w:rPr>
          <w:sz w:val="20"/>
          <w:vertAlign w:val="baseline"/>
        </w:rPr>
        <w:t>, 24.10.2025, </w:t>
      </w:r>
      <w:hyperlink r:id="rId169">
        <w:r>
          <w:rPr>
            <w:color w:val="0000FF"/>
            <w:sz w:val="20"/>
            <w:u w:val="thick" w:color="0000FF"/>
            <w:vertAlign w:val="baseline"/>
          </w:rPr>
          <w:t>https://t.me/RKadyrov_95/6125</w:t>
        </w:r>
      </w:hyperlink>
      <w:r>
        <w:rPr>
          <w:sz w:val="20"/>
          <w:vertAlign w:val="baseline"/>
        </w:rPr>
        <w:t>,</w:t>
      </w:r>
      <w:r>
        <w:rPr>
          <w:spacing w:val="-13"/>
          <w:sz w:val="20"/>
          <w:vertAlign w:val="baseline"/>
        </w:rPr>
        <w:t> </w:t>
      </w:r>
      <w:r>
        <w:rPr>
          <w:sz w:val="20"/>
          <w:vertAlign w:val="baseline"/>
        </w:rPr>
        <w:t>25.09.2025,</w:t>
      </w:r>
      <w:r>
        <w:rPr>
          <w:spacing w:val="-12"/>
          <w:sz w:val="20"/>
          <w:vertAlign w:val="baseline"/>
        </w:rPr>
        <w:t> </w:t>
      </w:r>
      <w:hyperlink r:id="rId170">
        <w:r>
          <w:rPr>
            <w:sz w:val="20"/>
            <w:vertAlign w:val="baseline"/>
          </w:rPr>
          <w:t>https://t.me/RKadyrov_95/6034</w:t>
        </w:r>
      </w:hyperlink>
      <w:r>
        <w:rPr>
          <w:sz w:val="20"/>
          <w:vertAlign w:val="baseline"/>
        </w:rPr>
        <w:t>.</w:t>
      </w:r>
      <w:r>
        <w:rPr>
          <w:spacing w:val="-13"/>
          <w:sz w:val="20"/>
          <w:vertAlign w:val="baseline"/>
        </w:rPr>
        <w:t> </w:t>
      </w:r>
      <w:r>
        <w:rPr>
          <w:sz w:val="20"/>
          <w:vertAlign w:val="baseline"/>
        </w:rPr>
        <w:t>ТГ-канал</w:t>
      </w:r>
      <w:r>
        <w:rPr>
          <w:spacing w:val="-12"/>
          <w:sz w:val="20"/>
          <w:vertAlign w:val="baseline"/>
        </w:rPr>
        <w:t> </w:t>
      </w:r>
      <w:r>
        <w:rPr>
          <w:sz w:val="20"/>
          <w:vertAlign w:val="baseline"/>
        </w:rPr>
        <w:t>А.</w:t>
      </w:r>
      <w:r>
        <w:rPr>
          <w:spacing w:val="-13"/>
          <w:sz w:val="20"/>
          <w:vertAlign w:val="baseline"/>
        </w:rPr>
        <w:t> </w:t>
      </w:r>
      <w:r>
        <w:rPr>
          <w:sz w:val="20"/>
          <w:vertAlign w:val="baseline"/>
        </w:rPr>
        <w:t>Алаудинова, 12.02.2026, </w:t>
      </w:r>
      <w:hyperlink r:id="rId171">
        <w:r>
          <w:rPr>
            <w:sz w:val="20"/>
            <w:vertAlign w:val="baseline"/>
          </w:rPr>
          <w:t>https://t.me/AptiAlaudinovAKHMAT/18436</w:t>
        </w:r>
      </w:hyperlink>
      <w:r>
        <w:rPr>
          <w:sz w:val="20"/>
          <w:vertAlign w:val="baseline"/>
        </w:rPr>
        <w:t>.</w:t>
      </w:r>
    </w:p>
    <w:p>
      <w:pPr>
        <w:spacing w:before="0"/>
        <w:ind w:left="141" w:right="0" w:firstLine="0"/>
        <w:jc w:val="left"/>
        <w:rPr>
          <w:sz w:val="20"/>
        </w:rPr>
      </w:pPr>
      <w:r>
        <w:rPr>
          <w:spacing w:val="-2"/>
          <w:sz w:val="20"/>
          <w:vertAlign w:val="superscript"/>
        </w:rPr>
        <w:t>173</w:t>
      </w:r>
      <w:r>
        <w:rPr>
          <w:spacing w:val="-4"/>
          <w:sz w:val="20"/>
          <w:vertAlign w:val="baseline"/>
        </w:rPr>
        <w:t> </w:t>
      </w:r>
      <w:r>
        <w:rPr>
          <w:spacing w:val="-2"/>
          <w:sz w:val="20"/>
          <w:vertAlign w:val="baseline"/>
        </w:rPr>
        <w:t>ТГ-канал</w:t>
      </w:r>
      <w:r>
        <w:rPr>
          <w:spacing w:val="-3"/>
          <w:sz w:val="20"/>
          <w:vertAlign w:val="baseline"/>
        </w:rPr>
        <w:t> </w:t>
      </w:r>
      <w:r>
        <w:rPr>
          <w:spacing w:val="-2"/>
          <w:sz w:val="20"/>
          <w:vertAlign w:val="baseline"/>
        </w:rPr>
        <w:t>Р.А.</w:t>
      </w:r>
      <w:r>
        <w:rPr>
          <w:spacing w:val="-3"/>
          <w:sz w:val="20"/>
          <w:vertAlign w:val="baseline"/>
        </w:rPr>
        <w:t> </w:t>
      </w:r>
      <w:r>
        <w:rPr>
          <w:spacing w:val="-2"/>
          <w:sz w:val="20"/>
          <w:vertAlign w:val="baseline"/>
        </w:rPr>
        <w:t>Кадырова,</w:t>
      </w:r>
      <w:r>
        <w:rPr>
          <w:spacing w:val="-3"/>
          <w:sz w:val="20"/>
          <w:vertAlign w:val="baseline"/>
        </w:rPr>
        <w:t> </w:t>
      </w:r>
      <w:r>
        <w:rPr>
          <w:spacing w:val="-2"/>
          <w:sz w:val="20"/>
          <w:vertAlign w:val="baseline"/>
        </w:rPr>
        <w:t>07.11.2025,</w:t>
      </w:r>
      <w:r>
        <w:rPr>
          <w:spacing w:val="-3"/>
          <w:sz w:val="20"/>
          <w:vertAlign w:val="baseline"/>
        </w:rPr>
        <w:t> </w:t>
      </w:r>
      <w:hyperlink r:id="rId172">
        <w:r>
          <w:rPr>
            <w:spacing w:val="-2"/>
            <w:sz w:val="20"/>
            <w:vertAlign w:val="baseline"/>
          </w:rPr>
          <w:t>https://t.me/RKadyrov_95/6146</w:t>
        </w:r>
      </w:hyperlink>
      <w:r>
        <w:rPr>
          <w:spacing w:val="-2"/>
          <w:sz w:val="20"/>
          <w:vertAlign w:val="baseline"/>
        </w:rPr>
        <w:t>.</w:t>
      </w:r>
    </w:p>
    <w:p>
      <w:pPr>
        <w:spacing w:after="0"/>
        <w:jc w:val="left"/>
        <w:rPr>
          <w:sz w:val="20"/>
        </w:rPr>
        <w:sectPr>
          <w:pgSz w:w="11920" w:h="16840"/>
          <w:pgMar w:top="1060" w:bottom="280" w:left="1559" w:right="850"/>
        </w:sectPr>
      </w:pPr>
    </w:p>
    <w:p>
      <w:pPr>
        <w:pStyle w:val="BodyText"/>
        <w:spacing w:before="74"/>
        <w:ind w:right="17" w:firstLine="720"/>
      </w:pPr>
      <w:r>
        <w:rPr/>
        <w:t>Росгвардия (бывшие внутренние войска) по штату не имеет достаточного количества тяжелого вооружения: это жандармерия, которая в</w:t>
      </w:r>
      <w:r>
        <w:rPr>
          <w:spacing w:val="-11"/>
        </w:rPr>
        <w:t> </w:t>
      </w:r>
      <w:r>
        <w:rPr/>
        <w:t>принципе</w:t>
      </w:r>
      <w:r>
        <w:rPr>
          <w:spacing w:val="-11"/>
        </w:rPr>
        <w:t> </w:t>
      </w:r>
      <w:r>
        <w:rPr/>
        <w:t>не</w:t>
      </w:r>
      <w:r>
        <w:rPr>
          <w:spacing w:val="-11"/>
        </w:rPr>
        <w:t> </w:t>
      </w:r>
      <w:r>
        <w:rPr/>
        <w:t>предназначена для линейного боя, для противостояния регулярной армии противника. Ее</w:t>
      </w:r>
      <w:r>
        <w:rPr>
          <w:spacing w:val="-6"/>
        </w:rPr>
        <w:t> </w:t>
      </w:r>
      <w:r>
        <w:rPr/>
        <w:t>присутствие</w:t>
      </w:r>
      <w:r>
        <w:rPr>
          <w:spacing w:val="-6"/>
        </w:rPr>
        <w:t> </w:t>
      </w:r>
      <w:r>
        <w:rPr/>
        <w:t>на передовой в</w:t>
      </w:r>
      <w:r>
        <w:rPr>
          <w:spacing w:val="-5"/>
        </w:rPr>
        <w:t> </w:t>
      </w:r>
      <w:r>
        <w:rPr/>
        <w:t>первые</w:t>
      </w:r>
      <w:r>
        <w:rPr>
          <w:spacing w:val="-5"/>
        </w:rPr>
        <w:t> </w:t>
      </w:r>
      <w:r>
        <w:rPr/>
        <w:t>дни</w:t>
      </w:r>
      <w:r>
        <w:rPr>
          <w:spacing w:val="-5"/>
        </w:rPr>
        <w:t> </w:t>
      </w:r>
      <w:r>
        <w:rPr/>
        <w:t>полномасштабного</w:t>
      </w:r>
      <w:r>
        <w:rPr>
          <w:spacing w:val="-5"/>
        </w:rPr>
        <w:t> </w:t>
      </w:r>
      <w:r>
        <w:rPr/>
        <w:t>вторжения</w:t>
      </w:r>
      <w:r>
        <w:rPr>
          <w:spacing w:val="-5"/>
        </w:rPr>
        <w:t> </w:t>
      </w:r>
      <w:r>
        <w:rPr/>
        <w:t>в</w:t>
      </w:r>
      <w:r>
        <w:rPr>
          <w:spacing w:val="-5"/>
        </w:rPr>
        <w:t> </w:t>
      </w:r>
      <w:r>
        <w:rPr/>
        <w:t>основном</w:t>
      </w:r>
      <w:r>
        <w:rPr>
          <w:spacing w:val="-5"/>
        </w:rPr>
        <w:t> </w:t>
      </w:r>
      <w:r>
        <w:rPr/>
        <w:t>было</w:t>
      </w:r>
      <w:r>
        <w:rPr>
          <w:spacing w:val="-5"/>
        </w:rPr>
        <w:t> </w:t>
      </w:r>
      <w:r>
        <w:rPr/>
        <w:t>связано</w:t>
      </w:r>
      <w:r>
        <w:rPr>
          <w:spacing w:val="-5"/>
        </w:rPr>
        <w:t> </w:t>
      </w:r>
      <w:r>
        <w:rPr/>
        <w:t>с</w:t>
      </w:r>
      <w:r>
        <w:rPr>
          <w:spacing w:val="-5"/>
        </w:rPr>
        <w:t> </w:t>
      </w:r>
      <w:r>
        <w:rPr/>
        <w:t>тем,</w:t>
      </w:r>
      <w:r>
        <w:rPr>
          <w:spacing w:val="-5"/>
        </w:rPr>
        <w:t> </w:t>
      </w:r>
      <w:r>
        <w:rPr/>
        <w:t>что российское командование не ожидало серьезного сопротивления украинских войск. Росгвардейцы должны были подавлять протесты недовольных жителей захваченных территорий. Кроме того, командование стремилось выслужиться, показывая свою решающую роль в ожидаемой скорой победе.</w:t>
      </w:r>
      <w:r>
        <w:rPr>
          <w:spacing w:val="-7"/>
        </w:rPr>
        <w:t> </w:t>
      </w:r>
      <w:r>
        <w:rPr/>
        <w:t>Когда</w:t>
      </w:r>
      <w:r>
        <w:rPr>
          <w:spacing w:val="-7"/>
        </w:rPr>
        <w:t> </w:t>
      </w:r>
      <w:r>
        <w:rPr/>
        <w:t>ошибочность</w:t>
      </w:r>
      <w:r>
        <w:rPr>
          <w:spacing w:val="-7"/>
        </w:rPr>
        <w:t> </w:t>
      </w:r>
      <w:r>
        <w:rPr/>
        <w:t>этих</w:t>
      </w:r>
      <w:r>
        <w:rPr>
          <w:spacing w:val="-7"/>
        </w:rPr>
        <w:t> </w:t>
      </w:r>
      <w:r>
        <w:rPr/>
        <w:t>предпосылок</w:t>
      </w:r>
      <w:r>
        <w:rPr>
          <w:spacing w:val="-7"/>
        </w:rPr>
        <w:t> </w:t>
      </w:r>
      <w:r>
        <w:rPr/>
        <w:t>стала очевидна, Росгвардию быстро отвели от фронта, и с тех пор она выполняет</w:t>
      </w:r>
      <w:r>
        <w:rPr>
          <w:spacing w:val="-4"/>
        </w:rPr>
        <w:t> </w:t>
      </w:r>
      <w:r>
        <w:rPr/>
        <w:t>свои</w:t>
      </w:r>
      <w:r>
        <w:rPr>
          <w:spacing w:val="-4"/>
        </w:rPr>
        <w:t> </w:t>
      </w:r>
      <w:r>
        <w:rPr/>
        <w:t>штатные задачи, в первую очередь обеспечивая контроль над оккупированными территориями.</w:t>
      </w:r>
    </w:p>
    <w:p>
      <w:pPr>
        <w:pStyle w:val="BodyText"/>
        <w:ind w:right="14" w:firstLine="720"/>
      </w:pPr>
      <w:r>
        <w:rPr/>
        <w:t>В последнее время от самого</w:t>
      </w:r>
      <w:r>
        <w:rPr>
          <w:spacing w:val="-5"/>
        </w:rPr>
        <w:t> </w:t>
      </w:r>
      <w:r>
        <w:rPr/>
        <w:t>Кадырова</w:t>
      </w:r>
      <w:r>
        <w:rPr>
          <w:spacing w:val="-5"/>
        </w:rPr>
        <w:t> </w:t>
      </w:r>
      <w:r>
        <w:rPr/>
        <w:t>и</w:t>
      </w:r>
      <w:r>
        <w:rPr>
          <w:spacing w:val="-5"/>
        </w:rPr>
        <w:t> </w:t>
      </w:r>
      <w:r>
        <w:rPr/>
        <w:t>его</w:t>
      </w:r>
      <w:r>
        <w:rPr>
          <w:spacing w:val="-5"/>
        </w:rPr>
        <w:t> </w:t>
      </w:r>
      <w:r>
        <w:rPr/>
        <w:t>окружения</w:t>
      </w:r>
      <w:r>
        <w:rPr>
          <w:spacing w:val="-5"/>
        </w:rPr>
        <w:t> </w:t>
      </w:r>
      <w:r>
        <w:rPr/>
        <w:t>практически</w:t>
      </w:r>
      <w:r>
        <w:rPr>
          <w:spacing w:val="-5"/>
        </w:rPr>
        <w:t> </w:t>
      </w:r>
      <w:r>
        <w:rPr/>
        <w:t>не</w:t>
      </w:r>
      <w:r>
        <w:rPr>
          <w:spacing w:val="-5"/>
        </w:rPr>
        <w:t> </w:t>
      </w:r>
      <w:r>
        <w:rPr/>
        <w:t>поступают сообщения о боевой активности этих подразделений. Неудивительно: если </w:t>
      </w:r>
      <w:r>
        <w:rPr/>
        <w:t>они продолжают оккупационную службу в тыловых районах, проблематично отчитываться о регулярных боевых успехах.</w:t>
      </w:r>
    </w:p>
    <w:p>
      <w:pPr>
        <w:pStyle w:val="BodyText"/>
        <w:ind w:right="14" w:firstLine="720"/>
      </w:pPr>
      <w:r>
        <w:rPr/>
        <w:t>Подразделения 94-го полка оперативного</w:t>
      </w:r>
      <w:r>
        <w:rPr>
          <w:spacing w:val="-10"/>
        </w:rPr>
        <w:t> </w:t>
      </w:r>
      <w:r>
        <w:rPr/>
        <w:t>назначения</w:t>
      </w:r>
      <w:r>
        <w:rPr>
          <w:spacing w:val="-10"/>
        </w:rPr>
        <w:t> </w:t>
      </w:r>
      <w:r>
        <w:rPr/>
        <w:t>присутствуют</w:t>
      </w:r>
      <w:r>
        <w:rPr>
          <w:spacing w:val="-10"/>
        </w:rPr>
        <w:t> </w:t>
      </w:r>
      <w:r>
        <w:rPr/>
        <w:t>в</w:t>
      </w:r>
      <w:r>
        <w:rPr>
          <w:spacing w:val="-10"/>
        </w:rPr>
        <w:t> </w:t>
      </w:r>
      <w:r>
        <w:rPr/>
        <w:t>зоне</w:t>
      </w:r>
      <w:r>
        <w:rPr>
          <w:spacing w:val="-10"/>
        </w:rPr>
        <w:t> </w:t>
      </w:r>
      <w:r>
        <w:rPr/>
        <w:t>«СВО»</w:t>
      </w:r>
      <w:r>
        <w:rPr>
          <w:spacing w:val="-10"/>
        </w:rPr>
        <w:t> </w:t>
      </w:r>
      <w:r>
        <w:rPr/>
        <w:t>и проходят регулярную ротацию. О конкретном регионе их присутствия точных сведений нет; последнее сообщение Рамзана Кадырова в максимально общих словах говорило </w:t>
      </w:r>
      <w:r>
        <w:rPr/>
        <w:t>о готовности </w:t>
      </w:r>
      <w:r>
        <w:rPr>
          <w:i/>
        </w:rPr>
        <w:t>«подавить укронатовское сопротивление на территории Донбасса»</w:t>
      </w:r>
      <w:r>
        <w:rPr>
          <w:vertAlign w:val="superscript"/>
        </w:rPr>
        <w:t>174</w:t>
      </w:r>
      <w:r>
        <w:rPr>
          <w:vertAlign w:val="baseline"/>
        </w:rPr>
        <w:t>.</w:t>
      </w:r>
    </w:p>
    <w:p>
      <w:pPr>
        <w:pStyle w:val="BodyText"/>
        <w:ind w:left="831"/>
      </w:pPr>
      <w:r>
        <w:rPr/>
        <w:t>Осенью</w:t>
      </w:r>
      <w:r>
        <w:rPr>
          <w:spacing w:val="20"/>
        </w:rPr>
        <w:t> </w:t>
      </w:r>
      <w:r>
        <w:rPr/>
        <w:t>2022</w:t>
      </w:r>
      <w:r>
        <w:rPr>
          <w:spacing w:val="23"/>
        </w:rPr>
        <w:t> </w:t>
      </w:r>
      <w:r>
        <w:rPr/>
        <w:t>года</w:t>
      </w:r>
      <w:r>
        <w:rPr>
          <w:spacing w:val="23"/>
        </w:rPr>
        <w:t> </w:t>
      </w:r>
      <w:r>
        <w:rPr/>
        <w:t>подразделения</w:t>
      </w:r>
      <w:r>
        <w:rPr>
          <w:spacing w:val="23"/>
        </w:rPr>
        <w:t> </w:t>
      </w:r>
      <w:r>
        <w:rPr/>
        <w:t>96-го</w:t>
      </w:r>
      <w:r>
        <w:rPr>
          <w:spacing w:val="23"/>
        </w:rPr>
        <w:t> </w:t>
      </w:r>
      <w:r>
        <w:rPr/>
        <w:t>полка,</w:t>
      </w:r>
      <w:r>
        <w:rPr>
          <w:spacing w:val="23"/>
        </w:rPr>
        <w:t> </w:t>
      </w:r>
      <w:r>
        <w:rPr/>
        <w:t>ОМОН</w:t>
      </w:r>
      <w:r>
        <w:rPr>
          <w:spacing w:val="22"/>
        </w:rPr>
        <w:t> </w:t>
      </w:r>
      <w:r>
        <w:rPr/>
        <w:t>«Ахмат–Грозный»</w:t>
      </w:r>
      <w:r>
        <w:rPr>
          <w:spacing w:val="9"/>
        </w:rPr>
        <w:t> </w:t>
      </w:r>
      <w:r>
        <w:rPr/>
        <w:t>и</w:t>
      </w:r>
      <w:r>
        <w:rPr>
          <w:spacing w:val="10"/>
        </w:rPr>
        <w:t> </w:t>
      </w:r>
      <w:r>
        <w:rPr>
          <w:spacing w:val="-4"/>
        </w:rPr>
        <w:t>ОМОН</w:t>
      </w:r>
    </w:p>
    <w:p>
      <w:pPr>
        <w:pStyle w:val="BodyText"/>
        <w:ind w:right="13"/>
      </w:pPr>
      <w:r>
        <w:rPr/>
        <w:t>«Ахмат–Крепость» (на транспорте) были дислоцированы в </w:t>
      </w:r>
      <w:r>
        <w:rPr>
          <w:i/>
        </w:rPr>
        <w:t>Запорожской области </w:t>
      </w:r>
      <w:r>
        <w:rPr/>
        <w:t>— в частности, в районе и на территории </w:t>
      </w:r>
      <w:r>
        <w:rPr>
          <w:i/>
        </w:rPr>
        <w:t>г. Энергодар </w:t>
      </w:r>
      <w:r>
        <w:rPr/>
        <w:t>и </w:t>
      </w:r>
      <w:r>
        <w:rPr>
          <w:i/>
        </w:rPr>
        <w:t>Запорожской АЭС</w:t>
      </w:r>
      <w:r>
        <w:rPr/>
        <w:t>. Подразделения 141-го полка «Север», ОМОН «Ахмат–1», 249-го батальона «Юг» и «Нефтеполка» располагались на оставшихся под контролем России территориях </w:t>
      </w:r>
      <w:r>
        <w:rPr>
          <w:i/>
        </w:rPr>
        <w:t>Херсонской области</w:t>
      </w:r>
      <w:r>
        <w:rPr/>
        <w:t>. Некоторые их подразделения присутствовали также в Запорожской области</w:t>
      </w:r>
      <w:r>
        <w:rPr>
          <w:vertAlign w:val="superscript"/>
        </w:rPr>
        <w:t>175</w:t>
      </w:r>
      <w:r>
        <w:rPr>
          <w:vertAlign w:val="baseline"/>
        </w:rPr>
        <w:t>, в тех же районах они располагались и в 2024 году</w:t>
      </w:r>
      <w:r>
        <w:rPr>
          <w:vertAlign w:val="superscript"/>
        </w:rPr>
        <w:t>176</w:t>
      </w:r>
      <w:r>
        <w:rPr>
          <w:vertAlign w:val="baseline"/>
        </w:rPr>
        <w:t>. Далее в телеграм-каналах Кадырова и его окружения практически не было сообщений о боевой активности этих подразделений, но логично предположить, что они по-прежнему остаются в тыловых районах Херсонской и Запорожской областей.</w:t>
      </w:r>
    </w:p>
    <w:p>
      <w:pPr>
        <w:pStyle w:val="BodyText"/>
        <w:ind w:right="19" w:firstLine="690"/>
      </w:pPr>
      <w:r>
        <w:rPr/>
        <w:t>Подразделения полка полиции Управления вневедомственной охраны Росгвардии по ЧР («Нефтеполк») располагаются в </w:t>
      </w:r>
      <w:r>
        <w:rPr>
          <w:i/>
        </w:rPr>
        <w:t>г. Мариуполе Донецкой области</w:t>
      </w:r>
      <w:r>
        <w:rPr/>
        <w:t>, на территории завода им. Ильича</w:t>
      </w:r>
      <w:r>
        <w:rPr>
          <w:vertAlign w:val="superscript"/>
        </w:rPr>
        <w:t>177</w:t>
      </w:r>
      <w:r>
        <w:rPr>
          <w:vertAlign w:val="baseline"/>
        </w:rPr>
        <w:t>. Никаких сведений о какой-либо активности подразделений Полка полиции № 2 по охране объектов нефтегазового комплекса УВО ВНГ РФ по ЧР («Нефтеполк–2») обнаружить не удалось. Нет также в открытых источниках</w:t>
      </w:r>
      <w:r>
        <w:rPr>
          <w:spacing w:val="-5"/>
          <w:vertAlign w:val="baseline"/>
        </w:rPr>
        <w:t> </w:t>
      </w:r>
      <w:r>
        <w:rPr>
          <w:vertAlign w:val="baseline"/>
        </w:rPr>
        <w:t>сообщений</w:t>
      </w:r>
      <w:r>
        <w:rPr>
          <w:spacing w:val="-5"/>
          <w:vertAlign w:val="baseline"/>
        </w:rPr>
        <w:t> </w:t>
      </w:r>
      <w:r>
        <w:rPr>
          <w:vertAlign w:val="baseline"/>
        </w:rPr>
        <w:t>о присутствии в зоне «СВО» 358-го отдельного батальона оперативного назначения, батальона имени Байсангура Беноевского и СОБР «Ахмат».</w:t>
      </w:r>
    </w:p>
    <w:p>
      <w:pPr>
        <w:pStyle w:val="BodyText"/>
        <w:ind w:left="0"/>
        <w:jc w:val="left"/>
      </w:pPr>
    </w:p>
    <w:p>
      <w:pPr>
        <w:pStyle w:val="Heading4"/>
        <w:jc w:val="both"/>
      </w:pPr>
      <w:r>
        <w:rPr/>
        <w:t>МВД</w:t>
      </w:r>
      <w:r>
        <w:rPr>
          <w:spacing w:val="-5"/>
        </w:rPr>
        <w:t> </w:t>
      </w:r>
      <w:r>
        <w:rPr/>
        <w:t>РФ</w:t>
      </w:r>
      <w:r>
        <w:rPr>
          <w:spacing w:val="-5"/>
        </w:rPr>
        <w:t> </w:t>
      </w:r>
      <w:r>
        <w:rPr/>
        <w:t>по</w:t>
      </w:r>
      <w:r>
        <w:rPr>
          <w:spacing w:val="-5"/>
        </w:rPr>
        <w:t> ЧР</w:t>
      </w:r>
    </w:p>
    <w:p>
      <w:pPr>
        <w:pStyle w:val="BodyText"/>
        <w:spacing w:before="276"/>
        <w:ind w:right="16" w:firstLine="690"/>
      </w:pPr>
      <w:r>
        <w:rPr/>
        <w:t>В 2022 году подразделения</w:t>
      </w:r>
      <w:r>
        <w:rPr>
          <w:spacing w:val="-9"/>
        </w:rPr>
        <w:t> </w:t>
      </w:r>
      <w:r>
        <w:rPr/>
        <w:t>Полка</w:t>
      </w:r>
      <w:r>
        <w:rPr>
          <w:spacing w:val="-9"/>
        </w:rPr>
        <w:t> </w:t>
      </w:r>
      <w:r>
        <w:rPr/>
        <w:t>полиции</w:t>
      </w:r>
      <w:r>
        <w:rPr>
          <w:spacing w:val="-9"/>
        </w:rPr>
        <w:t> </w:t>
      </w:r>
      <w:r>
        <w:rPr/>
        <w:t>специального</w:t>
      </w:r>
      <w:r>
        <w:rPr>
          <w:spacing w:val="-9"/>
        </w:rPr>
        <w:t> </w:t>
      </w:r>
      <w:r>
        <w:rPr/>
        <w:t>назначения</w:t>
      </w:r>
      <w:r>
        <w:rPr>
          <w:spacing w:val="-9"/>
        </w:rPr>
        <w:t> </w:t>
      </w:r>
      <w:r>
        <w:rPr/>
        <w:t>(ранее</w:t>
      </w:r>
      <w:r>
        <w:rPr>
          <w:spacing w:val="-9"/>
        </w:rPr>
        <w:t> </w:t>
      </w:r>
      <w:r>
        <w:rPr/>
        <w:t>—</w:t>
      </w:r>
      <w:r>
        <w:rPr>
          <w:spacing w:val="-9"/>
        </w:rPr>
        <w:t> </w:t>
      </w:r>
      <w:r>
        <w:rPr/>
        <w:t>полк ППСП № 2) участвовали в «зачистках» оккупированных территорий в районе г. Мариуполя Донецкой области, гг. Лисичанск и Северодонецк Луганской области, а далее некоторое время дислоцировались в самом Мариуполе. Есть ли они там сейчас, из открытых источников не ясно. Также нет сведений о присутствии в зоне «СВО» других подчиненных</w:t>
      </w:r>
      <w:r>
        <w:rPr>
          <w:spacing w:val="69"/>
          <w:w w:val="150"/>
        </w:rPr>
        <w:t> </w:t>
      </w:r>
      <w:r>
        <w:rPr/>
        <w:t>МВД</w:t>
      </w:r>
      <w:r>
        <w:rPr>
          <w:spacing w:val="69"/>
          <w:w w:val="150"/>
        </w:rPr>
        <w:t> </w:t>
      </w:r>
      <w:r>
        <w:rPr/>
        <w:t>по</w:t>
      </w:r>
      <w:r>
        <w:rPr>
          <w:spacing w:val="70"/>
          <w:w w:val="150"/>
        </w:rPr>
        <w:t> </w:t>
      </w:r>
      <w:r>
        <w:rPr/>
        <w:t>ЧР</w:t>
      </w:r>
      <w:r>
        <w:rPr>
          <w:spacing w:val="69"/>
          <w:w w:val="150"/>
        </w:rPr>
        <w:t> </w:t>
      </w:r>
      <w:r>
        <w:rPr/>
        <w:t>частей,</w:t>
      </w:r>
      <w:r>
        <w:rPr>
          <w:spacing w:val="69"/>
          <w:w w:val="150"/>
        </w:rPr>
        <w:t> </w:t>
      </w:r>
      <w:r>
        <w:rPr/>
        <w:t>кроме</w:t>
      </w:r>
      <w:r>
        <w:rPr>
          <w:spacing w:val="70"/>
          <w:w w:val="150"/>
        </w:rPr>
        <w:t> </w:t>
      </w:r>
      <w:r>
        <w:rPr/>
        <w:t>одного</w:t>
      </w:r>
      <w:r>
        <w:rPr>
          <w:spacing w:val="69"/>
          <w:w w:val="150"/>
        </w:rPr>
        <w:t> </w:t>
      </w:r>
      <w:r>
        <w:rPr/>
        <w:t>или</w:t>
      </w:r>
      <w:r>
        <w:rPr>
          <w:spacing w:val="69"/>
          <w:w w:val="150"/>
        </w:rPr>
        <w:t> </w:t>
      </w:r>
      <w:r>
        <w:rPr/>
        <w:t>нескольких</w:t>
      </w:r>
      <w:r>
        <w:rPr>
          <w:spacing w:val="70"/>
          <w:w w:val="150"/>
        </w:rPr>
        <w:t> </w:t>
      </w:r>
      <w:r>
        <w:rPr/>
        <w:t>сводных</w:t>
      </w:r>
      <w:r>
        <w:rPr>
          <w:spacing w:val="55"/>
          <w:w w:val="150"/>
        </w:rPr>
        <w:t> </w:t>
      </w:r>
      <w:r>
        <w:rPr>
          <w:spacing w:val="-2"/>
        </w:rPr>
        <w:t>отрядов</w:t>
      </w:r>
    </w:p>
    <w:p>
      <w:pPr>
        <w:pStyle w:val="BodyText"/>
        <w:ind w:left="0"/>
        <w:jc w:val="left"/>
        <w:rPr>
          <w:sz w:val="20"/>
        </w:rPr>
      </w:pPr>
    </w:p>
    <w:p>
      <w:pPr>
        <w:pStyle w:val="BodyText"/>
        <w:ind w:left="0"/>
        <w:jc w:val="left"/>
        <w:rPr>
          <w:sz w:val="20"/>
        </w:rPr>
      </w:pPr>
    </w:p>
    <w:p>
      <w:pPr>
        <w:pStyle w:val="BodyText"/>
        <w:spacing w:before="215"/>
        <w:ind w:left="0"/>
        <w:jc w:val="left"/>
        <w:rPr>
          <w:sz w:val="20"/>
        </w:rPr>
      </w:pPr>
      <w:r>
        <w:rPr>
          <w:sz w:val="20"/>
        </w:rPr>
        <mc:AlternateContent>
          <mc:Choice Requires="wps">
            <w:drawing>
              <wp:anchor distT="0" distB="0" distL="0" distR="0" allowOverlap="1" layoutInCell="1" locked="0" behindDoc="1" simplePos="0" relativeHeight="487606272">
                <wp:simplePos x="0" y="0"/>
                <wp:positionH relativeFrom="page">
                  <wp:posOffset>1076325</wp:posOffset>
                </wp:positionH>
                <wp:positionV relativeFrom="paragraph">
                  <wp:posOffset>298201</wp:posOffset>
                </wp:positionV>
                <wp:extent cx="1828800" cy="1270"/>
                <wp:effectExtent l="0" t="0" r="0" b="0"/>
                <wp:wrapTopAndBottom/>
                <wp:docPr id="38" name="Graphic 38"/>
                <wp:cNvGraphicFramePr>
                  <a:graphicFrameLocks/>
                </wp:cNvGraphicFramePr>
                <a:graphic>
                  <a:graphicData uri="http://schemas.microsoft.com/office/word/2010/wordprocessingShape">
                    <wps:wsp>
                      <wps:cNvPr id="38" name="Graphic 38"/>
                      <wps:cNvSpPr/>
                      <wps:spPr>
                        <a:xfrm>
                          <a:off x="0" y="0"/>
                          <a:ext cx="1828800" cy="1270"/>
                        </a:xfrm>
                        <a:custGeom>
                          <a:avLst/>
                          <a:gdLst/>
                          <a:ahLst/>
                          <a:cxnLst/>
                          <a:rect l="l" t="t" r="r" b="b"/>
                          <a:pathLst>
                            <a:path w="1828800" h="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4.75pt;margin-top:23.480469pt;width:144pt;height:.1pt;mso-position-horizontal-relative:page;mso-position-vertical-relative:paragraph;z-index:-15710208;mso-wrap-distance-left:0;mso-wrap-distance-right:0" id="docshape35" coordorigin="1695,470" coordsize="2880,0" path="m1695,470l4575,470e" filled="false" stroked="true" strokeweight=".75pt" strokecolor="#000000">
                <v:path arrowok="t"/>
                <v:stroke dashstyle="solid"/>
                <w10:wrap type="topAndBottom"/>
              </v:shape>
            </w:pict>
          </mc:Fallback>
        </mc:AlternateContent>
      </w:r>
    </w:p>
    <w:p>
      <w:pPr>
        <w:spacing w:before="110"/>
        <w:ind w:left="141" w:right="0" w:firstLine="0"/>
        <w:jc w:val="left"/>
        <w:rPr>
          <w:sz w:val="20"/>
        </w:rPr>
      </w:pPr>
      <w:r>
        <w:rPr>
          <w:spacing w:val="-2"/>
          <w:sz w:val="20"/>
          <w:vertAlign w:val="superscript"/>
        </w:rPr>
        <w:t>174</w:t>
      </w:r>
      <w:r>
        <w:rPr>
          <w:spacing w:val="-2"/>
          <w:sz w:val="20"/>
          <w:vertAlign w:val="baseline"/>
        </w:rPr>
        <w:t> ТГ-канал Р.А. Кадырова,</w:t>
      </w:r>
      <w:r>
        <w:rPr>
          <w:spacing w:val="-1"/>
          <w:sz w:val="20"/>
          <w:vertAlign w:val="baseline"/>
        </w:rPr>
        <w:t> </w:t>
      </w:r>
      <w:r>
        <w:rPr>
          <w:spacing w:val="-2"/>
          <w:sz w:val="20"/>
          <w:vertAlign w:val="baseline"/>
        </w:rPr>
        <w:t>21.01.2024, </w:t>
      </w:r>
      <w:hyperlink r:id="rId173">
        <w:r>
          <w:rPr>
            <w:color w:val="0000FF"/>
            <w:spacing w:val="-2"/>
            <w:sz w:val="20"/>
            <w:u w:val="thick" w:color="0000FF"/>
            <w:vertAlign w:val="baseline"/>
          </w:rPr>
          <w:t>https://t.me/RKadyrov_95/4381/</w:t>
        </w:r>
      </w:hyperlink>
    </w:p>
    <w:p>
      <w:pPr>
        <w:spacing w:before="0"/>
        <w:ind w:left="141" w:right="3504" w:firstLine="0"/>
        <w:jc w:val="left"/>
        <w:rPr>
          <w:sz w:val="20"/>
        </w:rPr>
      </w:pPr>
      <w:r>
        <w:rPr>
          <w:sz w:val="20"/>
          <w:vertAlign w:val="superscript"/>
        </w:rPr>
        <w:t>175</w:t>
      </w:r>
      <w:r>
        <w:rPr>
          <w:spacing w:val="-7"/>
          <w:sz w:val="20"/>
          <w:vertAlign w:val="baseline"/>
        </w:rPr>
        <w:t> </w:t>
      </w:r>
      <w:r>
        <w:rPr>
          <w:sz w:val="20"/>
          <w:vertAlign w:val="baseline"/>
        </w:rPr>
        <w:t>См.</w:t>
      </w:r>
      <w:r>
        <w:rPr>
          <w:spacing w:val="-7"/>
          <w:sz w:val="20"/>
          <w:vertAlign w:val="baseline"/>
        </w:rPr>
        <w:t> </w:t>
      </w:r>
      <w:r>
        <w:rPr>
          <w:sz w:val="20"/>
          <w:vertAlign w:val="baseline"/>
        </w:rPr>
        <w:t>выпуск</w:t>
      </w:r>
      <w:r>
        <w:rPr>
          <w:spacing w:val="-7"/>
          <w:sz w:val="20"/>
          <w:vertAlign w:val="baseline"/>
        </w:rPr>
        <w:t> </w:t>
      </w:r>
      <w:r>
        <w:rPr>
          <w:sz w:val="20"/>
          <w:vertAlign w:val="baseline"/>
        </w:rPr>
        <w:t>бюллетеня</w:t>
      </w:r>
      <w:r>
        <w:rPr>
          <w:spacing w:val="-7"/>
          <w:sz w:val="20"/>
          <w:vertAlign w:val="baseline"/>
        </w:rPr>
        <w:t> </w:t>
      </w:r>
      <w:r>
        <w:rPr>
          <w:sz w:val="20"/>
          <w:vertAlign w:val="baseline"/>
        </w:rPr>
        <w:t>о</w:t>
      </w:r>
      <w:r>
        <w:rPr>
          <w:spacing w:val="-7"/>
          <w:sz w:val="20"/>
          <w:vertAlign w:val="baseline"/>
        </w:rPr>
        <w:t> </w:t>
      </w:r>
      <w:r>
        <w:rPr>
          <w:sz w:val="20"/>
          <w:vertAlign w:val="baseline"/>
        </w:rPr>
        <w:t>событиях</w:t>
      </w:r>
      <w:r>
        <w:rPr>
          <w:spacing w:val="-7"/>
          <w:sz w:val="20"/>
          <w:vertAlign w:val="baseline"/>
        </w:rPr>
        <w:t> </w:t>
      </w:r>
      <w:r>
        <w:rPr>
          <w:sz w:val="20"/>
          <w:vertAlign w:val="baseline"/>
        </w:rPr>
        <w:t>лета</w:t>
      </w:r>
      <w:r>
        <w:rPr>
          <w:spacing w:val="-7"/>
          <w:sz w:val="20"/>
          <w:vertAlign w:val="baseline"/>
        </w:rPr>
        <w:t> </w:t>
      </w:r>
      <w:r>
        <w:rPr>
          <w:sz w:val="20"/>
          <w:vertAlign w:val="baseline"/>
        </w:rPr>
        <w:t>2022</w:t>
      </w:r>
      <w:r>
        <w:rPr>
          <w:spacing w:val="-7"/>
          <w:sz w:val="20"/>
          <w:vertAlign w:val="baseline"/>
        </w:rPr>
        <w:t> </w:t>
      </w:r>
      <w:r>
        <w:rPr>
          <w:sz w:val="20"/>
          <w:vertAlign w:val="baseline"/>
        </w:rPr>
        <w:t>—</w:t>
      </w:r>
      <w:r>
        <w:rPr>
          <w:spacing w:val="-7"/>
          <w:sz w:val="20"/>
          <w:vertAlign w:val="baseline"/>
        </w:rPr>
        <w:t> </w:t>
      </w:r>
      <w:r>
        <w:rPr>
          <w:sz w:val="20"/>
          <w:vertAlign w:val="baseline"/>
        </w:rPr>
        <w:t>зимы</w:t>
      </w:r>
      <w:r>
        <w:rPr>
          <w:spacing w:val="-7"/>
          <w:sz w:val="20"/>
          <w:vertAlign w:val="baseline"/>
        </w:rPr>
        <w:t> </w:t>
      </w:r>
      <w:r>
        <w:rPr>
          <w:sz w:val="20"/>
          <w:vertAlign w:val="baseline"/>
        </w:rPr>
        <w:t>2023</w:t>
      </w:r>
      <w:r>
        <w:rPr>
          <w:spacing w:val="-7"/>
          <w:sz w:val="20"/>
          <w:vertAlign w:val="baseline"/>
        </w:rPr>
        <w:t> </w:t>
      </w:r>
      <w:r>
        <w:rPr>
          <w:sz w:val="20"/>
          <w:vertAlign w:val="baseline"/>
        </w:rPr>
        <w:t>годов., </w:t>
      </w:r>
      <w:hyperlink r:id="rId15">
        <w:r>
          <w:rPr>
            <w:color w:val="0000FF"/>
            <w:spacing w:val="-2"/>
            <w:sz w:val="20"/>
            <w:u w:val="thick" w:color="0000FF"/>
            <w:vertAlign w:val="baseline"/>
          </w:rPr>
          <w:t>https://memorialcenter.org/analytics/bulleten-2023</w:t>
        </w:r>
      </w:hyperlink>
      <w:r>
        <w:rPr>
          <w:spacing w:val="-2"/>
          <w:sz w:val="20"/>
          <w:vertAlign w:val="baseline"/>
        </w:rPr>
        <w:t>.</w:t>
      </w:r>
    </w:p>
    <w:p>
      <w:pPr>
        <w:spacing w:before="0"/>
        <w:ind w:left="141" w:right="965" w:firstLine="0"/>
        <w:jc w:val="left"/>
        <w:rPr>
          <w:sz w:val="20"/>
        </w:rPr>
      </w:pPr>
      <w:r>
        <w:rPr>
          <w:sz w:val="20"/>
          <w:vertAlign w:val="superscript"/>
        </w:rPr>
        <w:t>176</w:t>
      </w:r>
      <w:r>
        <w:rPr>
          <w:sz w:val="20"/>
          <w:vertAlign w:val="baseline"/>
        </w:rPr>
        <w:t> См. выпуск бюллетеня о событиях лета 2024 года, </w:t>
      </w:r>
      <w:hyperlink r:id="rId56">
        <w:r>
          <w:rPr>
            <w:color w:val="0000FF"/>
            <w:spacing w:val="-2"/>
            <w:sz w:val="20"/>
            <w:u w:val="thick" w:color="0000FF"/>
            <w:vertAlign w:val="baseline"/>
          </w:rPr>
          <w:t>https://memorialcenter.org/ru/analytics/byulleten-severnyj-kavkaz-vzglyad-pravozashhitnikov-leto-2024</w:t>
        </w:r>
      </w:hyperlink>
      <w:r>
        <w:rPr>
          <w:spacing w:val="-2"/>
          <w:sz w:val="20"/>
          <w:vertAlign w:val="baseline"/>
        </w:rPr>
        <w:t>. </w:t>
      </w:r>
      <w:r>
        <w:rPr>
          <w:sz w:val="20"/>
          <w:vertAlign w:val="superscript"/>
        </w:rPr>
        <w:t>177</w:t>
      </w:r>
      <w:r>
        <w:rPr>
          <w:sz w:val="20"/>
          <w:vertAlign w:val="baseline"/>
        </w:rPr>
        <w:t> ТГ-канал Р.А. Кадырова, 07.09.2025, </w:t>
      </w:r>
      <w:hyperlink r:id="rId174">
        <w:r>
          <w:rPr>
            <w:color w:val="0000FF"/>
            <w:sz w:val="20"/>
            <w:u w:val="thick" w:color="0000FF"/>
            <w:vertAlign w:val="baseline"/>
          </w:rPr>
          <w:t>https://t.me/RKadyrov_95/5977</w:t>
        </w:r>
      </w:hyperlink>
      <w:r>
        <w:rPr>
          <w:sz w:val="20"/>
          <w:vertAlign w:val="baseline"/>
        </w:rPr>
        <w:t>.</w:t>
      </w:r>
    </w:p>
    <w:p>
      <w:pPr>
        <w:spacing w:after="0"/>
        <w:jc w:val="left"/>
        <w:rPr>
          <w:sz w:val="20"/>
        </w:rPr>
        <w:sectPr>
          <w:pgSz w:w="11920" w:h="16840"/>
          <w:pgMar w:top="1060" w:bottom="280" w:left="1559" w:right="850"/>
        </w:sectPr>
      </w:pPr>
    </w:p>
    <w:p>
      <w:pPr>
        <w:pStyle w:val="BodyText"/>
        <w:spacing w:before="74"/>
        <w:jc w:val="left"/>
      </w:pPr>
      <w:r>
        <w:rPr/>
        <w:t>сотрудников</w:t>
      </w:r>
      <w:r>
        <w:rPr>
          <w:spacing w:val="80"/>
          <w:w w:val="150"/>
        </w:rPr>
        <w:t> </w:t>
      </w:r>
      <w:r>
        <w:rPr/>
        <w:t>МВД.</w:t>
      </w:r>
      <w:r>
        <w:rPr>
          <w:spacing w:val="80"/>
          <w:w w:val="150"/>
        </w:rPr>
        <w:t> </w:t>
      </w:r>
      <w:r>
        <w:rPr/>
        <w:t>Так,</w:t>
      </w:r>
      <w:r>
        <w:rPr>
          <w:spacing w:val="80"/>
          <w:w w:val="150"/>
        </w:rPr>
        <w:t> </w:t>
      </w:r>
      <w:r>
        <w:rPr/>
        <w:t>по</w:t>
      </w:r>
      <w:r>
        <w:rPr>
          <w:spacing w:val="80"/>
          <w:w w:val="150"/>
        </w:rPr>
        <w:t> </w:t>
      </w:r>
      <w:r>
        <w:rPr/>
        <w:t>словам</w:t>
      </w:r>
      <w:r>
        <w:rPr>
          <w:spacing w:val="79"/>
          <w:w w:val="150"/>
        </w:rPr>
        <w:t> </w:t>
      </w:r>
      <w:r>
        <w:rPr/>
        <w:t>Кадырова,</w:t>
      </w:r>
      <w:r>
        <w:rPr>
          <w:spacing w:val="79"/>
          <w:w w:val="150"/>
        </w:rPr>
        <w:t> </w:t>
      </w:r>
      <w:r>
        <w:rPr/>
        <w:t>Сводный</w:t>
      </w:r>
      <w:r>
        <w:rPr>
          <w:spacing w:val="79"/>
          <w:w w:val="150"/>
        </w:rPr>
        <w:t> </w:t>
      </w:r>
      <w:r>
        <w:rPr/>
        <w:t>отряд</w:t>
      </w:r>
      <w:r>
        <w:rPr>
          <w:spacing w:val="79"/>
          <w:w w:val="150"/>
        </w:rPr>
        <w:t> </w:t>
      </w:r>
      <w:r>
        <w:rPr/>
        <w:t>ОМВД</w:t>
      </w:r>
      <w:r>
        <w:rPr>
          <w:spacing w:val="79"/>
          <w:w w:val="150"/>
        </w:rPr>
        <w:t> </w:t>
      </w:r>
      <w:r>
        <w:rPr/>
        <w:t>России</w:t>
      </w:r>
      <w:r>
        <w:rPr>
          <w:spacing w:val="79"/>
          <w:w w:val="150"/>
        </w:rPr>
        <w:t> </w:t>
      </w:r>
      <w:r>
        <w:rPr/>
        <w:t>по Курчалоевскому району ЧР действует в районе г. Волчанска Харьковской области</w:t>
      </w:r>
      <w:r>
        <w:rPr>
          <w:vertAlign w:val="superscript"/>
        </w:rPr>
        <w:t>178</w:t>
      </w:r>
      <w:r>
        <w:rPr>
          <w:vertAlign w:val="baseline"/>
        </w:rPr>
        <w:t>.</w:t>
      </w:r>
    </w:p>
    <w:p>
      <w:pPr>
        <w:pStyle w:val="BodyText"/>
        <w:ind w:left="0"/>
        <w:jc w:val="left"/>
      </w:pPr>
    </w:p>
    <w:p>
      <w:pPr>
        <w:pStyle w:val="Heading2"/>
      </w:pPr>
      <w:bookmarkStart w:name="Как формируются «кадыровские» полки " w:id="37"/>
      <w:bookmarkEnd w:id="37"/>
      <w:r>
        <w:rPr>
          <w:b w:val="0"/>
        </w:rPr>
      </w:r>
      <w:bookmarkStart w:name="h.kwy53mhz47ba" w:id="38"/>
      <w:bookmarkEnd w:id="38"/>
      <w:r>
        <w:rPr>
          <w:b w:val="0"/>
        </w:rPr>
      </w:r>
      <w:r>
        <w:rPr/>
        <w:t>Как</w:t>
      </w:r>
      <w:r>
        <w:rPr>
          <w:spacing w:val="-18"/>
        </w:rPr>
        <w:t> </w:t>
      </w:r>
      <w:r>
        <w:rPr/>
        <w:t>формируются</w:t>
      </w:r>
      <w:r>
        <w:rPr>
          <w:spacing w:val="-15"/>
        </w:rPr>
        <w:t> </w:t>
      </w:r>
      <w:r>
        <w:rPr/>
        <w:t>«кадыровские»</w:t>
      </w:r>
      <w:r>
        <w:rPr>
          <w:spacing w:val="-15"/>
        </w:rPr>
        <w:t> </w:t>
      </w:r>
      <w:r>
        <w:rPr>
          <w:spacing w:val="-2"/>
        </w:rPr>
        <w:t>полки</w:t>
      </w:r>
    </w:p>
    <w:p>
      <w:pPr>
        <w:pStyle w:val="BodyText"/>
        <w:spacing w:before="276"/>
        <w:ind w:right="19" w:firstLine="720"/>
      </w:pPr>
      <w:r>
        <w:rPr/>
        <w:t>О способах комплектования мы уже неоднократно писали в прошлых выпусках нашего бюллетеня. Помимо ставшей повсеместной в России вербовки контрактников за большие деньги, в Чечне широко используются более традиционные для режима Рамзана Кадырова методы. Это похищения людей, давление и угрозы, в том числе фабрикация уголовных дел. Это шантаж и вымогательство денег как у самого человека, так и у его родных, чтобы откупиться от отправки на войну или от возбуждения сфальсифицированного уголовного дела</w:t>
      </w:r>
      <w:r>
        <w:rPr>
          <w:vertAlign w:val="superscript"/>
        </w:rPr>
        <w:t>179</w:t>
      </w:r>
      <w:r>
        <w:rPr>
          <w:vertAlign w:val="baseline"/>
        </w:rPr>
        <w:t>.</w:t>
      </w:r>
    </w:p>
    <w:p>
      <w:pPr>
        <w:pStyle w:val="BodyText"/>
        <w:ind w:right="14" w:firstLine="915"/>
      </w:pPr>
      <w:r>
        <w:rPr/>
        <w:t>Напомним, что в двухтысячных годах, на ранних этапах существования подчиненные Кадырову формирования пополнялись «амнистированными» (а на самом деле — сдавшимися под личные гарантии Рамзана) бывшими участниками вооруженных формирований сепаратистской ЧРИ. Их</w:t>
      </w:r>
      <w:r>
        <w:rPr>
          <w:spacing w:val="-5"/>
        </w:rPr>
        <w:t> </w:t>
      </w:r>
      <w:r>
        <w:rPr/>
        <w:t>свобода,</w:t>
      </w:r>
      <w:r>
        <w:rPr>
          <w:spacing w:val="-5"/>
        </w:rPr>
        <w:t> </w:t>
      </w:r>
      <w:r>
        <w:rPr/>
        <w:t>а</w:t>
      </w:r>
      <w:r>
        <w:rPr>
          <w:spacing w:val="-5"/>
        </w:rPr>
        <w:t> </w:t>
      </w:r>
      <w:r>
        <w:rPr/>
        <w:t>порой</w:t>
      </w:r>
      <w:r>
        <w:rPr>
          <w:spacing w:val="-5"/>
        </w:rPr>
        <w:t> </w:t>
      </w:r>
      <w:r>
        <w:rPr/>
        <w:t>и</w:t>
      </w:r>
      <w:r>
        <w:rPr>
          <w:spacing w:val="-5"/>
        </w:rPr>
        <w:t> </w:t>
      </w:r>
      <w:r>
        <w:rPr/>
        <w:t>сама</w:t>
      </w:r>
      <w:r>
        <w:rPr>
          <w:spacing w:val="-5"/>
        </w:rPr>
        <w:t> </w:t>
      </w:r>
      <w:r>
        <w:rPr/>
        <w:t>жизнь</w:t>
      </w:r>
      <w:r>
        <w:rPr>
          <w:spacing w:val="-5"/>
        </w:rPr>
        <w:t> </w:t>
      </w:r>
      <w:r>
        <w:rPr/>
        <w:t>не</w:t>
      </w:r>
      <w:r>
        <w:rPr>
          <w:spacing w:val="-5"/>
        </w:rPr>
        <w:t> </w:t>
      </w:r>
      <w:r>
        <w:rPr/>
        <w:t>были</w:t>
      </w:r>
      <w:r>
        <w:rPr>
          <w:spacing w:val="-5"/>
        </w:rPr>
        <w:t> </w:t>
      </w:r>
      <w:r>
        <w:rPr/>
        <w:t>защищены законом (ведь никакой реальной амнистии для бывших боевиков не было!), а потому становились залогом преданности Кадырову. Уже потом в кадыровские структуры пошли добровольцы: в трудоизбыточном регионе, бедном на рабочие места и живущем в условиях правового беспредела, хватало людей, желавших получить работу в силовых структурах — работу, которая хорошо оплачивалась и делала человека не объектом, а субъектом произвола. Лояльность кадыровцев своему нанимателю обеспечивалась не только угрозой потери работы, но и в куда</w:t>
      </w:r>
      <w:r>
        <w:rPr>
          <w:spacing w:val="-6"/>
        </w:rPr>
        <w:t> </w:t>
      </w:r>
      <w:r>
        <w:rPr/>
        <w:t>большей</w:t>
      </w:r>
      <w:r>
        <w:rPr>
          <w:spacing w:val="-6"/>
        </w:rPr>
        <w:t> </w:t>
      </w:r>
      <w:r>
        <w:rPr/>
        <w:t>степени</w:t>
      </w:r>
      <w:r>
        <w:rPr>
          <w:spacing w:val="-6"/>
        </w:rPr>
        <w:t> </w:t>
      </w:r>
      <w:r>
        <w:rPr/>
        <w:t>угрозой</w:t>
      </w:r>
      <w:r>
        <w:rPr>
          <w:spacing w:val="-6"/>
        </w:rPr>
        <w:t> </w:t>
      </w:r>
      <w:r>
        <w:rPr/>
        <w:t>жизни</w:t>
      </w:r>
      <w:r>
        <w:rPr>
          <w:spacing w:val="-6"/>
        </w:rPr>
        <w:t> </w:t>
      </w:r>
      <w:r>
        <w:rPr/>
        <w:t>и</w:t>
      </w:r>
      <w:r>
        <w:rPr>
          <w:spacing w:val="-6"/>
        </w:rPr>
        <w:t> </w:t>
      </w:r>
      <w:r>
        <w:rPr/>
        <w:t>здоровью</w:t>
      </w:r>
      <w:r>
        <w:rPr>
          <w:spacing w:val="-6"/>
        </w:rPr>
        <w:t> </w:t>
      </w:r>
      <w:r>
        <w:rPr/>
        <w:t>их самих и членов их семей в случае хоть сколько-нибудь обоснованного подозрения в нелояльности. Многие кадыровцы были «повязаны кровью», поскольку участвовали в пытках, похищениях людей, бессудных казнях противников режима Кадырова.</w:t>
      </w:r>
    </w:p>
    <w:p>
      <w:pPr>
        <w:pStyle w:val="BodyText"/>
        <w:ind w:right="14" w:firstLine="720"/>
      </w:pPr>
      <w:r>
        <w:rPr/>
        <w:t>В феврале 2022 года в Украину были отправлены именно такие «кадровые» кадыровцы. Как и вся российская армия, они не рассчитывали на </w:t>
      </w:r>
      <w:r>
        <w:rPr/>
        <w:t>сопротивление украинских войск, готовились к «легкой прогулке» и «параду на Крещатике». Рамзан Кадыров из соображений престижа хотел, чтобы подчиненные ему силовики приняли активное участие в главном военном предприятии режима Владимира Путина, причем на решающем направлении.</w:t>
      </w:r>
    </w:p>
    <w:p>
      <w:pPr>
        <w:pStyle w:val="BodyText"/>
        <w:ind w:right="15" w:firstLine="720"/>
      </w:pPr>
      <w:r>
        <w:rPr/>
        <w:t>Реальность оказалась немного иной. В первые же дни «кадыровцы» столкнулись с жестким и эффективным сопротивлением ВСУ и понесли тяжелые потери. Как только в Чечню привезли десятки тел убитых и стало понятно, что это не игра, изменились и подходы к комплектованию</w:t>
      </w:r>
      <w:r>
        <w:rPr>
          <w:vertAlign w:val="superscript"/>
        </w:rPr>
        <w:t>180</w:t>
      </w:r>
      <w:r>
        <w:rPr>
          <w:vertAlign w:val="baseline"/>
        </w:rPr>
        <w:t>.</w:t>
      </w:r>
    </w:p>
    <w:p>
      <w:pPr>
        <w:pStyle w:val="BodyText"/>
        <w:ind w:right="15" w:firstLine="720"/>
      </w:pPr>
      <w:r>
        <w:rPr/>
        <w:t>С этого времени основную боевую нагрузку нес «спецназ «Ахмат» под командованием Апти Алаудинова, о принципах комплектования которого мы писали </w:t>
      </w:r>
      <w:r>
        <w:rPr>
          <w:spacing w:val="-2"/>
        </w:rPr>
        <w:t>выше.</w:t>
      </w:r>
    </w:p>
    <w:p>
      <w:pPr>
        <w:pStyle w:val="BodyText"/>
        <w:ind w:right="13" w:firstLine="720"/>
      </w:pPr>
      <w:r>
        <w:rPr/>
        <w:t>Теперь кадыровские подразделения, на тот момент входившие в состав</w:t>
      </w:r>
      <w:r>
        <w:rPr>
          <w:spacing w:val="-8"/>
        </w:rPr>
        <w:t> </w:t>
      </w:r>
      <w:r>
        <w:rPr/>
        <w:t>Росгвардии и МВД по ЧР, направлялись в основном</w:t>
      </w:r>
      <w:r>
        <w:rPr>
          <w:spacing w:val="-7"/>
        </w:rPr>
        <w:t> </w:t>
      </w:r>
      <w:r>
        <w:rPr/>
        <w:t>в</w:t>
      </w:r>
      <w:r>
        <w:rPr>
          <w:spacing w:val="-7"/>
        </w:rPr>
        <w:t> </w:t>
      </w:r>
      <w:r>
        <w:rPr/>
        <w:t>тыловые</w:t>
      </w:r>
      <w:r>
        <w:rPr>
          <w:spacing w:val="-7"/>
        </w:rPr>
        <w:t> </w:t>
      </w:r>
      <w:r>
        <w:rPr/>
        <w:t>районы,</w:t>
      </w:r>
      <w:r>
        <w:rPr>
          <w:spacing w:val="-7"/>
        </w:rPr>
        <w:t> </w:t>
      </w:r>
      <w:r>
        <w:rPr/>
        <w:t>обеспечивая</w:t>
      </w:r>
      <w:r>
        <w:rPr>
          <w:spacing w:val="-7"/>
        </w:rPr>
        <w:t> </w:t>
      </w:r>
      <w:r>
        <w:rPr/>
        <w:t>контроль</w:t>
      </w:r>
      <w:r>
        <w:rPr>
          <w:spacing w:val="-7"/>
        </w:rPr>
        <w:t> </w:t>
      </w:r>
      <w:r>
        <w:rPr/>
        <w:t>над</w:t>
      </w:r>
      <w:r>
        <w:rPr>
          <w:spacing w:val="-7"/>
        </w:rPr>
        <w:t> </w:t>
      </w:r>
      <w:r>
        <w:rPr/>
        <w:t>уже оккупированными территориями.</w:t>
      </w:r>
    </w:p>
    <w:p>
      <w:pPr>
        <w:pStyle w:val="BodyText"/>
        <w:ind w:right="25" w:firstLine="720"/>
      </w:pPr>
      <w:r>
        <w:rPr/>
        <w:t>Одновременно, уже летом 2022 года, Кадыров приступил к формированию своих первых частей, формально подчиненных Министерству обороны РФ.</w:t>
      </w:r>
    </w:p>
    <w:p>
      <w:pPr>
        <w:pStyle w:val="BodyText"/>
        <w:ind w:right="24" w:firstLine="720"/>
      </w:pPr>
      <w:r>
        <w:rPr/>
        <w:t>Изначально делали ставку на привлечение людей, готовых служить</w:t>
      </w:r>
      <w:r>
        <w:rPr>
          <w:spacing w:val="-8"/>
        </w:rPr>
        <w:t> </w:t>
      </w:r>
      <w:r>
        <w:rPr/>
        <w:t>добровольно:</w:t>
      </w:r>
      <w:r>
        <w:rPr>
          <w:spacing w:val="-8"/>
        </w:rPr>
        <w:t> </w:t>
      </w:r>
      <w:r>
        <w:rPr/>
        <w:t>в относительно</w:t>
      </w:r>
      <w:r>
        <w:rPr>
          <w:spacing w:val="8"/>
        </w:rPr>
        <w:t> </w:t>
      </w:r>
      <w:r>
        <w:rPr/>
        <w:t>бедном</w:t>
      </w:r>
      <w:r>
        <w:rPr>
          <w:spacing w:val="11"/>
        </w:rPr>
        <w:t> </w:t>
      </w:r>
      <w:r>
        <w:rPr/>
        <w:t>регионе</w:t>
      </w:r>
      <w:r>
        <w:rPr>
          <w:spacing w:val="11"/>
        </w:rPr>
        <w:t> </w:t>
      </w:r>
      <w:r>
        <w:rPr/>
        <w:t>с</w:t>
      </w:r>
      <w:r>
        <w:rPr>
          <w:spacing w:val="11"/>
        </w:rPr>
        <w:t> </w:t>
      </w:r>
      <w:r>
        <w:rPr/>
        <w:t>невысокими</w:t>
      </w:r>
      <w:r>
        <w:rPr>
          <w:spacing w:val="11"/>
        </w:rPr>
        <w:t> </w:t>
      </w:r>
      <w:r>
        <w:rPr/>
        <w:t>зарплатами</w:t>
      </w:r>
      <w:r>
        <w:rPr>
          <w:spacing w:val="11"/>
        </w:rPr>
        <w:t> </w:t>
      </w:r>
      <w:r>
        <w:rPr/>
        <w:t>и</w:t>
      </w:r>
      <w:r>
        <w:rPr>
          <w:spacing w:val="11"/>
        </w:rPr>
        <w:t> </w:t>
      </w:r>
      <w:r>
        <w:rPr/>
        <w:t>высокой</w:t>
      </w:r>
      <w:r>
        <w:rPr>
          <w:spacing w:val="11"/>
        </w:rPr>
        <w:t> </w:t>
      </w:r>
      <w:r>
        <w:rPr/>
        <w:t>безработицей</w:t>
      </w:r>
      <w:r>
        <w:rPr>
          <w:spacing w:val="-3"/>
        </w:rPr>
        <w:t> </w:t>
      </w:r>
      <w:r>
        <w:rPr>
          <w:spacing w:val="-2"/>
        </w:rPr>
        <w:t>таковых</w:t>
      </w:r>
    </w:p>
    <w:p>
      <w:pPr>
        <w:pStyle w:val="BodyText"/>
        <w:spacing w:before="31"/>
        <w:ind w:left="0"/>
        <w:jc w:val="left"/>
        <w:rPr>
          <w:sz w:val="20"/>
        </w:rPr>
      </w:pPr>
      <w:r>
        <w:rPr>
          <w:sz w:val="20"/>
        </w:rPr>
        <mc:AlternateContent>
          <mc:Choice Requires="wps">
            <w:drawing>
              <wp:anchor distT="0" distB="0" distL="0" distR="0" allowOverlap="1" layoutInCell="1" locked="0" behindDoc="1" simplePos="0" relativeHeight="487606784">
                <wp:simplePos x="0" y="0"/>
                <wp:positionH relativeFrom="page">
                  <wp:posOffset>1076325</wp:posOffset>
                </wp:positionH>
                <wp:positionV relativeFrom="paragraph">
                  <wp:posOffset>181371</wp:posOffset>
                </wp:positionV>
                <wp:extent cx="1828800" cy="1270"/>
                <wp:effectExtent l="0" t="0" r="0" b="0"/>
                <wp:wrapTopAndBottom/>
                <wp:docPr id="39" name="Graphic 39"/>
                <wp:cNvGraphicFramePr>
                  <a:graphicFrameLocks/>
                </wp:cNvGraphicFramePr>
                <a:graphic>
                  <a:graphicData uri="http://schemas.microsoft.com/office/word/2010/wordprocessingShape">
                    <wps:wsp>
                      <wps:cNvPr id="39" name="Graphic 39"/>
                      <wps:cNvSpPr/>
                      <wps:spPr>
                        <a:xfrm>
                          <a:off x="0" y="0"/>
                          <a:ext cx="1828800" cy="1270"/>
                        </a:xfrm>
                        <a:custGeom>
                          <a:avLst/>
                          <a:gdLst/>
                          <a:ahLst/>
                          <a:cxnLst/>
                          <a:rect l="l" t="t" r="r" b="b"/>
                          <a:pathLst>
                            <a:path w="1828800" h="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4.75pt;margin-top:14.28125pt;width:144pt;height:.1pt;mso-position-horizontal-relative:page;mso-position-vertical-relative:paragraph;z-index:-15709696;mso-wrap-distance-left:0;mso-wrap-distance-right:0" id="docshape36" coordorigin="1695,286" coordsize="2880,0" path="m1695,286l4575,286e" filled="false" stroked="true" strokeweight=".75pt" strokecolor="#000000">
                <v:path arrowok="t"/>
                <v:stroke dashstyle="solid"/>
                <w10:wrap type="topAndBottom"/>
              </v:shape>
            </w:pict>
          </mc:Fallback>
        </mc:AlternateContent>
      </w:r>
    </w:p>
    <w:p>
      <w:pPr>
        <w:spacing w:before="110"/>
        <w:ind w:left="141" w:right="1595" w:firstLine="0"/>
        <w:jc w:val="left"/>
        <w:rPr>
          <w:sz w:val="20"/>
        </w:rPr>
      </w:pPr>
      <w:r>
        <w:rPr>
          <w:sz w:val="20"/>
          <w:vertAlign w:val="superscript"/>
        </w:rPr>
        <w:t>178</w:t>
      </w:r>
      <w:r>
        <w:rPr>
          <w:spacing w:val="-13"/>
          <w:sz w:val="20"/>
          <w:vertAlign w:val="baseline"/>
        </w:rPr>
        <w:t> </w:t>
      </w:r>
      <w:r>
        <w:rPr>
          <w:sz w:val="20"/>
          <w:vertAlign w:val="baseline"/>
        </w:rPr>
        <w:t>Conflict</w:t>
      </w:r>
      <w:r>
        <w:rPr>
          <w:spacing w:val="-12"/>
          <w:sz w:val="20"/>
          <w:vertAlign w:val="baseline"/>
        </w:rPr>
        <w:t> </w:t>
      </w:r>
      <w:r>
        <w:rPr>
          <w:sz w:val="20"/>
          <w:vertAlign w:val="baseline"/>
        </w:rPr>
        <w:t>Intelligence</w:t>
      </w:r>
      <w:r>
        <w:rPr>
          <w:spacing w:val="-13"/>
          <w:sz w:val="20"/>
          <w:vertAlign w:val="baseline"/>
        </w:rPr>
        <w:t> </w:t>
      </w:r>
      <w:r>
        <w:rPr>
          <w:sz w:val="20"/>
          <w:vertAlign w:val="baseline"/>
        </w:rPr>
        <w:t>Team,,</w:t>
      </w:r>
      <w:r>
        <w:rPr>
          <w:spacing w:val="-12"/>
          <w:sz w:val="20"/>
          <w:vertAlign w:val="baseline"/>
        </w:rPr>
        <w:t> </w:t>
      </w:r>
      <w:hyperlink r:id="rId156">
        <w:r>
          <w:rPr>
            <w:color w:val="1154CC"/>
            <w:sz w:val="20"/>
            <w:u w:val="thick" w:color="1154CC"/>
            <w:vertAlign w:val="baseline"/>
          </w:rPr>
          <w:t>https://t.me/CITeam/5043</w:t>
        </w:r>
      </w:hyperlink>
      <w:r>
        <w:rPr>
          <w:sz w:val="20"/>
          <w:vertAlign w:val="baseline"/>
        </w:rPr>
        <w:t>,</w:t>
      </w:r>
      <w:r>
        <w:rPr>
          <w:spacing w:val="-13"/>
          <w:sz w:val="20"/>
          <w:vertAlign w:val="baseline"/>
        </w:rPr>
        <w:t> </w:t>
      </w:r>
      <w:r>
        <w:rPr>
          <w:sz w:val="20"/>
          <w:vertAlign w:val="baseline"/>
        </w:rPr>
        <w:t>ТГ-канал</w:t>
      </w:r>
      <w:r>
        <w:rPr>
          <w:spacing w:val="-12"/>
          <w:sz w:val="20"/>
          <w:vertAlign w:val="baseline"/>
        </w:rPr>
        <w:t> </w:t>
      </w:r>
      <w:r>
        <w:rPr>
          <w:sz w:val="20"/>
          <w:vertAlign w:val="baseline"/>
        </w:rPr>
        <w:t>Р.А.</w:t>
      </w:r>
      <w:r>
        <w:rPr>
          <w:spacing w:val="-13"/>
          <w:sz w:val="20"/>
          <w:vertAlign w:val="baseline"/>
        </w:rPr>
        <w:t> </w:t>
      </w:r>
      <w:r>
        <w:rPr>
          <w:sz w:val="20"/>
          <w:vertAlign w:val="baseline"/>
        </w:rPr>
        <w:t>Кадырова,</w:t>
      </w:r>
      <w:r>
        <w:rPr>
          <w:spacing w:val="-12"/>
          <w:sz w:val="20"/>
          <w:vertAlign w:val="baseline"/>
        </w:rPr>
        <w:t> </w:t>
      </w:r>
      <w:r>
        <w:rPr>
          <w:sz w:val="20"/>
          <w:vertAlign w:val="baseline"/>
        </w:rPr>
        <w:t>14.11.2025, </w:t>
      </w:r>
      <w:hyperlink r:id="rId157">
        <w:r>
          <w:rPr>
            <w:color w:val="1154CC"/>
            <w:spacing w:val="-2"/>
            <w:sz w:val="20"/>
            <w:u w:val="thick" w:color="1154CC"/>
            <w:vertAlign w:val="baseline"/>
          </w:rPr>
          <w:t>https://t.me/RKadyrov_95/6156</w:t>
        </w:r>
      </w:hyperlink>
      <w:r>
        <w:rPr>
          <w:spacing w:val="-2"/>
          <w:sz w:val="20"/>
          <w:vertAlign w:val="baseline"/>
        </w:rPr>
        <w:t>.</w:t>
      </w:r>
    </w:p>
    <w:p>
      <w:pPr>
        <w:spacing w:before="0"/>
        <w:ind w:left="141" w:right="0" w:firstLine="0"/>
        <w:jc w:val="left"/>
        <w:rPr>
          <w:sz w:val="20"/>
        </w:rPr>
      </w:pPr>
      <w:r>
        <w:rPr>
          <w:sz w:val="20"/>
          <w:vertAlign w:val="superscript"/>
        </w:rPr>
        <w:t>179</w:t>
      </w:r>
      <w:r>
        <w:rPr>
          <w:spacing w:val="-11"/>
          <w:sz w:val="20"/>
          <w:vertAlign w:val="baseline"/>
        </w:rPr>
        <w:t> </w:t>
      </w:r>
      <w:r>
        <w:rPr>
          <w:sz w:val="20"/>
          <w:vertAlign w:val="baseline"/>
        </w:rPr>
        <w:t>См.,</w:t>
      </w:r>
      <w:r>
        <w:rPr>
          <w:spacing w:val="-10"/>
          <w:sz w:val="20"/>
          <w:vertAlign w:val="baseline"/>
        </w:rPr>
        <w:t> </w:t>
      </w:r>
      <w:r>
        <w:rPr>
          <w:spacing w:val="-2"/>
          <w:sz w:val="20"/>
          <w:vertAlign w:val="baseline"/>
        </w:rPr>
        <w:t>например,</w:t>
      </w:r>
    </w:p>
    <w:p>
      <w:pPr>
        <w:spacing w:before="0"/>
        <w:ind w:left="141" w:right="112" w:firstLine="0"/>
        <w:jc w:val="left"/>
        <w:rPr>
          <w:sz w:val="20"/>
        </w:rPr>
      </w:pPr>
      <w:hyperlink r:id="rId175">
        <w:r>
          <w:rPr>
            <w:color w:val="1154CC"/>
            <w:spacing w:val="-2"/>
            <w:sz w:val="20"/>
            <w:u w:val="thick" w:color="1154CC"/>
          </w:rPr>
          <w:t>https://telegra.ph/CHechnya-prodolzhayutsya-nezakonnye-dejstviya-policii-dlya-obespecheniya-potoka-dobrovolce</w:t>
        </w:r>
      </w:hyperlink>
      <w:r>
        <w:rPr>
          <w:color w:val="1154CC"/>
          <w:spacing w:val="80"/>
          <w:sz w:val="20"/>
        </w:rPr>
        <w:t> </w:t>
      </w:r>
      <w:hyperlink r:id="rId175">
        <w:r>
          <w:rPr>
            <w:color w:val="1154CC"/>
            <w:spacing w:val="-2"/>
            <w:sz w:val="20"/>
            <w:u w:val="thick" w:color="1154CC"/>
          </w:rPr>
          <w:t>v-07-20</w:t>
        </w:r>
      </w:hyperlink>
      <w:r>
        <w:rPr>
          <w:color w:val="1F1F1F"/>
          <w:spacing w:val="-2"/>
          <w:sz w:val="20"/>
        </w:rPr>
        <w:t>.</w:t>
      </w:r>
    </w:p>
    <w:p>
      <w:pPr>
        <w:spacing w:before="0"/>
        <w:ind w:left="141" w:right="0" w:firstLine="0"/>
        <w:jc w:val="left"/>
        <w:rPr>
          <w:sz w:val="20"/>
        </w:rPr>
      </w:pPr>
      <w:r>
        <w:rPr>
          <w:spacing w:val="-2"/>
          <w:sz w:val="20"/>
          <w:vertAlign w:val="superscript"/>
        </w:rPr>
        <w:t>180</w:t>
      </w:r>
      <w:r>
        <w:rPr>
          <w:spacing w:val="11"/>
          <w:sz w:val="20"/>
          <w:vertAlign w:val="baseline"/>
        </w:rPr>
        <w:t> </w:t>
      </w:r>
      <w:r>
        <w:rPr>
          <w:spacing w:val="-2"/>
          <w:sz w:val="20"/>
          <w:vertAlign w:val="baseline"/>
        </w:rPr>
        <w:t>См.</w:t>
      </w:r>
      <w:r>
        <w:rPr>
          <w:spacing w:val="11"/>
          <w:sz w:val="20"/>
          <w:vertAlign w:val="baseline"/>
        </w:rPr>
        <w:t> </w:t>
      </w:r>
      <w:r>
        <w:rPr>
          <w:spacing w:val="-2"/>
          <w:sz w:val="20"/>
          <w:vertAlign w:val="baseline"/>
        </w:rPr>
        <w:t>бюллетень</w:t>
      </w:r>
      <w:r>
        <w:rPr>
          <w:spacing w:val="11"/>
          <w:sz w:val="20"/>
          <w:vertAlign w:val="baseline"/>
        </w:rPr>
        <w:t> </w:t>
      </w:r>
      <w:r>
        <w:rPr>
          <w:spacing w:val="-2"/>
          <w:sz w:val="20"/>
          <w:vertAlign w:val="baseline"/>
        </w:rPr>
        <w:t>«20</w:t>
      </w:r>
      <w:r>
        <w:rPr>
          <w:spacing w:val="11"/>
          <w:sz w:val="20"/>
          <w:vertAlign w:val="baseline"/>
        </w:rPr>
        <w:t> </w:t>
      </w:r>
      <w:r>
        <w:rPr>
          <w:spacing w:val="-2"/>
          <w:sz w:val="20"/>
          <w:vertAlign w:val="baseline"/>
        </w:rPr>
        <w:t>недель</w:t>
      </w:r>
      <w:r>
        <w:rPr>
          <w:spacing w:val="12"/>
          <w:sz w:val="20"/>
          <w:vertAlign w:val="baseline"/>
        </w:rPr>
        <w:t> </w:t>
      </w:r>
      <w:r>
        <w:rPr>
          <w:spacing w:val="-2"/>
          <w:sz w:val="20"/>
          <w:vertAlign w:val="baseline"/>
        </w:rPr>
        <w:t>«СВО»,</w:t>
      </w:r>
      <w:r>
        <w:rPr>
          <w:spacing w:val="11"/>
          <w:sz w:val="20"/>
          <w:vertAlign w:val="baseline"/>
        </w:rPr>
        <w:t> </w:t>
      </w:r>
      <w:hyperlink r:id="rId14">
        <w:r>
          <w:rPr>
            <w:color w:val="0000FF"/>
            <w:spacing w:val="-2"/>
            <w:sz w:val="20"/>
            <w:u w:val="thick" w:color="0000FF"/>
            <w:vertAlign w:val="baseline"/>
          </w:rPr>
          <w:t>https://novayagazeta.eu/articles/2022/08/04/kadyrovtsy-na-voine</w:t>
        </w:r>
      </w:hyperlink>
      <w:r>
        <w:rPr>
          <w:spacing w:val="-2"/>
          <w:sz w:val="20"/>
          <w:vertAlign w:val="baseline"/>
        </w:rPr>
        <w:t>.</w:t>
      </w:r>
    </w:p>
    <w:p>
      <w:pPr>
        <w:spacing w:after="0"/>
        <w:jc w:val="left"/>
        <w:rPr>
          <w:sz w:val="20"/>
        </w:rPr>
        <w:sectPr>
          <w:pgSz w:w="11920" w:h="16840"/>
          <w:pgMar w:top="1060" w:bottom="280" w:left="1559" w:right="850"/>
        </w:sectPr>
      </w:pPr>
    </w:p>
    <w:p>
      <w:pPr>
        <w:pStyle w:val="BodyText"/>
        <w:spacing w:before="74"/>
        <w:ind w:right="19"/>
      </w:pPr>
      <w:r>
        <w:rPr/>
        <w:t>людей должно было быть (и на первых порах, видимо, было) достаточно </w:t>
      </w:r>
      <w:r>
        <w:rPr/>
        <w:t>много. Возможно, дополнительным фактором была и престижность службы в силовых структурах. Но этого эффекта не хватило надолго.</w:t>
      </w:r>
      <w:r>
        <w:rPr>
          <w:spacing w:val="-9"/>
        </w:rPr>
        <w:t> </w:t>
      </w:r>
      <w:r>
        <w:rPr/>
        <w:t>По-видимому,</w:t>
      </w:r>
      <w:r>
        <w:rPr>
          <w:spacing w:val="-9"/>
        </w:rPr>
        <w:t> </w:t>
      </w:r>
      <w:r>
        <w:rPr/>
        <w:t>антивоенные</w:t>
      </w:r>
      <w:r>
        <w:rPr>
          <w:spacing w:val="-9"/>
        </w:rPr>
        <w:t> </w:t>
      </w:r>
      <w:r>
        <w:rPr/>
        <w:t>настроения в чеченском обществе были и остаются достаточно велики.</w:t>
      </w:r>
      <w:r>
        <w:rPr>
          <w:spacing w:val="-8"/>
        </w:rPr>
        <w:t> </w:t>
      </w:r>
      <w:r>
        <w:rPr/>
        <w:t>Люди</w:t>
      </w:r>
      <w:r>
        <w:rPr>
          <w:spacing w:val="-8"/>
        </w:rPr>
        <w:t> </w:t>
      </w:r>
      <w:r>
        <w:rPr/>
        <w:t>не</w:t>
      </w:r>
      <w:r>
        <w:rPr>
          <w:spacing w:val="-8"/>
        </w:rPr>
        <w:t> </w:t>
      </w:r>
      <w:r>
        <w:rPr/>
        <w:t>слишком</w:t>
      </w:r>
      <w:r>
        <w:rPr>
          <w:spacing w:val="-8"/>
        </w:rPr>
        <w:t> </w:t>
      </w:r>
      <w:r>
        <w:rPr/>
        <w:t>благодарны российским властям — как за обе войны, так и за власть Кадырова.</w:t>
      </w:r>
    </w:p>
    <w:p>
      <w:pPr>
        <w:pStyle w:val="BodyText"/>
        <w:ind w:right="14" w:firstLine="720"/>
      </w:pPr>
      <w:r>
        <w:rPr/>
        <w:t>Очень быстро, весной 2022 года, появились</w:t>
      </w:r>
      <w:r>
        <w:rPr>
          <w:spacing w:val="-7"/>
        </w:rPr>
        <w:t> </w:t>
      </w:r>
      <w:r>
        <w:rPr/>
        <w:t>сообщения</w:t>
      </w:r>
      <w:r>
        <w:rPr>
          <w:spacing w:val="-7"/>
        </w:rPr>
        <w:t> </w:t>
      </w:r>
      <w:r>
        <w:rPr/>
        <w:t>о</w:t>
      </w:r>
      <w:r>
        <w:rPr>
          <w:spacing w:val="-7"/>
        </w:rPr>
        <w:t> </w:t>
      </w:r>
      <w:r>
        <w:rPr/>
        <w:t>принудительной</w:t>
      </w:r>
      <w:r>
        <w:rPr>
          <w:spacing w:val="-7"/>
        </w:rPr>
        <w:t> </w:t>
      </w:r>
      <w:r>
        <w:rPr/>
        <w:t>вербовке людей в кадыровские подразделения. Речь сначала шла в основном о недобровольном переводе чеченских силовиков из частей МВД или Росгвардии в части </w:t>
      </w:r>
      <w:r>
        <w:rPr/>
        <w:t>Минобороны. Возможно, именно этим объяснялся внезапно возникший осенью 2022 года дефицит кадров в структурах МВД и Росгвардии по ЧР — более тысячи вакантных мест</w:t>
      </w:r>
      <w:r>
        <w:rPr>
          <w:vertAlign w:val="superscript"/>
        </w:rPr>
        <w:t>181</w:t>
      </w:r>
      <w:r>
        <w:rPr>
          <w:vertAlign w:val="baseline"/>
        </w:rPr>
        <w:t>.</w:t>
      </w:r>
    </w:p>
    <w:p>
      <w:pPr>
        <w:pStyle w:val="BodyText"/>
        <w:ind w:right="15" w:firstLine="720"/>
      </w:pPr>
      <w:r>
        <w:rPr/>
        <w:t>Сначала к таким сообщениям относились скептически: жалобы выглядели как аргументация для получения политического убежища в Европе. Но уже в августе 2022 года украинская разведка сообщала о проблемах в наборе</w:t>
      </w:r>
      <w:r>
        <w:rPr>
          <w:spacing w:val="-6"/>
        </w:rPr>
        <w:t> </w:t>
      </w:r>
      <w:r>
        <w:rPr/>
        <w:t>желающих</w:t>
      </w:r>
      <w:r>
        <w:rPr>
          <w:spacing w:val="-6"/>
        </w:rPr>
        <w:t> </w:t>
      </w:r>
      <w:r>
        <w:rPr/>
        <w:t>служить</w:t>
      </w:r>
      <w:r>
        <w:rPr>
          <w:spacing w:val="-6"/>
        </w:rPr>
        <w:t> </w:t>
      </w:r>
      <w:r>
        <w:rPr/>
        <w:t>и</w:t>
      </w:r>
      <w:r>
        <w:rPr>
          <w:spacing w:val="-6"/>
        </w:rPr>
        <w:t> </w:t>
      </w:r>
      <w:r>
        <w:rPr/>
        <w:t>о</w:t>
      </w:r>
      <w:r>
        <w:rPr>
          <w:spacing w:val="-6"/>
        </w:rPr>
        <w:t> </w:t>
      </w:r>
      <w:r>
        <w:rPr/>
        <w:t>том,</w:t>
      </w:r>
      <w:r>
        <w:rPr>
          <w:spacing w:val="-6"/>
        </w:rPr>
        <w:t> </w:t>
      </w:r>
      <w:r>
        <w:rPr/>
        <w:t>что в «Ахматы» набирают людей, используя различные способы давления и принуждения</w:t>
      </w:r>
      <w:r>
        <w:rPr>
          <w:vertAlign w:val="superscript"/>
        </w:rPr>
        <w:t>182</w:t>
      </w:r>
      <w:r>
        <w:rPr>
          <w:vertAlign w:val="baseline"/>
        </w:rPr>
        <w:t>. Со временем росли как число формируемых Кадыровым частей, так и поток жалоб на принуждение к подписанию контрактов. Прямыми угрозами и давлением заставляли отправляться на фронт гражданский персонал, работавший в силовых структурах. От отправки можно было отказаться, заплатив 500 тысяч рублей или найдя вместо себя добровольца, желающего отправиться на войну</w:t>
      </w:r>
      <w:r>
        <w:rPr>
          <w:vertAlign w:val="superscript"/>
        </w:rPr>
        <w:t>183</w:t>
      </w:r>
      <w:r>
        <w:rPr>
          <w:vertAlign w:val="baseline"/>
        </w:rPr>
        <w:t>.</w:t>
      </w:r>
    </w:p>
    <w:p>
      <w:pPr>
        <w:pStyle w:val="BodyText"/>
        <w:ind w:right="13" w:firstLine="720"/>
      </w:pPr>
      <w:r>
        <w:rPr/>
        <w:t>В ход шли стандартные для режима Кадырова методы: угроза фабрикации уголовных дел, похищения, угрозы родственникам, в</w:t>
      </w:r>
      <w:r>
        <w:rPr>
          <w:spacing w:val="-8"/>
        </w:rPr>
        <w:t> </w:t>
      </w:r>
      <w:r>
        <w:rPr/>
        <w:t>том</w:t>
      </w:r>
      <w:r>
        <w:rPr>
          <w:spacing w:val="-8"/>
        </w:rPr>
        <w:t> </w:t>
      </w:r>
      <w:r>
        <w:rPr/>
        <w:t>числе</w:t>
      </w:r>
      <w:r>
        <w:rPr>
          <w:spacing w:val="-8"/>
        </w:rPr>
        <w:t> </w:t>
      </w:r>
      <w:r>
        <w:rPr/>
        <w:t>и</w:t>
      </w:r>
      <w:r>
        <w:rPr>
          <w:spacing w:val="-8"/>
        </w:rPr>
        <w:t> </w:t>
      </w:r>
      <w:r>
        <w:rPr/>
        <w:t>женщинам,</w:t>
      </w:r>
      <w:r>
        <w:rPr>
          <w:spacing w:val="-8"/>
        </w:rPr>
        <w:t> </w:t>
      </w:r>
      <w:r>
        <w:rPr/>
        <w:t>шантаж</w:t>
      </w:r>
      <w:r>
        <w:rPr>
          <w:vertAlign w:val="superscript"/>
        </w:rPr>
        <w:t>184</w:t>
      </w:r>
      <w:r>
        <w:rPr>
          <w:vertAlign w:val="baseline"/>
        </w:rPr>
        <w:t>.</w:t>
      </w:r>
      <w:r>
        <w:rPr>
          <w:spacing w:val="-8"/>
          <w:vertAlign w:val="baseline"/>
        </w:rPr>
        <w:t> </w:t>
      </w:r>
      <w:r>
        <w:rPr>
          <w:vertAlign w:val="baseline"/>
        </w:rPr>
        <w:t>С 2022 года принудительную вербовку на войну кадыровцы использовали как наказание за провинности перед «падишахом». Под давлением были вынуждены отправиться на</w:t>
      </w:r>
      <w:r>
        <w:rPr>
          <w:spacing w:val="-6"/>
          <w:vertAlign w:val="baseline"/>
        </w:rPr>
        <w:t> </w:t>
      </w:r>
      <w:r>
        <w:rPr>
          <w:vertAlign w:val="baseline"/>
        </w:rPr>
        <w:t>войну родственники женщин, решившихся </w:t>
      </w:r>
      <w:r>
        <w:rPr>
          <w:b/>
          <w:i/>
          <w:vertAlign w:val="baseline"/>
        </w:rPr>
        <w:t>в сентябре 2022 года </w:t>
      </w:r>
      <w:r>
        <w:rPr>
          <w:vertAlign w:val="baseline"/>
        </w:rPr>
        <w:t>провести митинг против мобилизации на центральной площади Грозного</w:t>
      </w:r>
      <w:r>
        <w:rPr>
          <w:i/>
          <w:vertAlign w:val="baseline"/>
        </w:rPr>
        <w:t>, </w:t>
      </w:r>
      <w:r>
        <w:rPr>
          <w:vertAlign w:val="baseline"/>
        </w:rPr>
        <w:t>а затем и родственники чеченских оппозиционеров или критически настроенных к властям ЧР блогеров, проживающих за </w:t>
      </w:r>
      <w:r>
        <w:rPr>
          <w:spacing w:val="-2"/>
          <w:vertAlign w:val="baseline"/>
        </w:rPr>
        <w:t>границей</w:t>
      </w:r>
      <w:r>
        <w:rPr>
          <w:spacing w:val="-2"/>
          <w:vertAlign w:val="superscript"/>
        </w:rPr>
        <w:t>185</w:t>
      </w:r>
      <w:r>
        <w:rPr>
          <w:spacing w:val="-2"/>
          <w:vertAlign w:val="baseline"/>
        </w:rPr>
        <w:t>.</w:t>
      </w:r>
    </w:p>
    <w:p>
      <w:pPr>
        <w:pStyle w:val="ListParagraph"/>
        <w:numPr>
          <w:ilvl w:val="0"/>
          <w:numId w:val="1"/>
        </w:numPr>
        <w:tabs>
          <w:tab w:pos="1056" w:val="left" w:leader="none"/>
        </w:tabs>
        <w:spacing w:line="240" w:lineRule="auto" w:before="0" w:after="0"/>
        <w:ind w:left="141" w:right="13" w:firstLine="720"/>
        <w:jc w:val="both"/>
        <w:rPr>
          <w:b/>
          <w:i/>
          <w:sz w:val="24"/>
        </w:rPr>
      </w:pPr>
      <w:r>
        <w:rPr>
          <w:b/>
          <w:i/>
          <w:sz w:val="24"/>
        </w:rPr>
        <w:t>октября 2024 года </w:t>
      </w:r>
      <w:r>
        <w:rPr>
          <w:sz w:val="24"/>
        </w:rPr>
        <w:t>на совещании с силовиками и членами правительства</w:t>
      </w:r>
      <w:r>
        <w:rPr>
          <w:spacing w:val="-4"/>
          <w:sz w:val="24"/>
        </w:rPr>
        <w:t> </w:t>
      </w:r>
      <w:r>
        <w:rPr>
          <w:sz w:val="24"/>
        </w:rPr>
        <w:t>Рамзан Кадыров заявил об очередном ужесточении принципов набора: </w:t>
      </w:r>
      <w:r>
        <w:rPr>
          <w:i/>
          <w:sz w:val="24"/>
        </w:rPr>
        <w:t>«Мы много раз предупреждали смутьянов и нарушителей порядка. Отныне разговор с ними будет коротким. Не уважаешь закон — либо за решетку по</w:t>
      </w:r>
      <w:r>
        <w:rPr>
          <w:i/>
          <w:spacing w:val="-7"/>
          <w:sz w:val="24"/>
        </w:rPr>
        <w:t> </w:t>
      </w:r>
      <w:r>
        <w:rPr>
          <w:i/>
          <w:sz w:val="24"/>
        </w:rPr>
        <w:t>максимально</w:t>
      </w:r>
      <w:r>
        <w:rPr>
          <w:i/>
          <w:spacing w:val="-7"/>
          <w:sz w:val="24"/>
        </w:rPr>
        <w:t> </w:t>
      </w:r>
      <w:r>
        <w:rPr>
          <w:i/>
          <w:sz w:val="24"/>
        </w:rPr>
        <w:t>полагающемуся</w:t>
      </w:r>
      <w:r>
        <w:rPr>
          <w:i/>
          <w:spacing w:val="-7"/>
          <w:sz w:val="24"/>
        </w:rPr>
        <w:t> </w:t>
      </w:r>
      <w:r>
        <w:rPr>
          <w:i/>
          <w:sz w:val="24"/>
        </w:rPr>
        <w:t>сроку, либо подписывай контракт и в зону СВО». </w:t>
      </w:r>
      <w:r>
        <w:rPr>
          <w:sz w:val="24"/>
        </w:rPr>
        <w:t>Он сказал, что молодых чеченцев, которые нарушают общественный порядок и позорят свой народ в других регионах России, также нужно собирать и привозить в республику на «перевоспитание»</w:t>
      </w:r>
      <w:r>
        <w:rPr>
          <w:sz w:val="24"/>
          <w:vertAlign w:val="superscript"/>
        </w:rPr>
        <w:t>186</w:t>
      </w:r>
      <w:r>
        <w:rPr>
          <w:sz w:val="24"/>
          <w:vertAlign w:val="baseline"/>
        </w:rPr>
        <w:t>, заметив, что в республике имеется призывной резерв в 84 тысячи человек</w:t>
      </w:r>
      <w:r>
        <w:rPr>
          <w:sz w:val="24"/>
          <w:vertAlign w:val="superscript"/>
        </w:rPr>
        <w:t>187</w:t>
      </w:r>
      <w:r>
        <w:rPr>
          <w:sz w:val="24"/>
          <w:vertAlign w:val="baseline"/>
        </w:rPr>
        <w:t>.</w:t>
      </w:r>
    </w:p>
    <w:p>
      <w:pPr>
        <w:pStyle w:val="BodyText"/>
        <w:ind w:right="14" w:firstLine="705"/>
      </w:pPr>
      <w:r>
        <w:rPr/>
        <w:t>По данным Центра «Мемориал», тогда же Рамзан Кадыров поставил каждому подразделению</w:t>
      </w:r>
      <w:r>
        <w:rPr>
          <w:spacing w:val="8"/>
        </w:rPr>
        <w:t> </w:t>
      </w:r>
      <w:r>
        <w:rPr/>
        <w:t>(районные</w:t>
      </w:r>
      <w:r>
        <w:rPr>
          <w:spacing w:val="9"/>
        </w:rPr>
        <w:t> </w:t>
      </w:r>
      <w:r>
        <w:rPr/>
        <w:t>отделы</w:t>
      </w:r>
      <w:r>
        <w:rPr>
          <w:spacing w:val="-5"/>
        </w:rPr>
        <w:t> </w:t>
      </w:r>
      <w:r>
        <w:rPr/>
        <w:t>полиции,</w:t>
      </w:r>
      <w:r>
        <w:rPr>
          <w:spacing w:val="-5"/>
        </w:rPr>
        <w:t> </w:t>
      </w:r>
      <w:r>
        <w:rPr/>
        <w:t>полки</w:t>
      </w:r>
      <w:r>
        <w:rPr>
          <w:spacing w:val="-5"/>
        </w:rPr>
        <w:t> </w:t>
      </w:r>
      <w:r>
        <w:rPr/>
        <w:t>ППСП</w:t>
      </w:r>
      <w:r>
        <w:rPr>
          <w:spacing w:val="-5"/>
        </w:rPr>
        <w:t> </w:t>
      </w:r>
      <w:r>
        <w:rPr/>
        <w:t>и</w:t>
      </w:r>
      <w:r>
        <w:rPr>
          <w:spacing w:val="-5"/>
        </w:rPr>
        <w:t> </w:t>
      </w:r>
      <w:r>
        <w:rPr/>
        <w:t>т.д.)</w:t>
      </w:r>
      <w:r>
        <w:rPr>
          <w:spacing w:val="-5"/>
        </w:rPr>
        <w:t> </w:t>
      </w:r>
      <w:r>
        <w:rPr/>
        <w:t>задачу</w:t>
      </w:r>
      <w:r>
        <w:rPr>
          <w:spacing w:val="-5"/>
        </w:rPr>
        <w:t> </w:t>
      </w:r>
      <w:r>
        <w:rPr/>
        <w:t>набрать</w:t>
      </w:r>
      <w:r>
        <w:rPr>
          <w:spacing w:val="-5"/>
        </w:rPr>
        <w:t> </w:t>
      </w:r>
      <w:r>
        <w:rPr/>
        <w:t>от</w:t>
      </w:r>
      <w:r>
        <w:rPr>
          <w:spacing w:val="-5"/>
        </w:rPr>
        <w:t> </w:t>
      </w:r>
      <w:r>
        <w:rPr/>
        <w:t>25</w:t>
      </w:r>
      <w:r>
        <w:rPr>
          <w:spacing w:val="-5"/>
        </w:rPr>
        <w:t> </w:t>
      </w:r>
      <w:r>
        <w:rPr/>
        <w:t>до</w:t>
      </w:r>
      <w:r>
        <w:rPr>
          <w:spacing w:val="-5"/>
        </w:rPr>
        <w:t> 50</w:t>
      </w:r>
    </w:p>
    <w:p>
      <w:pPr>
        <w:pStyle w:val="BodyText"/>
        <w:jc w:val="left"/>
      </w:pPr>
      <w:r>
        <w:rPr>
          <w:spacing w:val="-2"/>
        </w:rPr>
        <w:t>«добровольцев».</w:t>
      </w:r>
    </w:p>
    <w:p>
      <w:pPr>
        <w:pStyle w:val="BodyText"/>
        <w:ind w:right="13" w:firstLine="720"/>
      </w:pPr>
      <w:r>
        <w:rPr/>
        <w:t>На административных границах республики и на дорогах внутри Чечни были развернуты многочисленные дополнительные посты. Силовики останавливали машины, проверяли</w:t>
      </w:r>
      <w:r>
        <w:rPr>
          <w:spacing w:val="9"/>
        </w:rPr>
        <w:t> </w:t>
      </w:r>
      <w:r>
        <w:rPr/>
        <w:t>документы</w:t>
      </w:r>
      <w:r>
        <w:rPr>
          <w:spacing w:val="12"/>
        </w:rPr>
        <w:t> </w:t>
      </w:r>
      <w:r>
        <w:rPr/>
        <w:t>и</w:t>
      </w:r>
      <w:r>
        <w:rPr>
          <w:spacing w:val="11"/>
        </w:rPr>
        <w:t> </w:t>
      </w:r>
      <w:r>
        <w:rPr/>
        <w:t>телефоны</w:t>
      </w:r>
      <w:r>
        <w:rPr>
          <w:spacing w:val="12"/>
        </w:rPr>
        <w:t> </w:t>
      </w:r>
      <w:r>
        <w:rPr/>
        <w:t>пассажиров,</w:t>
      </w:r>
      <w:r>
        <w:rPr>
          <w:spacing w:val="12"/>
        </w:rPr>
        <w:t> </w:t>
      </w:r>
      <w:r>
        <w:rPr/>
        <w:t>особенно</w:t>
      </w:r>
      <w:r>
        <w:rPr>
          <w:spacing w:val="11"/>
        </w:rPr>
        <w:t> </w:t>
      </w:r>
      <w:r>
        <w:rPr/>
        <w:t>у</w:t>
      </w:r>
      <w:r>
        <w:rPr>
          <w:spacing w:val="12"/>
        </w:rPr>
        <w:t> </w:t>
      </w:r>
      <w:r>
        <w:rPr/>
        <w:t>молодых</w:t>
      </w:r>
      <w:r>
        <w:rPr>
          <w:spacing w:val="-3"/>
        </w:rPr>
        <w:t> </w:t>
      </w:r>
      <w:r>
        <w:rPr/>
        <w:t>людей.</w:t>
      </w:r>
      <w:r>
        <w:rPr>
          <w:spacing w:val="-2"/>
        </w:rPr>
        <w:t> Использовали</w:t>
      </w:r>
    </w:p>
    <w:p>
      <w:pPr>
        <w:pStyle w:val="BodyText"/>
        <w:spacing w:before="123"/>
        <w:ind w:left="0"/>
        <w:jc w:val="left"/>
        <w:rPr>
          <w:sz w:val="20"/>
        </w:rPr>
      </w:pPr>
      <w:r>
        <w:rPr>
          <w:sz w:val="20"/>
        </w:rPr>
        <mc:AlternateContent>
          <mc:Choice Requires="wps">
            <w:drawing>
              <wp:anchor distT="0" distB="0" distL="0" distR="0" allowOverlap="1" layoutInCell="1" locked="0" behindDoc="1" simplePos="0" relativeHeight="487607296">
                <wp:simplePos x="0" y="0"/>
                <wp:positionH relativeFrom="page">
                  <wp:posOffset>1076325</wp:posOffset>
                </wp:positionH>
                <wp:positionV relativeFrom="paragraph">
                  <wp:posOffset>239727</wp:posOffset>
                </wp:positionV>
                <wp:extent cx="1828800" cy="1270"/>
                <wp:effectExtent l="0" t="0" r="0" b="0"/>
                <wp:wrapTopAndBottom/>
                <wp:docPr id="40" name="Graphic 40"/>
                <wp:cNvGraphicFramePr>
                  <a:graphicFrameLocks/>
                </wp:cNvGraphicFramePr>
                <a:graphic>
                  <a:graphicData uri="http://schemas.microsoft.com/office/word/2010/wordprocessingShape">
                    <wps:wsp>
                      <wps:cNvPr id="40" name="Graphic 40"/>
                      <wps:cNvSpPr/>
                      <wps:spPr>
                        <a:xfrm>
                          <a:off x="0" y="0"/>
                          <a:ext cx="1828800" cy="1270"/>
                        </a:xfrm>
                        <a:custGeom>
                          <a:avLst/>
                          <a:gdLst/>
                          <a:ahLst/>
                          <a:cxnLst/>
                          <a:rect l="l" t="t" r="r" b="b"/>
                          <a:pathLst>
                            <a:path w="1828800" h="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4.75pt;margin-top:18.876171pt;width:144pt;height:.1pt;mso-position-horizontal-relative:page;mso-position-vertical-relative:paragraph;z-index:-15709184;mso-wrap-distance-left:0;mso-wrap-distance-right:0" id="docshape37" coordorigin="1695,378" coordsize="2880,0" path="m1695,378l4575,378e" filled="false" stroked="true" strokeweight=".75pt" strokecolor="#000000">
                <v:path arrowok="t"/>
                <v:stroke dashstyle="solid"/>
                <w10:wrap type="topAndBottom"/>
              </v:shape>
            </w:pict>
          </mc:Fallback>
        </mc:AlternateContent>
      </w:r>
    </w:p>
    <w:p>
      <w:pPr>
        <w:spacing w:before="110"/>
        <w:ind w:left="141" w:right="0" w:firstLine="0"/>
        <w:jc w:val="left"/>
        <w:rPr>
          <w:sz w:val="20"/>
        </w:rPr>
      </w:pPr>
      <w:r>
        <w:rPr>
          <w:spacing w:val="-2"/>
          <w:sz w:val="20"/>
          <w:vertAlign w:val="superscript"/>
        </w:rPr>
        <w:t>181</w:t>
      </w:r>
      <w:r>
        <w:rPr>
          <w:spacing w:val="1"/>
          <w:sz w:val="20"/>
          <w:vertAlign w:val="baseline"/>
        </w:rPr>
        <w:t> </w:t>
      </w:r>
      <w:r>
        <w:rPr>
          <w:spacing w:val="-2"/>
          <w:sz w:val="20"/>
          <w:vertAlign w:val="baseline"/>
        </w:rPr>
        <w:t>Кавказ.Реалии,</w:t>
      </w:r>
      <w:r>
        <w:rPr>
          <w:spacing w:val="2"/>
          <w:sz w:val="20"/>
          <w:vertAlign w:val="baseline"/>
        </w:rPr>
        <w:t> </w:t>
      </w:r>
      <w:r>
        <w:rPr>
          <w:spacing w:val="-2"/>
          <w:sz w:val="20"/>
          <w:vertAlign w:val="baseline"/>
        </w:rPr>
        <w:t>08.11.2022,</w:t>
      </w:r>
      <w:r>
        <w:rPr>
          <w:spacing w:val="2"/>
          <w:sz w:val="20"/>
          <w:vertAlign w:val="baseline"/>
        </w:rPr>
        <w:t> </w:t>
      </w:r>
      <w:hyperlink r:id="rId131">
        <w:r>
          <w:rPr>
            <w:color w:val="0000FF"/>
            <w:spacing w:val="-2"/>
            <w:sz w:val="20"/>
            <w:u w:val="thick" w:color="0000FF"/>
            <w:vertAlign w:val="baseline"/>
          </w:rPr>
          <w:t>https://www.kavkazr.com/a/32116338.html</w:t>
        </w:r>
      </w:hyperlink>
      <w:r>
        <w:rPr>
          <w:spacing w:val="-2"/>
          <w:sz w:val="20"/>
          <w:vertAlign w:val="baseline"/>
        </w:rPr>
        <w:t>.</w:t>
      </w:r>
    </w:p>
    <w:p>
      <w:pPr>
        <w:spacing w:before="0"/>
        <w:ind w:left="141" w:right="1109" w:firstLine="0"/>
        <w:jc w:val="left"/>
        <w:rPr>
          <w:sz w:val="20"/>
        </w:rPr>
      </w:pPr>
      <w:r>
        <w:rPr>
          <w:sz w:val="20"/>
          <w:vertAlign w:val="superscript"/>
        </w:rPr>
        <w:t>182</w:t>
      </w:r>
      <w:r>
        <w:rPr>
          <w:sz w:val="20"/>
          <w:vertAlign w:val="baseline"/>
        </w:rPr>
        <w:t> См. выпуск бюллетеня о событиях лета 2022 — зимы 2023 годов </w:t>
      </w:r>
      <w:hyperlink r:id="rId15">
        <w:r>
          <w:rPr>
            <w:color w:val="0000FF"/>
            <w:sz w:val="20"/>
            <w:u w:val="thick" w:color="0000FF"/>
            <w:vertAlign w:val="baseline"/>
          </w:rPr>
          <w:t>https://memorialcenter.org/analytics/bulleten-2023</w:t>
        </w:r>
      </w:hyperlink>
      <w:r>
        <w:rPr>
          <w:sz w:val="20"/>
          <w:vertAlign w:val="baseline"/>
        </w:rPr>
        <w:t>, лета — осени 2023 года, </w:t>
      </w:r>
      <w:hyperlink r:id="rId176">
        <w:r>
          <w:rPr>
            <w:color w:val="0000FF"/>
            <w:spacing w:val="-2"/>
            <w:sz w:val="20"/>
            <w:u w:val="thick" w:color="0000FF"/>
            <w:vertAlign w:val="baseline"/>
          </w:rPr>
          <w:t>https://memorialcenter.org/analytics/severnyj-kavkaz-vzglyad-pravozashhitnikov-leto-osen-2023-goda</w:t>
        </w:r>
      </w:hyperlink>
      <w:r>
        <w:rPr>
          <w:spacing w:val="-2"/>
          <w:sz w:val="20"/>
          <w:vertAlign w:val="baseline"/>
        </w:rPr>
        <w:t>,</w:t>
      </w:r>
    </w:p>
    <w:p>
      <w:pPr>
        <w:spacing w:before="0"/>
        <w:ind w:left="141" w:right="0" w:firstLine="0"/>
        <w:jc w:val="left"/>
        <w:rPr>
          <w:sz w:val="20"/>
        </w:rPr>
      </w:pPr>
      <w:r>
        <w:rPr>
          <w:spacing w:val="-2"/>
          <w:sz w:val="20"/>
          <w:vertAlign w:val="superscript"/>
        </w:rPr>
        <w:t>183</w:t>
      </w:r>
      <w:r>
        <w:rPr>
          <w:sz w:val="20"/>
          <w:vertAlign w:val="baseline"/>
        </w:rPr>
        <w:t> </w:t>
      </w:r>
      <w:r>
        <w:rPr>
          <w:spacing w:val="-2"/>
          <w:sz w:val="20"/>
          <w:vertAlign w:val="baseline"/>
        </w:rPr>
        <w:t>Кавказ.Реалии,</w:t>
      </w:r>
      <w:r>
        <w:rPr>
          <w:spacing w:val="1"/>
          <w:sz w:val="20"/>
          <w:vertAlign w:val="baseline"/>
        </w:rPr>
        <w:t> </w:t>
      </w:r>
      <w:r>
        <w:rPr>
          <w:spacing w:val="-2"/>
          <w:sz w:val="20"/>
          <w:vertAlign w:val="baseline"/>
        </w:rPr>
        <w:t>12.04.2024.</w:t>
      </w:r>
    </w:p>
    <w:p>
      <w:pPr>
        <w:spacing w:before="0"/>
        <w:ind w:left="141" w:right="0" w:firstLine="0"/>
        <w:jc w:val="left"/>
        <w:rPr>
          <w:sz w:val="20"/>
        </w:rPr>
      </w:pPr>
      <w:r>
        <w:rPr>
          <w:sz w:val="20"/>
          <w:vertAlign w:val="superscript"/>
        </w:rPr>
        <w:t>184</w:t>
      </w:r>
      <w:r>
        <w:rPr>
          <w:spacing w:val="-12"/>
          <w:sz w:val="20"/>
          <w:vertAlign w:val="baseline"/>
        </w:rPr>
        <w:t> </w:t>
      </w:r>
      <w:r>
        <w:rPr>
          <w:sz w:val="20"/>
          <w:vertAlign w:val="baseline"/>
        </w:rPr>
        <w:t>The</w:t>
      </w:r>
      <w:r>
        <w:rPr>
          <w:spacing w:val="-12"/>
          <w:sz w:val="20"/>
          <w:vertAlign w:val="baseline"/>
        </w:rPr>
        <w:t> </w:t>
      </w:r>
      <w:r>
        <w:rPr>
          <w:sz w:val="20"/>
          <w:vertAlign w:val="baseline"/>
        </w:rPr>
        <w:t>Insider,</w:t>
      </w:r>
      <w:r>
        <w:rPr>
          <w:spacing w:val="-11"/>
          <w:sz w:val="20"/>
          <w:vertAlign w:val="baseline"/>
        </w:rPr>
        <w:t> </w:t>
      </w:r>
      <w:r>
        <w:rPr>
          <w:sz w:val="20"/>
          <w:vertAlign w:val="baseline"/>
        </w:rPr>
        <w:t>15.06.2022,</w:t>
      </w:r>
      <w:r>
        <w:rPr>
          <w:spacing w:val="-12"/>
          <w:sz w:val="20"/>
          <w:vertAlign w:val="baseline"/>
        </w:rPr>
        <w:t> </w:t>
      </w:r>
      <w:hyperlink r:id="rId177">
        <w:r>
          <w:rPr>
            <w:color w:val="0000FF"/>
            <w:spacing w:val="-2"/>
            <w:sz w:val="20"/>
            <w:u w:val="thick" w:color="0000FF"/>
            <w:vertAlign w:val="baseline"/>
          </w:rPr>
          <w:t>https://theins.ru/obshestvo/252025</w:t>
        </w:r>
      </w:hyperlink>
      <w:r>
        <w:rPr>
          <w:spacing w:val="-2"/>
          <w:sz w:val="20"/>
          <w:vertAlign w:val="baseline"/>
        </w:rPr>
        <w:t>.</w:t>
      </w:r>
    </w:p>
    <w:p>
      <w:pPr>
        <w:spacing w:before="0"/>
        <w:ind w:left="141" w:right="1395" w:firstLine="0"/>
        <w:jc w:val="left"/>
        <w:rPr>
          <w:sz w:val="20"/>
        </w:rPr>
      </w:pPr>
      <w:r>
        <w:rPr>
          <w:sz w:val="20"/>
          <w:vertAlign w:val="superscript"/>
        </w:rPr>
        <w:t>185</w:t>
      </w:r>
      <w:r>
        <w:rPr>
          <w:spacing w:val="-7"/>
          <w:sz w:val="20"/>
          <w:vertAlign w:val="baseline"/>
        </w:rPr>
        <w:t> </w:t>
      </w:r>
      <w:r>
        <w:rPr>
          <w:sz w:val="20"/>
          <w:vertAlign w:val="baseline"/>
        </w:rPr>
        <w:t>См.</w:t>
      </w:r>
      <w:r>
        <w:rPr>
          <w:spacing w:val="-7"/>
          <w:sz w:val="20"/>
          <w:vertAlign w:val="baseline"/>
        </w:rPr>
        <w:t> </w:t>
      </w:r>
      <w:r>
        <w:rPr>
          <w:sz w:val="20"/>
          <w:vertAlign w:val="baseline"/>
        </w:rPr>
        <w:t>бюллетень</w:t>
      </w:r>
      <w:r>
        <w:rPr>
          <w:spacing w:val="-7"/>
          <w:sz w:val="20"/>
          <w:vertAlign w:val="baseline"/>
        </w:rPr>
        <w:t> </w:t>
      </w:r>
      <w:r>
        <w:rPr>
          <w:sz w:val="20"/>
          <w:vertAlign w:val="baseline"/>
        </w:rPr>
        <w:t>ЦЗПЧ</w:t>
      </w:r>
      <w:r>
        <w:rPr>
          <w:spacing w:val="-7"/>
          <w:sz w:val="20"/>
          <w:vertAlign w:val="baseline"/>
        </w:rPr>
        <w:t> </w:t>
      </w:r>
      <w:r>
        <w:rPr>
          <w:sz w:val="20"/>
          <w:vertAlign w:val="baseline"/>
        </w:rPr>
        <w:t>«Мемориал»</w:t>
      </w:r>
      <w:r>
        <w:rPr>
          <w:spacing w:val="-7"/>
          <w:sz w:val="20"/>
          <w:vertAlign w:val="baseline"/>
        </w:rPr>
        <w:t> </w:t>
      </w:r>
      <w:r>
        <w:rPr>
          <w:sz w:val="20"/>
          <w:vertAlign w:val="baseline"/>
        </w:rPr>
        <w:t>о</w:t>
      </w:r>
      <w:r>
        <w:rPr>
          <w:spacing w:val="-7"/>
          <w:sz w:val="20"/>
          <w:vertAlign w:val="baseline"/>
        </w:rPr>
        <w:t> </w:t>
      </w:r>
      <w:r>
        <w:rPr>
          <w:sz w:val="20"/>
          <w:vertAlign w:val="baseline"/>
        </w:rPr>
        <w:t>событиях</w:t>
      </w:r>
      <w:r>
        <w:rPr>
          <w:spacing w:val="-7"/>
          <w:sz w:val="20"/>
          <w:vertAlign w:val="baseline"/>
        </w:rPr>
        <w:t> </w:t>
      </w:r>
      <w:r>
        <w:rPr>
          <w:sz w:val="20"/>
          <w:vertAlign w:val="baseline"/>
        </w:rPr>
        <w:t>второй</w:t>
      </w:r>
      <w:r>
        <w:rPr>
          <w:spacing w:val="-7"/>
          <w:sz w:val="20"/>
          <w:vertAlign w:val="baseline"/>
        </w:rPr>
        <w:t> </w:t>
      </w:r>
      <w:r>
        <w:rPr>
          <w:sz w:val="20"/>
          <w:vertAlign w:val="baseline"/>
        </w:rPr>
        <w:t>половины</w:t>
      </w:r>
      <w:r>
        <w:rPr>
          <w:spacing w:val="-7"/>
          <w:sz w:val="20"/>
          <w:vertAlign w:val="baseline"/>
        </w:rPr>
        <w:t> </w:t>
      </w:r>
      <w:r>
        <w:rPr>
          <w:sz w:val="20"/>
          <w:vertAlign w:val="baseline"/>
        </w:rPr>
        <w:t>2022</w:t>
      </w:r>
      <w:r>
        <w:rPr>
          <w:spacing w:val="-7"/>
          <w:sz w:val="20"/>
          <w:vertAlign w:val="baseline"/>
        </w:rPr>
        <w:t> </w:t>
      </w:r>
      <w:r>
        <w:rPr>
          <w:sz w:val="20"/>
          <w:vertAlign w:val="baseline"/>
        </w:rPr>
        <w:t>—</w:t>
      </w:r>
      <w:r>
        <w:rPr>
          <w:spacing w:val="-7"/>
          <w:sz w:val="20"/>
          <w:vertAlign w:val="baseline"/>
        </w:rPr>
        <w:t> </w:t>
      </w:r>
      <w:r>
        <w:rPr>
          <w:sz w:val="20"/>
          <w:vertAlign w:val="baseline"/>
        </w:rPr>
        <w:t>начала</w:t>
      </w:r>
      <w:r>
        <w:rPr>
          <w:spacing w:val="-7"/>
          <w:sz w:val="20"/>
          <w:vertAlign w:val="baseline"/>
        </w:rPr>
        <w:t> </w:t>
      </w:r>
      <w:r>
        <w:rPr>
          <w:sz w:val="20"/>
          <w:vertAlign w:val="baseline"/>
        </w:rPr>
        <w:t>2023</w:t>
      </w:r>
      <w:r>
        <w:rPr>
          <w:spacing w:val="-7"/>
          <w:sz w:val="20"/>
          <w:vertAlign w:val="baseline"/>
        </w:rPr>
        <w:t> </w:t>
      </w:r>
      <w:r>
        <w:rPr>
          <w:sz w:val="20"/>
          <w:vertAlign w:val="baseline"/>
        </w:rPr>
        <w:t>года, </w:t>
      </w:r>
      <w:hyperlink r:id="rId15">
        <w:r>
          <w:rPr>
            <w:color w:val="0000FF"/>
            <w:spacing w:val="-2"/>
            <w:sz w:val="20"/>
            <w:u w:val="thick" w:color="0000FF"/>
            <w:vertAlign w:val="baseline"/>
          </w:rPr>
          <w:t>https://memorialcenter.org/analytics/bulleten-2023</w:t>
        </w:r>
      </w:hyperlink>
      <w:r>
        <w:rPr>
          <w:spacing w:val="-2"/>
          <w:sz w:val="20"/>
          <w:vertAlign w:val="baseline"/>
        </w:rPr>
        <w:t>.</w:t>
      </w:r>
    </w:p>
    <w:p>
      <w:pPr>
        <w:spacing w:before="0"/>
        <w:ind w:left="141" w:right="2891" w:firstLine="0"/>
        <w:jc w:val="left"/>
        <w:rPr>
          <w:sz w:val="20"/>
        </w:rPr>
      </w:pPr>
      <w:r>
        <w:rPr>
          <w:sz w:val="20"/>
          <w:vertAlign w:val="superscript"/>
        </w:rPr>
        <w:t>186</w:t>
      </w:r>
      <w:r>
        <w:rPr>
          <w:spacing w:val="-13"/>
          <w:sz w:val="20"/>
          <w:vertAlign w:val="baseline"/>
        </w:rPr>
        <w:t> </w:t>
      </w:r>
      <w:r>
        <w:rPr>
          <w:sz w:val="20"/>
          <w:vertAlign w:val="baseline"/>
        </w:rPr>
        <w:t>ТГ-канал</w:t>
      </w:r>
      <w:r>
        <w:rPr>
          <w:spacing w:val="-12"/>
          <w:sz w:val="20"/>
          <w:vertAlign w:val="baseline"/>
        </w:rPr>
        <w:t> </w:t>
      </w:r>
      <w:r>
        <w:rPr>
          <w:sz w:val="20"/>
          <w:vertAlign w:val="baseline"/>
        </w:rPr>
        <w:t>Р.А.</w:t>
      </w:r>
      <w:r>
        <w:rPr>
          <w:spacing w:val="-13"/>
          <w:sz w:val="20"/>
          <w:vertAlign w:val="baseline"/>
        </w:rPr>
        <w:t> </w:t>
      </w:r>
      <w:r>
        <w:rPr>
          <w:sz w:val="20"/>
          <w:vertAlign w:val="baseline"/>
        </w:rPr>
        <w:t>Кадырова,</w:t>
      </w:r>
      <w:r>
        <w:rPr>
          <w:spacing w:val="-12"/>
          <w:sz w:val="20"/>
          <w:vertAlign w:val="baseline"/>
        </w:rPr>
        <w:t> </w:t>
      </w:r>
      <w:hyperlink r:id="rId118">
        <w:r>
          <w:rPr>
            <w:color w:val="0000FF"/>
            <w:sz w:val="20"/>
            <w:u w:val="thick" w:color="0000FF"/>
            <w:vertAlign w:val="baseline"/>
          </w:rPr>
          <w:t>https://t.me/RKadyrov_95/5157</w:t>
        </w:r>
      </w:hyperlink>
      <w:r>
        <w:rPr>
          <w:sz w:val="20"/>
          <w:vertAlign w:val="baseline"/>
        </w:rPr>
        <w:t>,</w:t>
      </w:r>
      <w:r>
        <w:rPr>
          <w:spacing w:val="-13"/>
          <w:sz w:val="20"/>
          <w:vertAlign w:val="baseline"/>
        </w:rPr>
        <w:t> </w:t>
      </w:r>
      <w:r>
        <w:rPr>
          <w:sz w:val="20"/>
          <w:vertAlign w:val="baseline"/>
        </w:rPr>
        <w:t>ЧГТРК</w:t>
      </w:r>
      <w:r>
        <w:rPr>
          <w:spacing w:val="-12"/>
          <w:sz w:val="20"/>
          <w:vertAlign w:val="baseline"/>
        </w:rPr>
        <w:t> </w:t>
      </w:r>
      <w:r>
        <w:rPr>
          <w:sz w:val="20"/>
          <w:vertAlign w:val="baseline"/>
        </w:rPr>
        <w:t>Грозный, </w:t>
      </w:r>
      <w:hyperlink r:id="rId178">
        <w:r>
          <w:rPr>
            <w:spacing w:val="-2"/>
            <w:sz w:val="20"/>
            <w:vertAlign w:val="baseline"/>
          </w:rPr>
          <w:t>https://rutube.ru/video/3e5b3be63f4ffe1d58a3c49838ad7b86/</w:t>
        </w:r>
      </w:hyperlink>
      <w:r>
        <w:rPr>
          <w:spacing w:val="-2"/>
          <w:sz w:val="20"/>
          <w:vertAlign w:val="baseline"/>
        </w:rPr>
        <w:t>.</w:t>
      </w:r>
    </w:p>
    <w:p>
      <w:pPr>
        <w:spacing w:before="0"/>
        <w:ind w:left="141" w:right="19" w:firstLine="0"/>
        <w:jc w:val="left"/>
        <w:rPr>
          <w:sz w:val="20"/>
        </w:rPr>
      </w:pPr>
      <w:r>
        <w:rPr>
          <w:sz w:val="20"/>
          <w:vertAlign w:val="superscript"/>
        </w:rPr>
        <w:t>187</w:t>
      </w:r>
      <w:r>
        <w:rPr>
          <w:sz w:val="20"/>
          <w:vertAlign w:val="baseline"/>
        </w:rPr>
        <w:t> ЧГТРК Грозный, </w:t>
      </w:r>
      <w:hyperlink r:id="rId179">
        <w:r>
          <w:rPr>
            <w:color w:val="0000FF"/>
            <w:sz w:val="20"/>
            <w:u w:val="thick" w:color="0000FF"/>
            <w:vertAlign w:val="baseline"/>
          </w:rPr>
          <w:t>https://rutube.ru/video/1ef82b9fe2b6c668b2cac5e73896e2a2/</w:t>
        </w:r>
      </w:hyperlink>
      <w:r>
        <w:rPr>
          <w:sz w:val="20"/>
          <w:vertAlign w:val="baseline"/>
        </w:rPr>
        <w:t>, </w:t>
      </w:r>
      <w:hyperlink r:id="rId180">
        <w:r>
          <w:rPr>
            <w:color w:val="0000FF"/>
            <w:spacing w:val="-2"/>
            <w:sz w:val="20"/>
            <w:u w:val="thick" w:color="0000FF"/>
            <w:vertAlign w:val="baseline"/>
          </w:rPr>
          <w:t>https://www.instagram.com/reel/DUSl6wbjcXF/?igsh=MTlxeHd6cm5rYWRycA==</w:t>
        </w:r>
      </w:hyperlink>
      <w:r>
        <w:rPr>
          <w:spacing w:val="-2"/>
          <w:sz w:val="20"/>
          <w:vertAlign w:val="baseline"/>
        </w:rPr>
        <w:t>.</w:t>
      </w:r>
    </w:p>
    <w:p>
      <w:pPr>
        <w:spacing w:after="0"/>
        <w:jc w:val="left"/>
        <w:rPr>
          <w:sz w:val="20"/>
        </w:rPr>
        <w:sectPr>
          <w:pgSz w:w="11920" w:h="16840"/>
          <w:pgMar w:top="1060" w:bottom="280" w:left="1559" w:right="850"/>
        </w:sectPr>
      </w:pPr>
    </w:p>
    <w:p>
      <w:pPr>
        <w:pStyle w:val="BodyText"/>
        <w:spacing w:before="74"/>
        <w:ind w:right="14"/>
      </w:pPr>
      <w:r>
        <w:rPr/>
        <w:t>малейшую возможность предъявить претензии: нарушение правил дорожного движения, отсутствие страхового полиса, талона техосмотра или наличие какой-либо «крамолы» в телефоне. Кроме того, силовики организовывали мониторинг групп в различных мессенджерах</w:t>
      </w:r>
      <w:r>
        <w:rPr>
          <w:spacing w:val="8"/>
        </w:rPr>
        <w:t> </w:t>
      </w:r>
      <w:r>
        <w:rPr/>
        <w:t>и</w:t>
      </w:r>
      <w:r>
        <w:rPr>
          <w:spacing w:val="11"/>
        </w:rPr>
        <w:t> </w:t>
      </w:r>
      <w:r>
        <w:rPr/>
        <w:t>мест,</w:t>
      </w:r>
      <w:r>
        <w:rPr>
          <w:spacing w:val="11"/>
        </w:rPr>
        <w:t> </w:t>
      </w:r>
      <w:r>
        <w:rPr/>
        <w:t>где</w:t>
      </w:r>
      <w:r>
        <w:rPr>
          <w:spacing w:val="11"/>
        </w:rPr>
        <w:t> </w:t>
      </w:r>
      <w:r>
        <w:rPr/>
        <w:t>часто</w:t>
      </w:r>
      <w:r>
        <w:rPr>
          <w:spacing w:val="11"/>
        </w:rPr>
        <w:t> </w:t>
      </w:r>
      <w:r>
        <w:rPr/>
        <w:t>собирается</w:t>
      </w:r>
      <w:r>
        <w:rPr>
          <w:spacing w:val="11"/>
        </w:rPr>
        <w:t> </w:t>
      </w:r>
      <w:r>
        <w:rPr/>
        <w:t>молодежь,</w:t>
      </w:r>
      <w:r>
        <w:rPr>
          <w:spacing w:val="11"/>
        </w:rPr>
        <w:t> </w:t>
      </w:r>
      <w:r>
        <w:rPr/>
        <w:t>например</w:t>
      </w:r>
      <w:r>
        <w:rPr>
          <w:spacing w:val="11"/>
        </w:rPr>
        <w:t> </w:t>
      </w:r>
      <w:r>
        <w:rPr/>
        <w:t>кафе,</w:t>
      </w:r>
      <w:r>
        <w:rPr>
          <w:spacing w:val="11"/>
        </w:rPr>
        <w:t> </w:t>
      </w:r>
      <w:r>
        <w:rPr/>
        <w:t>с</w:t>
      </w:r>
      <w:r>
        <w:rPr>
          <w:spacing w:val="11"/>
        </w:rPr>
        <w:t> </w:t>
      </w:r>
      <w:r>
        <w:rPr/>
        <w:t>целью</w:t>
      </w:r>
      <w:r>
        <w:rPr>
          <w:spacing w:val="-3"/>
        </w:rPr>
        <w:t> </w:t>
      </w:r>
      <w:r>
        <w:rPr>
          <w:spacing w:val="-2"/>
        </w:rPr>
        <w:t>выявления</w:t>
      </w:r>
    </w:p>
    <w:p>
      <w:pPr>
        <w:pStyle w:val="BodyText"/>
        <w:jc w:val="left"/>
      </w:pPr>
      <w:r>
        <w:rPr>
          <w:spacing w:val="-2"/>
        </w:rPr>
        <w:t>«неблагонадежных».</w:t>
      </w:r>
    </w:p>
    <w:p>
      <w:pPr>
        <w:pStyle w:val="BodyText"/>
        <w:ind w:right="13" w:firstLine="705"/>
      </w:pPr>
      <w:r>
        <w:rPr/>
        <w:t>«Провинившихся» доставляли в отделы полиции, под физическим и психологическим давлением предлагая выбор между уголовным преследованием и подписанием контракта с Министерством обороны. В некоторых случаях была возможна альтернатива — трудоустроиться в</w:t>
      </w:r>
      <w:r>
        <w:rPr>
          <w:spacing w:val="-11"/>
        </w:rPr>
        <w:t> </w:t>
      </w:r>
      <w:r>
        <w:rPr/>
        <w:t>силовые</w:t>
      </w:r>
      <w:r>
        <w:rPr>
          <w:spacing w:val="-11"/>
        </w:rPr>
        <w:t> </w:t>
      </w:r>
      <w:r>
        <w:rPr/>
        <w:t>структуры,</w:t>
      </w:r>
      <w:r>
        <w:rPr>
          <w:spacing w:val="-11"/>
        </w:rPr>
        <w:t> </w:t>
      </w:r>
      <w:r>
        <w:rPr/>
        <w:t>которые</w:t>
      </w:r>
      <w:r>
        <w:rPr>
          <w:spacing w:val="-11"/>
        </w:rPr>
        <w:t> </w:t>
      </w:r>
      <w:r>
        <w:rPr/>
        <w:t>также</w:t>
      </w:r>
      <w:r>
        <w:rPr>
          <w:spacing w:val="-11"/>
        </w:rPr>
        <w:t> </w:t>
      </w:r>
      <w:r>
        <w:rPr/>
        <w:t>принимают</w:t>
      </w:r>
      <w:r>
        <w:rPr>
          <w:spacing w:val="-11"/>
        </w:rPr>
        <w:t> </w:t>
      </w:r>
      <w:r>
        <w:rPr/>
        <w:t>участие в войне, или откупиться. Можно было заплатить крупную сумму денег, от нескольких сотен тысяч до нескольких миллионов рублей, или предложить замену: родственники должны были найти и оплатить двоих добровольцев, готовых заключить контракт.</w:t>
      </w:r>
    </w:p>
    <w:p>
      <w:pPr>
        <w:pStyle w:val="BodyText"/>
        <w:ind w:right="16" w:firstLine="720"/>
      </w:pPr>
      <w:r>
        <w:rPr/>
        <w:t>Параллельно с насильственным набором «добровольцев», сотрудники военкоматов и полиции разносили повестки по домам молодым людям призывного возраста. Чтобы получить отсрочку на год или полгода, приходится также откупаться</w:t>
      </w:r>
      <w:r>
        <w:rPr>
          <w:vertAlign w:val="superscript"/>
        </w:rPr>
        <w:t>188</w:t>
      </w:r>
      <w:r>
        <w:rPr>
          <w:vertAlign w:val="baseline"/>
        </w:rPr>
        <w:t>.</w:t>
      </w:r>
    </w:p>
    <w:p>
      <w:pPr>
        <w:pStyle w:val="BodyText"/>
        <w:ind w:right="19" w:firstLine="720"/>
      </w:pPr>
      <w:r>
        <w:rPr/>
        <w:t>Есть сообщения, что в Чечне из прибывших в республику добровольцев из </w:t>
      </w:r>
      <w:r>
        <w:rPr/>
        <w:t>других регионов сформирован «обменный фонд»: они заключат контракты вместо местных жителей, а те должны будут их оплачивать</w:t>
      </w:r>
      <w:r>
        <w:rPr>
          <w:vertAlign w:val="superscript"/>
        </w:rPr>
        <w:t>189</w:t>
      </w:r>
      <w:r>
        <w:rPr>
          <w:vertAlign w:val="baseline"/>
        </w:rPr>
        <w:t>.</w:t>
      </w:r>
    </w:p>
    <w:p>
      <w:pPr>
        <w:pStyle w:val="BodyText"/>
        <w:ind w:right="16" w:firstLine="720"/>
      </w:pPr>
      <w:r>
        <w:rPr/>
        <w:t>Есть сведения, что в</w:t>
      </w:r>
      <w:r>
        <w:rPr>
          <w:spacing w:val="-7"/>
        </w:rPr>
        <w:t> </w:t>
      </w:r>
      <w:r>
        <w:rPr/>
        <w:t>республике</w:t>
      </w:r>
      <w:r>
        <w:rPr>
          <w:spacing w:val="-7"/>
        </w:rPr>
        <w:t> </w:t>
      </w:r>
      <w:r>
        <w:rPr/>
        <w:t>фактически</w:t>
      </w:r>
      <w:r>
        <w:rPr>
          <w:spacing w:val="-7"/>
        </w:rPr>
        <w:t> </w:t>
      </w:r>
      <w:r>
        <w:rPr/>
        <w:t>сформирован</w:t>
      </w:r>
      <w:r>
        <w:rPr>
          <w:spacing w:val="-7"/>
        </w:rPr>
        <w:t> </w:t>
      </w:r>
      <w:r>
        <w:rPr/>
        <w:t>«рынок</w:t>
      </w:r>
      <w:r>
        <w:rPr>
          <w:spacing w:val="-7"/>
        </w:rPr>
        <w:t> </w:t>
      </w:r>
      <w:r>
        <w:rPr/>
        <w:t>«добровольцев». Силовики, чтобы выслужиться перед руководством, стараются набрать как</w:t>
      </w:r>
      <w:r>
        <w:rPr>
          <w:spacing w:val="-8"/>
        </w:rPr>
        <w:t> </w:t>
      </w:r>
      <w:r>
        <w:rPr/>
        <w:t>можно</w:t>
      </w:r>
      <w:r>
        <w:rPr>
          <w:spacing w:val="-8"/>
        </w:rPr>
        <w:t> </w:t>
      </w:r>
      <w:r>
        <w:rPr/>
        <w:t>больше потенциальных рекрутов, чтобы гарантированно «закрыть» план. Если они </w:t>
      </w:r>
      <w:r>
        <w:rPr/>
        <w:t>набирают сверх плана, то лишних могут и освободить за выкуп или передать — также за плату — подразделениям коллег, не выполнившим план по «добровольцам»</w:t>
      </w:r>
      <w:r>
        <w:rPr>
          <w:vertAlign w:val="superscript"/>
        </w:rPr>
        <w:t>190</w:t>
      </w:r>
      <w:r>
        <w:rPr>
          <w:vertAlign w:val="baseline"/>
        </w:rPr>
        <w:t>.</w:t>
      </w:r>
    </w:p>
    <w:p>
      <w:pPr>
        <w:pStyle w:val="BodyText"/>
        <w:ind w:right="24" w:firstLine="705"/>
      </w:pPr>
      <w:r>
        <w:rPr/>
        <w:t>Мы не имеем возможности собственными силами проверить достоверность каждого такого сообщения, но, по данным Центра «Мемориал», общая ситуация в республике именно такова.</w:t>
      </w:r>
    </w:p>
    <w:p>
      <w:pPr>
        <w:pStyle w:val="BodyText"/>
        <w:ind w:left="0"/>
        <w:jc w:val="left"/>
      </w:pPr>
    </w:p>
    <w:p>
      <w:pPr>
        <w:spacing w:before="0"/>
        <w:ind w:left="4578" w:right="0" w:firstLine="0"/>
        <w:jc w:val="both"/>
        <w:rPr>
          <w:sz w:val="24"/>
        </w:rPr>
      </w:pPr>
      <w:r>
        <w:rPr>
          <w:sz w:val="24"/>
        </w:rPr>
        <w:t>* * </w:t>
      </w:r>
      <w:r>
        <w:rPr>
          <w:spacing w:val="-10"/>
          <w:sz w:val="24"/>
        </w:rPr>
        <w:t>*</w:t>
      </w:r>
    </w:p>
    <w:p>
      <w:pPr>
        <w:pStyle w:val="BodyText"/>
        <w:ind w:right="13" w:firstLine="705"/>
      </w:pPr>
      <w:r>
        <w:rPr/>
        <w:t>По сведениям Центра «Мемориал», война в Украине крайне непопулярна в Чечне. Люди здесь хорошо помнят две военные кампании: и «восстановление конституционного порядка»,</w:t>
      </w:r>
      <w:r>
        <w:rPr>
          <w:spacing w:val="27"/>
        </w:rPr>
        <w:t> </w:t>
      </w:r>
      <w:r>
        <w:rPr/>
        <w:t>и</w:t>
      </w:r>
      <w:r>
        <w:rPr>
          <w:spacing w:val="27"/>
        </w:rPr>
        <w:t> </w:t>
      </w:r>
      <w:r>
        <w:rPr/>
        <w:t>«контртеррористическую</w:t>
      </w:r>
      <w:r>
        <w:rPr>
          <w:spacing w:val="28"/>
        </w:rPr>
        <w:t> </w:t>
      </w:r>
      <w:r>
        <w:rPr/>
        <w:t>операцию».</w:t>
      </w:r>
      <w:r>
        <w:rPr>
          <w:spacing w:val="27"/>
        </w:rPr>
        <w:t> </w:t>
      </w:r>
      <w:r>
        <w:rPr/>
        <w:t>У</w:t>
      </w:r>
      <w:r>
        <w:rPr>
          <w:spacing w:val="28"/>
        </w:rPr>
        <w:t> </w:t>
      </w:r>
      <w:r>
        <w:rPr/>
        <w:t>жителей</w:t>
      </w:r>
      <w:r>
        <w:rPr>
          <w:spacing w:val="27"/>
        </w:rPr>
        <w:t> </w:t>
      </w:r>
      <w:r>
        <w:rPr/>
        <w:t>Чечни</w:t>
      </w:r>
      <w:r>
        <w:rPr>
          <w:spacing w:val="28"/>
        </w:rPr>
        <w:t> </w:t>
      </w:r>
      <w:r>
        <w:rPr/>
        <w:t>нет</w:t>
      </w:r>
      <w:r>
        <w:rPr>
          <w:spacing w:val="13"/>
        </w:rPr>
        <w:t> </w:t>
      </w:r>
      <w:r>
        <w:rPr/>
        <w:t>ни</w:t>
      </w:r>
      <w:r>
        <w:rPr>
          <w:spacing w:val="13"/>
        </w:rPr>
        <w:t> </w:t>
      </w:r>
      <w:r>
        <w:rPr/>
        <w:t>иллюзий,</w:t>
      </w:r>
      <w:r>
        <w:rPr>
          <w:spacing w:val="13"/>
        </w:rPr>
        <w:t> </w:t>
      </w:r>
      <w:r>
        <w:rPr>
          <w:spacing w:val="-5"/>
        </w:rPr>
        <w:t>что</w:t>
      </w:r>
    </w:p>
    <w:p>
      <w:pPr>
        <w:pStyle w:val="BodyText"/>
        <w:ind w:right="21"/>
      </w:pPr>
      <w:r>
        <w:rPr/>
        <w:t>«война — это легко</w:t>
      </w:r>
      <w:r>
        <w:rPr>
          <w:spacing w:val="-6"/>
        </w:rPr>
        <w:t> </w:t>
      </w:r>
      <w:r>
        <w:rPr/>
        <w:t>и</w:t>
      </w:r>
      <w:r>
        <w:rPr>
          <w:spacing w:val="-6"/>
        </w:rPr>
        <w:t> </w:t>
      </w:r>
      <w:r>
        <w:rPr/>
        <w:t>просто»,</w:t>
      </w:r>
      <w:r>
        <w:rPr>
          <w:spacing w:val="-6"/>
        </w:rPr>
        <w:t> </w:t>
      </w:r>
      <w:r>
        <w:rPr/>
        <w:t>ни</w:t>
      </w:r>
      <w:r>
        <w:rPr>
          <w:spacing w:val="-6"/>
        </w:rPr>
        <w:t> </w:t>
      </w:r>
      <w:r>
        <w:rPr/>
        <w:t>особых</w:t>
      </w:r>
      <w:r>
        <w:rPr>
          <w:spacing w:val="-6"/>
        </w:rPr>
        <w:t> </w:t>
      </w:r>
      <w:r>
        <w:rPr/>
        <w:t>причин</w:t>
      </w:r>
      <w:r>
        <w:rPr>
          <w:spacing w:val="-6"/>
        </w:rPr>
        <w:t> </w:t>
      </w:r>
      <w:r>
        <w:rPr/>
        <w:t>быть</w:t>
      </w:r>
      <w:r>
        <w:rPr>
          <w:spacing w:val="-6"/>
        </w:rPr>
        <w:t> </w:t>
      </w:r>
      <w:r>
        <w:rPr/>
        <w:t>лояльными</w:t>
      </w:r>
      <w:r>
        <w:rPr>
          <w:spacing w:val="-6"/>
        </w:rPr>
        <w:t> </w:t>
      </w:r>
      <w:r>
        <w:rPr/>
        <w:t>России,</w:t>
      </w:r>
      <w:r>
        <w:rPr>
          <w:spacing w:val="-6"/>
        </w:rPr>
        <w:t> </w:t>
      </w:r>
      <w:r>
        <w:rPr/>
        <w:t>власти</w:t>
      </w:r>
      <w:r>
        <w:rPr>
          <w:spacing w:val="-6"/>
        </w:rPr>
        <w:t> </w:t>
      </w:r>
      <w:r>
        <w:rPr/>
        <w:t>которой навязали им бесчеловечный, откровенно тоталитарный режим.</w:t>
      </w:r>
    </w:p>
    <w:p>
      <w:pPr>
        <w:pStyle w:val="BodyText"/>
        <w:ind w:right="23" w:firstLine="705"/>
      </w:pPr>
      <w:r>
        <w:rPr/>
        <w:t>Рамзану Кадырову крайне важно и демонстрировать свою ценность и лояльность федеральному центру, и (возможно) показывать силу как своим врагам, коих у него немало, так и пока лишь потенциальным конкурентам. Это вынуждает его формировать все новые и новые части, укомплектовать которые без принуждения он, по-видимому, не может. И это снова возвращает нас к вопросу оценки реальной численности кадыровской армии: мы не знаем, в какой мере она укомплектована.</w:t>
      </w:r>
    </w:p>
    <w:p>
      <w:pPr>
        <w:pStyle w:val="BodyText"/>
        <w:ind w:left="846"/>
      </w:pPr>
      <w:r>
        <w:rPr/>
        <w:t>Здесь</w:t>
      </w:r>
      <w:r>
        <w:rPr>
          <w:spacing w:val="-5"/>
        </w:rPr>
        <w:t> </w:t>
      </w:r>
      <w:r>
        <w:rPr/>
        <w:t>представляется</w:t>
      </w:r>
      <w:r>
        <w:rPr>
          <w:spacing w:val="-3"/>
        </w:rPr>
        <w:t> </w:t>
      </w:r>
      <w:r>
        <w:rPr/>
        <w:t>уместным</w:t>
      </w:r>
      <w:r>
        <w:rPr>
          <w:spacing w:val="-3"/>
        </w:rPr>
        <w:t> </w:t>
      </w:r>
      <w:r>
        <w:rPr/>
        <w:t>задаться</w:t>
      </w:r>
      <w:r>
        <w:rPr>
          <w:spacing w:val="-3"/>
        </w:rPr>
        <w:t> </w:t>
      </w:r>
      <w:r>
        <w:rPr/>
        <w:t>еще</w:t>
      </w:r>
      <w:r>
        <w:rPr>
          <w:spacing w:val="-3"/>
        </w:rPr>
        <w:t> </w:t>
      </w:r>
      <w:r>
        <w:rPr/>
        <w:t>одним</w:t>
      </w:r>
      <w:r>
        <w:rPr>
          <w:spacing w:val="-3"/>
        </w:rPr>
        <w:t> </w:t>
      </w:r>
      <w:r>
        <w:rPr>
          <w:spacing w:val="-2"/>
        </w:rPr>
        <w:t>вопросом.</w:t>
      </w:r>
    </w:p>
    <w:p>
      <w:pPr>
        <w:pStyle w:val="BodyText"/>
        <w:ind w:right="14" w:firstLine="705"/>
      </w:pPr>
      <w:r>
        <w:rPr/>
        <w:t>Тот численный рост, что мы отмечали выше, а главное, описанные методы комплектования заставляют усомниться в том, остается ли</w:t>
      </w:r>
      <w:r>
        <w:rPr>
          <w:spacing w:val="-8"/>
        </w:rPr>
        <w:t> </w:t>
      </w:r>
      <w:r>
        <w:rPr/>
        <w:t>«кадыровская</w:t>
      </w:r>
      <w:r>
        <w:rPr>
          <w:spacing w:val="-8"/>
        </w:rPr>
        <w:t> </w:t>
      </w:r>
      <w:r>
        <w:rPr/>
        <w:t>армия»</w:t>
      </w:r>
      <w:r>
        <w:rPr>
          <w:spacing w:val="-8"/>
        </w:rPr>
        <w:t> </w:t>
      </w:r>
      <w:r>
        <w:rPr/>
        <w:t>в</w:t>
      </w:r>
      <w:r>
        <w:rPr>
          <w:spacing w:val="-8"/>
        </w:rPr>
        <w:t> </w:t>
      </w:r>
      <w:r>
        <w:rPr/>
        <w:t>полном смысле этого слова «кадыровской». Сейчас, когда она растет числом, когда требуется все больше людей</w:t>
      </w:r>
      <w:r>
        <w:rPr>
          <w:spacing w:val="-8"/>
        </w:rPr>
        <w:t> </w:t>
      </w:r>
      <w:r>
        <w:rPr/>
        <w:t>для</w:t>
      </w:r>
      <w:r>
        <w:rPr>
          <w:spacing w:val="-8"/>
        </w:rPr>
        <w:t> </w:t>
      </w:r>
      <w:r>
        <w:rPr/>
        <w:t>все</w:t>
      </w:r>
      <w:r>
        <w:rPr>
          <w:spacing w:val="-8"/>
        </w:rPr>
        <w:t> </w:t>
      </w:r>
      <w:r>
        <w:rPr/>
        <w:t>большего</w:t>
      </w:r>
      <w:r>
        <w:rPr>
          <w:spacing w:val="-8"/>
        </w:rPr>
        <w:t> </w:t>
      </w:r>
      <w:r>
        <w:rPr/>
        <w:t>числа</w:t>
      </w:r>
      <w:r>
        <w:rPr>
          <w:spacing w:val="-8"/>
        </w:rPr>
        <w:t> </w:t>
      </w:r>
      <w:r>
        <w:rPr/>
        <w:t>новых</w:t>
      </w:r>
      <w:r>
        <w:rPr>
          <w:spacing w:val="-8"/>
        </w:rPr>
        <w:t> </w:t>
      </w:r>
      <w:r>
        <w:rPr/>
        <w:t>полков</w:t>
      </w:r>
      <w:r>
        <w:rPr>
          <w:spacing w:val="-8"/>
        </w:rPr>
        <w:t> </w:t>
      </w:r>
      <w:r>
        <w:rPr/>
        <w:t>и</w:t>
      </w:r>
      <w:r>
        <w:rPr>
          <w:spacing w:val="-8"/>
        </w:rPr>
        <w:t> </w:t>
      </w:r>
      <w:r>
        <w:rPr/>
        <w:t>батальонов,</w:t>
      </w:r>
      <w:r>
        <w:rPr>
          <w:spacing w:val="-8"/>
        </w:rPr>
        <w:t> </w:t>
      </w:r>
      <w:r>
        <w:rPr/>
        <w:t>когда</w:t>
      </w:r>
      <w:r>
        <w:rPr>
          <w:spacing w:val="-8"/>
        </w:rPr>
        <w:t> </w:t>
      </w:r>
      <w:r>
        <w:rPr/>
        <w:t>для</w:t>
      </w:r>
      <w:r>
        <w:rPr>
          <w:spacing w:val="-8"/>
        </w:rPr>
        <w:t> </w:t>
      </w:r>
      <w:r>
        <w:rPr/>
        <w:t>службы</w:t>
      </w:r>
      <w:r>
        <w:rPr>
          <w:spacing w:val="-8"/>
        </w:rPr>
        <w:t> </w:t>
      </w:r>
      <w:r>
        <w:rPr/>
        <w:t>в</w:t>
      </w:r>
      <w:r>
        <w:rPr>
          <w:spacing w:val="-8"/>
        </w:rPr>
        <w:t> </w:t>
      </w:r>
      <w:r>
        <w:rPr/>
        <w:t>них массово отлавливают на улицах, фабрикуя дела и вынуждая подписывать контракты едва ли не пытками, — будет ли такая армия лояльна?</w:t>
      </w:r>
    </w:p>
    <w:p>
      <w:pPr>
        <w:pStyle w:val="BodyText"/>
        <w:ind w:left="0"/>
        <w:jc w:val="left"/>
      </w:pPr>
    </w:p>
    <w:p>
      <w:pPr>
        <w:pStyle w:val="BodyText"/>
        <w:ind w:left="846"/>
      </w:pPr>
      <w:r>
        <w:rPr/>
        <w:t>Подводя</w:t>
      </w:r>
      <w:r>
        <w:rPr>
          <w:spacing w:val="-7"/>
        </w:rPr>
        <w:t> </w:t>
      </w:r>
      <w:r>
        <w:rPr/>
        <w:t>итоги,</w:t>
      </w:r>
      <w:r>
        <w:rPr>
          <w:spacing w:val="-6"/>
        </w:rPr>
        <w:t> </w:t>
      </w:r>
      <w:r>
        <w:rPr/>
        <w:t>мы</w:t>
      </w:r>
      <w:r>
        <w:rPr>
          <w:spacing w:val="-7"/>
        </w:rPr>
        <w:t> </w:t>
      </w:r>
      <w:r>
        <w:rPr/>
        <w:t>можем</w:t>
      </w:r>
      <w:r>
        <w:rPr>
          <w:spacing w:val="-6"/>
        </w:rPr>
        <w:t> </w:t>
      </w:r>
      <w:r>
        <w:rPr/>
        <w:t>сделать</w:t>
      </w:r>
      <w:r>
        <w:rPr>
          <w:spacing w:val="-7"/>
        </w:rPr>
        <w:t> </w:t>
      </w:r>
      <w:r>
        <w:rPr/>
        <w:t>два</w:t>
      </w:r>
      <w:r>
        <w:rPr>
          <w:spacing w:val="-6"/>
        </w:rPr>
        <w:t> </w:t>
      </w:r>
      <w:r>
        <w:rPr/>
        <w:t>важных</w:t>
      </w:r>
      <w:r>
        <w:rPr>
          <w:spacing w:val="-6"/>
        </w:rPr>
        <w:t> </w:t>
      </w:r>
      <w:r>
        <w:rPr>
          <w:spacing w:val="-2"/>
        </w:rPr>
        <w:t>вывода.</w:t>
      </w:r>
    </w:p>
    <w:p>
      <w:pPr>
        <w:pStyle w:val="BodyText"/>
        <w:ind w:left="0"/>
        <w:jc w:val="left"/>
        <w:rPr>
          <w:sz w:val="20"/>
        </w:rPr>
      </w:pPr>
    </w:p>
    <w:p>
      <w:pPr>
        <w:pStyle w:val="BodyText"/>
        <w:spacing w:before="31"/>
        <w:ind w:left="0"/>
        <w:jc w:val="left"/>
        <w:rPr>
          <w:sz w:val="20"/>
        </w:rPr>
      </w:pPr>
      <w:r>
        <w:rPr>
          <w:sz w:val="20"/>
        </w:rPr>
        <mc:AlternateContent>
          <mc:Choice Requires="wps">
            <w:drawing>
              <wp:anchor distT="0" distB="0" distL="0" distR="0" allowOverlap="1" layoutInCell="1" locked="0" behindDoc="1" simplePos="0" relativeHeight="487607808">
                <wp:simplePos x="0" y="0"/>
                <wp:positionH relativeFrom="page">
                  <wp:posOffset>1076325</wp:posOffset>
                </wp:positionH>
                <wp:positionV relativeFrom="paragraph">
                  <wp:posOffset>181423</wp:posOffset>
                </wp:positionV>
                <wp:extent cx="1828800" cy="1270"/>
                <wp:effectExtent l="0" t="0" r="0" b="0"/>
                <wp:wrapTopAndBottom/>
                <wp:docPr id="41" name="Graphic 41"/>
                <wp:cNvGraphicFramePr>
                  <a:graphicFrameLocks/>
                </wp:cNvGraphicFramePr>
                <a:graphic>
                  <a:graphicData uri="http://schemas.microsoft.com/office/word/2010/wordprocessingShape">
                    <wps:wsp>
                      <wps:cNvPr id="41" name="Graphic 41"/>
                      <wps:cNvSpPr/>
                      <wps:spPr>
                        <a:xfrm>
                          <a:off x="0" y="0"/>
                          <a:ext cx="1828800" cy="1270"/>
                        </a:xfrm>
                        <a:custGeom>
                          <a:avLst/>
                          <a:gdLst/>
                          <a:ahLst/>
                          <a:cxnLst/>
                          <a:rect l="l" t="t" r="r" b="b"/>
                          <a:pathLst>
                            <a:path w="1828800" h="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4.75pt;margin-top:14.285352pt;width:144pt;height:.1pt;mso-position-horizontal-relative:page;mso-position-vertical-relative:paragraph;z-index:-15708672;mso-wrap-distance-left:0;mso-wrap-distance-right:0" id="docshape38" coordorigin="1695,286" coordsize="2880,0" path="m1695,286l4575,286e" filled="false" stroked="true" strokeweight=".75pt" strokecolor="#000000">
                <v:path arrowok="t"/>
                <v:stroke dashstyle="solid"/>
                <w10:wrap type="topAndBottom"/>
              </v:shape>
            </w:pict>
          </mc:Fallback>
        </mc:AlternateContent>
      </w:r>
    </w:p>
    <w:p>
      <w:pPr>
        <w:spacing w:line="224" w:lineRule="exact" w:before="109"/>
        <w:ind w:left="141" w:right="0" w:firstLine="0"/>
        <w:jc w:val="left"/>
        <w:rPr>
          <w:sz w:val="20"/>
        </w:rPr>
      </w:pPr>
      <w:r>
        <w:rPr>
          <w:spacing w:val="-2"/>
          <w:sz w:val="20"/>
          <w:vertAlign w:val="superscript"/>
        </w:rPr>
        <w:t>188</w:t>
      </w:r>
      <w:r>
        <w:rPr>
          <w:spacing w:val="22"/>
          <w:sz w:val="20"/>
          <w:vertAlign w:val="baseline"/>
        </w:rPr>
        <w:t> </w:t>
      </w:r>
      <w:r>
        <w:rPr>
          <w:spacing w:val="-2"/>
          <w:sz w:val="20"/>
          <w:vertAlign w:val="baseline"/>
        </w:rPr>
        <w:t>ЦЗПЧ</w:t>
      </w:r>
      <w:r>
        <w:rPr>
          <w:spacing w:val="23"/>
          <w:sz w:val="20"/>
          <w:vertAlign w:val="baseline"/>
        </w:rPr>
        <w:t> </w:t>
      </w:r>
      <w:r>
        <w:rPr>
          <w:spacing w:val="-2"/>
          <w:sz w:val="20"/>
          <w:vertAlign w:val="baseline"/>
        </w:rPr>
        <w:t>Мемориал,</w:t>
      </w:r>
      <w:r>
        <w:rPr>
          <w:spacing w:val="23"/>
          <w:sz w:val="20"/>
          <w:vertAlign w:val="baseline"/>
        </w:rPr>
        <w:t> </w:t>
      </w:r>
      <w:hyperlink r:id="rId181">
        <w:r>
          <w:rPr>
            <w:color w:val="0000FF"/>
            <w:spacing w:val="-2"/>
            <w:sz w:val="20"/>
            <w:u w:val="thick" w:color="0000FF"/>
            <w:vertAlign w:val="baseline"/>
          </w:rPr>
          <w:t>https://memorialcenter.org/news/kadyrov-prizvat-dobrovolno-na-vojnu-84-tysyachi-chelovek</w:t>
        </w:r>
      </w:hyperlink>
      <w:r>
        <w:rPr>
          <w:spacing w:val="-2"/>
          <w:sz w:val="20"/>
          <w:vertAlign w:val="baseline"/>
        </w:rPr>
        <w:t>.</w:t>
      </w:r>
    </w:p>
    <w:p>
      <w:pPr>
        <w:spacing w:line="237" w:lineRule="exact" w:before="0"/>
        <w:ind w:left="141" w:right="0" w:firstLine="0"/>
        <w:jc w:val="left"/>
        <w:rPr>
          <w:sz w:val="20"/>
        </w:rPr>
      </w:pPr>
      <w:r>
        <w:rPr>
          <w:rFonts w:ascii="Tahoma" w:hAnsi="Tahoma"/>
          <w:spacing w:val="-2"/>
          <w:sz w:val="20"/>
          <w:vertAlign w:val="superscript"/>
        </w:rPr>
        <w:t>189</w:t>
      </w:r>
      <w:r>
        <w:rPr>
          <w:rFonts w:ascii="Tahoma" w:hAnsi="Tahoma"/>
          <w:spacing w:val="-6"/>
          <w:sz w:val="20"/>
          <w:vertAlign w:val="baseline"/>
        </w:rPr>
        <w:t> </w:t>
      </w:r>
      <w:r>
        <w:rPr>
          <w:spacing w:val="-2"/>
          <w:sz w:val="20"/>
          <w:vertAlign w:val="baseline"/>
        </w:rPr>
        <w:t>Кавказский</w:t>
      </w:r>
      <w:r>
        <w:rPr>
          <w:spacing w:val="1"/>
          <w:sz w:val="20"/>
          <w:vertAlign w:val="baseline"/>
        </w:rPr>
        <w:t> </w:t>
      </w:r>
      <w:r>
        <w:rPr>
          <w:spacing w:val="-2"/>
          <w:sz w:val="20"/>
          <w:vertAlign w:val="baseline"/>
        </w:rPr>
        <w:t>Узел,</w:t>
      </w:r>
      <w:r>
        <w:rPr>
          <w:sz w:val="20"/>
          <w:vertAlign w:val="baseline"/>
        </w:rPr>
        <w:t> </w:t>
      </w:r>
      <w:r>
        <w:rPr>
          <w:spacing w:val="-2"/>
          <w:sz w:val="20"/>
          <w:vertAlign w:val="baseline"/>
        </w:rPr>
        <w:t>16.01.2025.</w:t>
      </w:r>
      <w:r>
        <w:rPr>
          <w:spacing w:val="1"/>
          <w:sz w:val="20"/>
          <w:vertAlign w:val="baseline"/>
        </w:rPr>
        <w:t> </w:t>
      </w:r>
      <w:hyperlink r:id="rId182">
        <w:r>
          <w:rPr>
            <w:color w:val="0000FF"/>
            <w:spacing w:val="-2"/>
            <w:sz w:val="20"/>
            <w:u w:val="thick" w:color="0000FF"/>
            <w:vertAlign w:val="baseline"/>
          </w:rPr>
          <w:t>https://www.kavkaz-uzel.eu/articles/407631</w:t>
        </w:r>
      </w:hyperlink>
      <w:r>
        <w:rPr>
          <w:spacing w:val="-2"/>
          <w:sz w:val="20"/>
          <w:vertAlign w:val="baseline"/>
        </w:rPr>
        <w:t>.</w:t>
      </w:r>
    </w:p>
    <w:p>
      <w:pPr>
        <w:spacing w:before="0"/>
        <w:ind w:left="141" w:right="0" w:firstLine="0"/>
        <w:jc w:val="left"/>
        <w:rPr>
          <w:sz w:val="20"/>
        </w:rPr>
      </w:pPr>
      <w:r>
        <w:rPr>
          <w:spacing w:val="-2"/>
          <w:sz w:val="20"/>
          <w:vertAlign w:val="superscript"/>
        </w:rPr>
        <w:t>190</w:t>
      </w:r>
      <w:r>
        <w:rPr>
          <w:spacing w:val="5"/>
          <w:sz w:val="20"/>
          <w:vertAlign w:val="baseline"/>
        </w:rPr>
        <w:t> </w:t>
      </w:r>
      <w:r>
        <w:rPr>
          <w:color w:val="1F1F1F"/>
          <w:spacing w:val="-2"/>
          <w:sz w:val="20"/>
          <w:vertAlign w:val="baseline"/>
        </w:rPr>
        <w:t>NIYSO,</w:t>
      </w:r>
      <w:r>
        <w:rPr>
          <w:color w:val="1F1F1F"/>
          <w:spacing w:val="6"/>
          <w:sz w:val="20"/>
          <w:vertAlign w:val="baseline"/>
        </w:rPr>
        <w:t> </w:t>
      </w:r>
      <w:hyperlink r:id="rId183">
        <w:r>
          <w:rPr>
            <w:color w:val="0000FF"/>
            <w:spacing w:val="-2"/>
            <w:sz w:val="20"/>
            <w:u w:val="thick" w:color="0000FF"/>
            <w:vertAlign w:val="baseline"/>
          </w:rPr>
          <w:t>https://t.me/niysoo/16338</w:t>
        </w:r>
      </w:hyperlink>
      <w:r>
        <w:rPr>
          <w:color w:val="1F1F1F"/>
          <w:spacing w:val="-2"/>
          <w:sz w:val="20"/>
          <w:vertAlign w:val="baseline"/>
        </w:rPr>
        <w:t>,</w:t>
      </w:r>
      <w:r>
        <w:rPr>
          <w:color w:val="1F1F1F"/>
          <w:spacing w:val="6"/>
          <w:sz w:val="20"/>
          <w:vertAlign w:val="baseline"/>
        </w:rPr>
        <w:t> </w:t>
      </w:r>
      <w:r>
        <w:rPr>
          <w:color w:val="1F1F1F"/>
          <w:spacing w:val="-2"/>
          <w:sz w:val="20"/>
          <w:vertAlign w:val="baseline"/>
        </w:rPr>
        <w:t>The</w:t>
      </w:r>
      <w:r>
        <w:rPr>
          <w:color w:val="1F1F1F"/>
          <w:spacing w:val="6"/>
          <w:sz w:val="20"/>
          <w:vertAlign w:val="baseline"/>
        </w:rPr>
        <w:t> </w:t>
      </w:r>
      <w:r>
        <w:rPr>
          <w:color w:val="1F1F1F"/>
          <w:spacing w:val="-2"/>
          <w:sz w:val="20"/>
          <w:vertAlign w:val="baseline"/>
        </w:rPr>
        <w:t>Insider,</w:t>
      </w:r>
      <w:r>
        <w:rPr>
          <w:color w:val="1F1F1F"/>
          <w:spacing w:val="6"/>
          <w:sz w:val="20"/>
          <w:vertAlign w:val="baseline"/>
        </w:rPr>
        <w:t> </w:t>
      </w:r>
      <w:r>
        <w:rPr>
          <w:color w:val="1F1F1F"/>
          <w:spacing w:val="-2"/>
          <w:sz w:val="20"/>
          <w:vertAlign w:val="baseline"/>
        </w:rPr>
        <w:t>25.09.2025,</w:t>
      </w:r>
      <w:r>
        <w:rPr>
          <w:color w:val="1F1F1F"/>
          <w:spacing w:val="6"/>
          <w:sz w:val="20"/>
          <w:vertAlign w:val="baseline"/>
        </w:rPr>
        <w:t> </w:t>
      </w:r>
      <w:hyperlink r:id="rId184">
        <w:r>
          <w:rPr>
            <w:color w:val="0000FF"/>
            <w:spacing w:val="-2"/>
            <w:sz w:val="20"/>
            <w:u w:val="thick" w:color="0000FF"/>
            <w:vertAlign w:val="baseline"/>
          </w:rPr>
          <w:t>https://theins.ru/inv/284857</w:t>
        </w:r>
      </w:hyperlink>
      <w:r>
        <w:rPr>
          <w:color w:val="1F1F1F"/>
          <w:spacing w:val="-2"/>
          <w:sz w:val="20"/>
          <w:vertAlign w:val="baseline"/>
        </w:rPr>
        <w:t>.</w:t>
      </w:r>
    </w:p>
    <w:p>
      <w:pPr>
        <w:spacing w:after="0"/>
        <w:jc w:val="left"/>
        <w:rPr>
          <w:sz w:val="20"/>
        </w:rPr>
        <w:sectPr>
          <w:pgSz w:w="11920" w:h="16840"/>
          <w:pgMar w:top="1060" w:bottom="280" w:left="1559" w:right="850"/>
        </w:sectPr>
      </w:pPr>
    </w:p>
    <w:p>
      <w:pPr>
        <w:pStyle w:val="BodyText"/>
        <w:spacing w:before="74"/>
        <w:ind w:right="15" w:firstLine="705"/>
      </w:pPr>
      <w:r>
        <w:rPr/>
        <w:t>Рамзан Кадыров, Магомед Даудов, Апти Алаудинов постоянно отчитываются об отправке «в зону специальной военной операции» новых и новых «кадыровцев». Цифры получаются внушительные. Если суммировать все</w:t>
      </w:r>
      <w:r>
        <w:rPr>
          <w:spacing w:val="-8"/>
        </w:rPr>
        <w:t> </w:t>
      </w:r>
      <w:r>
        <w:rPr/>
        <w:t>их</w:t>
      </w:r>
      <w:r>
        <w:rPr>
          <w:spacing w:val="-8"/>
        </w:rPr>
        <w:t> </w:t>
      </w:r>
      <w:r>
        <w:rPr/>
        <w:t>отчеты,</w:t>
      </w:r>
      <w:r>
        <w:rPr>
          <w:spacing w:val="-8"/>
        </w:rPr>
        <w:t> </w:t>
      </w:r>
      <w:r>
        <w:rPr/>
        <w:t>получается,</w:t>
      </w:r>
      <w:r>
        <w:rPr>
          <w:spacing w:val="-8"/>
        </w:rPr>
        <w:t> </w:t>
      </w:r>
      <w:r>
        <w:rPr/>
        <w:t>что</w:t>
      </w:r>
      <w:r>
        <w:rPr>
          <w:spacing w:val="-8"/>
        </w:rPr>
        <w:t> </w:t>
      </w:r>
      <w:r>
        <w:rPr/>
        <w:t>туда</w:t>
      </w:r>
      <w:r>
        <w:rPr>
          <w:spacing w:val="-8"/>
        </w:rPr>
        <w:t> </w:t>
      </w:r>
      <w:r>
        <w:rPr/>
        <w:t>отбыли более 75 000 бойцов, из которых почти треть — «добровольцы». Оказывается, всё дело в методиках подсчёта: если исключить многократный учёт одних и тех же людей, когда зачитывается каждое переподписание контракта и каждая ротация, итоговые показатели снижаются в разы. Впрочем,</w:t>
      </w:r>
      <w:r>
        <w:rPr>
          <w:spacing w:val="-10"/>
        </w:rPr>
        <w:t> </w:t>
      </w:r>
      <w:r>
        <w:rPr/>
        <w:t>среди</w:t>
      </w:r>
      <w:r>
        <w:rPr>
          <w:spacing w:val="-10"/>
        </w:rPr>
        <w:t> </w:t>
      </w:r>
      <w:r>
        <w:rPr/>
        <w:t>высказываний</w:t>
      </w:r>
      <w:r>
        <w:rPr>
          <w:spacing w:val="-10"/>
        </w:rPr>
        <w:t> </w:t>
      </w:r>
      <w:r>
        <w:rPr/>
        <w:t>того</w:t>
      </w:r>
      <w:r>
        <w:rPr>
          <w:spacing w:val="-10"/>
        </w:rPr>
        <w:t> </w:t>
      </w:r>
      <w:r>
        <w:rPr/>
        <w:t>же</w:t>
      </w:r>
      <w:r>
        <w:rPr>
          <w:spacing w:val="-10"/>
        </w:rPr>
        <w:t> </w:t>
      </w:r>
      <w:r>
        <w:rPr/>
        <w:t>Магомеда</w:t>
      </w:r>
      <w:r>
        <w:rPr>
          <w:spacing w:val="-10"/>
        </w:rPr>
        <w:t> </w:t>
      </w:r>
      <w:r>
        <w:rPr/>
        <w:t>Даудова</w:t>
      </w:r>
      <w:r>
        <w:rPr>
          <w:spacing w:val="-10"/>
        </w:rPr>
        <w:t> </w:t>
      </w:r>
      <w:r>
        <w:rPr/>
        <w:t>проскакивает и «консервативная» оценка (можно считать это оценкой «сверху»): в зоне вооруженного конфликта находятся около 14000 «кадыровцев» из всех и всяческих структур и формирований. Мы не знаем, включал</w:t>
      </w:r>
      <w:r>
        <w:rPr>
          <w:spacing w:val="-9"/>
        </w:rPr>
        <w:t> </w:t>
      </w:r>
      <w:r>
        <w:rPr/>
        <w:t>ли</w:t>
      </w:r>
      <w:r>
        <w:rPr>
          <w:spacing w:val="-9"/>
        </w:rPr>
        <w:t> </w:t>
      </w:r>
      <w:r>
        <w:rPr/>
        <w:t>Даудов</w:t>
      </w:r>
      <w:r>
        <w:rPr>
          <w:spacing w:val="-9"/>
        </w:rPr>
        <w:t> </w:t>
      </w:r>
      <w:r>
        <w:rPr/>
        <w:t>в</w:t>
      </w:r>
      <w:r>
        <w:rPr>
          <w:spacing w:val="-9"/>
        </w:rPr>
        <w:t> </w:t>
      </w:r>
      <w:r>
        <w:rPr/>
        <w:t>это</w:t>
      </w:r>
      <w:r>
        <w:rPr>
          <w:spacing w:val="-9"/>
        </w:rPr>
        <w:t> </w:t>
      </w:r>
      <w:r>
        <w:rPr/>
        <w:t>число</w:t>
      </w:r>
      <w:r>
        <w:rPr>
          <w:spacing w:val="-9"/>
        </w:rPr>
        <w:t> </w:t>
      </w:r>
      <w:r>
        <w:rPr/>
        <w:t>«добровольцев»</w:t>
      </w:r>
      <w:r>
        <w:rPr>
          <w:spacing w:val="-9"/>
        </w:rPr>
        <w:t> </w:t>
      </w:r>
      <w:r>
        <w:rPr/>
        <w:t>Алаудинова. Последних — уже по нашей оценке, если исключить многократный зачёт — оказывается не более 1500 человек.</w:t>
      </w:r>
    </w:p>
    <w:p>
      <w:pPr>
        <w:pStyle w:val="BodyText"/>
        <w:ind w:left="846"/>
      </w:pPr>
      <w:r>
        <w:rPr/>
        <w:t>Главное</w:t>
      </w:r>
      <w:r>
        <w:rPr>
          <w:spacing w:val="7"/>
        </w:rPr>
        <w:t> </w:t>
      </w:r>
      <w:r>
        <w:rPr/>
        <w:t>же,</w:t>
      </w:r>
      <w:r>
        <w:rPr>
          <w:spacing w:val="9"/>
        </w:rPr>
        <w:t> </w:t>
      </w:r>
      <w:r>
        <w:rPr/>
        <w:t>во-вторых,</w:t>
      </w:r>
      <w:r>
        <w:rPr>
          <w:spacing w:val="9"/>
        </w:rPr>
        <w:t> </w:t>
      </w:r>
      <w:r>
        <w:rPr/>
        <w:t>состоит</w:t>
      </w:r>
      <w:r>
        <w:rPr>
          <w:spacing w:val="10"/>
        </w:rPr>
        <w:t> </w:t>
      </w:r>
      <w:r>
        <w:rPr/>
        <w:t>в</w:t>
      </w:r>
      <w:r>
        <w:rPr>
          <w:spacing w:val="-5"/>
        </w:rPr>
        <w:t> </w:t>
      </w:r>
      <w:r>
        <w:rPr/>
        <w:t>том,</w:t>
      </w:r>
      <w:r>
        <w:rPr>
          <w:spacing w:val="-4"/>
        </w:rPr>
        <w:t> </w:t>
      </w:r>
      <w:r>
        <w:rPr/>
        <w:t>что</w:t>
      </w:r>
      <w:r>
        <w:rPr>
          <w:spacing w:val="-5"/>
        </w:rPr>
        <w:t> </w:t>
      </w:r>
      <w:r>
        <w:rPr/>
        <w:t>за</w:t>
      </w:r>
      <w:r>
        <w:rPr>
          <w:spacing w:val="-5"/>
        </w:rPr>
        <w:t> </w:t>
      </w:r>
      <w:r>
        <w:rPr/>
        <w:t>четыре</w:t>
      </w:r>
      <w:r>
        <w:rPr>
          <w:spacing w:val="-4"/>
        </w:rPr>
        <w:t> </w:t>
      </w:r>
      <w:r>
        <w:rPr/>
        <w:t>года</w:t>
      </w:r>
      <w:r>
        <w:rPr>
          <w:spacing w:val="-5"/>
        </w:rPr>
        <w:t> </w:t>
      </w:r>
      <w:r>
        <w:rPr/>
        <w:t>большой</w:t>
      </w:r>
      <w:r>
        <w:rPr>
          <w:spacing w:val="-4"/>
        </w:rPr>
        <w:t> </w:t>
      </w:r>
      <w:r>
        <w:rPr/>
        <w:t>войны</w:t>
      </w:r>
      <w:r>
        <w:rPr>
          <w:spacing w:val="-5"/>
        </w:rPr>
        <w:t> </w:t>
      </w:r>
      <w:r>
        <w:rPr/>
        <w:t>в</w:t>
      </w:r>
      <w:r>
        <w:rPr>
          <w:spacing w:val="-4"/>
        </w:rPr>
        <w:t> </w:t>
      </w:r>
      <w:r>
        <w:rPr>
          <w:spacing w:val="-2"/>
        </w:rPr>
        <w:t>Украине</w:t>
      </w:r>
    </w:p>
    <w:p>
      <w:pPr>
        <w:pStyle w:val="BodyText"/>
        <w:ind w:right="19"/>
      </w:pPr>
      <w:r>
        <w:rPr/>
        <w:t>«пехотинец Путина» Кадыров сумел примерно вдвое увеличить численность подконтрольных ему вооруженных формирований в Чечне. Не менее важно и то, что теперь</w:t>
      </w:r>
      <w:r>
        <w:rPr>
          <w:spacing w:val="28"/>
        </w:rPr>
        <w:t>  </w:t>
      </w:r>
      <w:r>
        <w:rPr/>
        <w:t>среди</w:t>
      </w:r>
      <w:r>
        <w:rPr>
          <w:spacing w:val="29"/>
        </w:rPr>
        <w:t>  </w:t>
      </w:r>
      <w:r>
        <w:rPr/>
        <w:t>этих</w:t>
      </w:r>
      <w:r>
        <w:rPr>
          <w:spacing w:val="28"/>
        </w:rPr>
        <w:t>  </w:t>
      </w:r>
      <w:r>
        <w:rPr/>
        <w:t>частей</w:t>
      </w:r>
      <w:r>
        <w:rPr>
          <w:spacing w:val="29"/>
        </w:rPr>
        <w:t>  </w:t>
      </w:r>
      <w:r>
        <w:rPr/>
        <w:t>—</w:t>
      </w:r>
      <w:r>
        <w:rPr>
          <w:spacing w:val="28"/>
        </w:rPr>
        <w:t>  </w:t>
      </w:r>
      <w:r>
        <w:rPr/>
        <w:t>78-й</w:t>
      </w:r>
      <w:r>
        <w:rPr>
          <w:spacing w:val="73"/>
          <w:w w:val="150"/>
        </w:rPr>
        <w:t> </w:t>
      </w:r>
      <w:r>
        <w:rPr/>
        <w:t>мотострелковый</w:t>
      </w:r>
      <w:r>
        <w:rPr>
          <w:spacing w:val="72"/>
          <w:w w:val="150"/>
        </w:rPr>
        <w:t> </w:t>
      </w:r>
      <w:r>
        <w:rPr/>
        <w:t>полк</w:t>
      </w:r>
      <w:r>
        <w:rPr>
          <w:spacing w:val="72"/>
          <w:w w:val="150"/>
        </w:rPr>
        <w:t> </w:t>
      </w:r>
      <w:r>
        <w:rPr/>
        <w:t>специального</w:t>
      </w:r>
      <w:r>
        <w:rPr>
          <w:spacing w:val="73"/>
          <w:w w:val="150"/>
        </w:rPr>
        <w:t> </w:t>
      </w:r>
      <w:r>
        <w:rPr>
          <w:spacing w:val="-2"/>
        </w:rPr>
        <w:t>назначения</w:t>
      </w:r>
    </w:p>
    <w:p>
      <w:pPr>
        <w:pStyle w:val="BodyText"/>
      </w:pPr>
      <w:r>
        <w:rPr/>
        <w:t>«Север–Ахмат»,</w:t>
      </w:r>
      <w:r>
        <w:rPr>
          <w:spacing w:val="79"/>
          <w:w w:val="150"/>
        </w:rPr>
        <w:t>  </w:t>
      </w:r>
      <w:r>
        <w:rPr/>
        <w:t>349-й</w:t>
      </w:r>
      <w:r>
        <w:rPr>
          <w:spacing w:val="72"/>
          <w:w w:val="150"/>
        </w:rPr>
        <w:t>  </w:t>
      </w:r>
      <w:r>
        <w:rPr/>
        <w:t>мотострелковый</w:t>
      </w:r>
      <w:r>
        <w:rPr>
          <w:spacing w:val="72"/>
          <w:w w:val="150"/>
        </w:rPr>
        <w:t>  </w:t>
      </w:r>
      <w:r>
        <w:rPr/>
        <w:t>полк</w:t>
      </w:r>
      <w:r>
        <w:rPr>
          <w:spacing w:val="72"/>
          <w:w w:val="150"/>
        </w:rPr>
        <w:t>  </w:t>
      </w:r>
      <w:r>
        <w:rPr/>
        <w:t>«Ахмат–Россия»,</w:t>
      </w:r>
      <w:r>
        <w:rPr>
          <w:spacing w:val="72"/>
          <w:w w:val="150"/>
        </w:rPr>
        <w:t>  </w:t>
      </w:r>
      <w:r>
        <w:rPr/>
        <w:t>1434-й</w:t>
      </w:r>
      <w:r>
        <w:rPr>
          <w:spacing w:val="72"/>
          <w:w w:val="150"/>
        </w:rPr>
        <w:t>  </w:t>
      </w:r>
      <w:r>
        <w:rPr>
          <w:spacing w:val="-4"/>
        </w:rPr>
        <w:t>полк</w:t>
      </w:r>
    </w:p>
    <w:p>
      <w:pPr>
        <w:pStyle w:val="BodyText"/>
      </w:pPr>
      <w:r>
        <w:rPr/>
        <w:t>«Ахмат–Чечня»,</w:t>
      </w:r>
      <w:r>
        <w:rPr>
          <w:spacing w:val="1"/>
        </w:rPr>
        <w:t> </w:t>
      </w:r>
      <w:r>
        <w:rPr/>
        <w:t>270-й</w:t>
      </w:r>
      <w:r>
        <w:rPr>
          <w:spacing w:val="4"/>
        </w:rPr>
        <w:t> </w:t>
      </w:r>
      <w:r>
        <w:rPr/>
        <w:t>мотострелковый</w:t>
      </w:r>
      <w:r>
        <w:rPr>
          <w:spacing w:val="3"/>
        </w:rPr>
        <w:t> </w:t>
      </w:r>
      <w:r>
        <w:rPr/>
        <w:t>полк</w:t>
      </w:r>
      <w:r>
        <w:rPr>
          <w:spacing w:val="4"/>
        </w:rPr>
        <w:t> </w:t>
      </w:r>
      <w:r>
        <w:rPr/>
        <w:t>«Ахмат–Кавказ»,</w:t>
      </w:r>
      <w:r>
        <w:rPr>
          <w:spacing w:val="-9"/>
        </w:rPr>
        <w:t> </w:t>
      </w:r>
      <w:r>
        <w:rPr/>
        <w:t>мотострелковые</w:t>
      </w:r>
      <w:r>
        <w:rPr>
          <w:spacing w:val="-9"/>
        </w:rPr>
        <w:t> </w:t>
      </w:r>
      <w:r>
        <w:rPr>
          <w:spacing w:val="-2"/>
        </w:rPr>
        <w:t>батальоны</w:t>
      </w:r>
    </w:p>
    <w:p>
      <w:pPr>
        <w:pStyle w:val="BodyText"/>
        <w:ind w:right="14"/>
      </w:pPr>
      <w:r>
        <w:rPr/>
        <w:t>«Юг–Ахмат», «Запад–Ахмат» и «Восток–Ахмат», и стрелковый батальон подготовки резерва имени Шейха Мансура</w:t>
      </w:r>
      <w:r>
        <w:rPr>
          <w:vertAlign w:val="superscript"/>
        </w:rPr>
        <w:t>191</w:t>
      </w:r>
      <w:r>
        <w:rPr>
          <w:vertAlign w:val="baseline"/>
        </w:rPr>
        <w:t>. Всё это — не «жандармские» росгвардейские, </w:t>
      </w:r>
      <w:r>
        <w:rPr>
          <w:vertAlign w:val="baseline"/>
        </w:rPr>
        <w:t>а полноценные армейские части по своей структуре, штату, вооружению и технике. Они входят в структуры Минобороны, но лояльны и подконтрольны прежде всего Рамзану </w:t>
      </w:r>
      <w:r>
        <w:rPr>
          <w:spacing w:val="-2"/>
          <w:vertAlign w:val="baseline"/>
        </w:rPr>
        <w:t>Кадырову.</w:t>
      </w:r>
    </w:p>
    <w:p>
      <w:pPr>
        <w:pStyle w:val="BodyText"/>
        <w:ind w:right="15" w:firstLine="705"/>
      </w:pPr>
      <w:r>
        <w:rPr/>
        <w:t>Уточним, что, во-первых, речь идет о лояльности командиров и личного состава, которая в этом случае оказывается важнее, чем формальная принадлежность частей. Так было двадцать лет назад, при переформировании кадыровских </w:t>
      </w:r>
      <w:r>
        <w:rPr/>
        <w:t>«антитеррористических центров» в батальоны внутренних войск «Север» и «Юг». Так было и десять лет назад,</w:t>
      </w:r>
      <w:r>
        <w:rPr>
          <w:spacing w:val="40"/>
        </w:rPr>
        <w:t> </w:t>
      </w:r>
      <w:r>
        <w:rPr/>
        <w:t>при переводе «чеченских» спецподразделений МВД и внутренних войск во вновь образуемую Росгвардию. И в том, и в другом случае высказывались предположения, что такие структурные изменения ослабят Кадырова, поскольку если не исключат, то уменьшат степень его контроля. И в том, и в другом случае лояльность подразделений сохранялась, а влияние Кадырова - через его людей - распространялось на новые структуры, и в конечном счёте усиливалось.</w:t>
      </w:r>
    </w:p>
    <w:p>
      <w:pPr>
        <w:pStyle w:val="BodyText"/>
        <w:ind w:right="23" w:firstLine="705"/>
      </w:pPr>
      <w:r>
        <w:rPr/>
        <w:t>Во-вторых, и в этом выпуске бюллетеня, и ранее мы писали о </w:t>
      </w:r>
      <w:r>
        <w:rPr/>
        <w:t>сомнительных методах формирования «кадыровских» подразделений, что, казалось бы, должно снижать степень их лояльности, да и</w:t>
      </w:r>
      <w:r>
        <w:rPr>
          <w:spacing w:val="-5"/>
        </w:rPr>
        <w:t> </w:t>
      </w:r>
      <w:r>
        <w:rPr/>
        <w:t>боеспособность</w:t>
      </w:r>
      <w:r>
        <w:rPr>
          <w:spacing w:val="-5"/>
        </w:rPr>
        <w:t> </w:t>
      </w:r>
      <w:r>
        <w:rPr/>
        <w:t>в</w:t>
      </w:r>
      <w:r>
        <w:rPr>
          <w:spacing w:val="-5"/>
        </w:rPr>
        <w:t> </w:t>
      </w:r>
      <w:r>
        <w:rPr/>
        <w:t>целом.</w:t>
      </w:r>
      <w:r>
        <w:rPr>
          <w:spacing w:val="-5"/>
        </w:rPr>
        <w:t> </w:t>
      </w:r>
      <w:r>
        <w:rPr/>
        <w:t>Однако,</w:t>
      </w:r>
      <w:r>
        <w:rPr>
          <w:spacing w:val="-5"/>
        </w:rPr>
        <w:t> </w:t>
      </w:r>
      <w:r>
        <w:rPr/>
        <w:t>насколько</w:t>
      </w:r>
      <w:r>
        <w:rPr>
          <w:spacing w:val="-5"/>
        </w:rPr>
        <w:t> </w:t>
      </w:r>
      <w:r>
        <w:rPr/>
        <w:t>известно,</w:t>
      </w:r>
      <w:r>
        <w:rPr>
          <w:spacing w:val="-5"/>
        </w:rPr>
        <w:t> </w:t>
      </w:r>
      <w:r>
        <w:rPr/>
        <w:t>именно такого качества личный состав шел исключительно или прежде всего на доукомплектование подразделений, отправляемых в «зону СВО».</w:t>
      </w:r>
    </w:p>
    <w:p>
      <w:pPr>
        <w:pStyle w:val="BodyText"/>
        <w:ind w:right="21" w:firstLine="705"/>
      </w:pPr>
      <w:r>
        <w:rPr/>
        <w:t>В-третьих, мы также писали и о том, как бойцов и сотрудников структур МВД по ЧР принуждали увольняться и подписывать контракт с</w:t>
      </w:r>
      <w:r>
        <w:rPr>
          <w:spacing w:val="-7"/>
        </w:rPr>
        <w:t> </w:t>
      </w:r>
      <w:r>
        <w:rPr/>
        <w:t>Министерством</w:t>
      </w:r>
      <w:r>
        <w:rPr>
          <w:spacing w:val="-7"/>
        </w:rPr>
        <w:t> </w:t>
      </w:r>
      <w:r>
        <w:rPr/>
        <w:t>обороны</w:t>
      </w:r>
      <w:r>
        <w:rPr>
          <w:spacing w:val="-7"/>
        </w:rPr>
        <w:t> </w:t>
      </w:r>
      <w:r>
        <w:rPr/>
        <w:t>—</w:t>
      </w:r>
      <w:r>
        <w:rPr>
          <w:spacing w:val="-7"/>
        </w:rPr>
        <w:t> </w:t>
      </w:r>
      <w:r>
        <w:rPr/>
        <w:t>и</w:t>
      </w:r>
      <w:r>
        <w:rPr>
          <w:spacing w:val="-7"/>
        </w:rPr>
        <w:t> </w:t>
      </w:r>
      <w:r>
        <w:rPr/>
        <w:t>речь шла как раз о людях проверенных и лояльных. У нас нет детальной информации, но логично</w:t>
      </w:r>
      <w:r>
        <w:rPr>
          <w:spacing w:val="23"/>
        </w:rPr>
        <w:t> </w:t>
      </w:r>
      <w:r>
        <w:rPr/>
        <w:t>предположить,</w:t>
      </w:r>
      <w:r>
        <w:rPr>
          <w:spacing w:val="26"/>
        </w:rPr>
        <w:t> </w:t>
      </w:r>
      <w:r>
        <w:rPr/>
        <w:t>что</w:t>
      </w:r>
      <w:r>
        <w:rPr>
          <w:spacing w:val="26"/>
        </w:rPr>
        <w:t> </w:t>
      </w:r>
      <w:r>
        <w:rPr/>
        <w:t>именно</w:t>
      </w:r>
      <w:r>
        <w:rPr>
          <w:spacing w:val="12"/>
        </w:rPr>
        <w:t> </w:t>
      </w:r>
      <w:r>
        <w:rPr/>
        <w:t>такие</w:t>
      </w:r>
      <w:r>
        <w:rPr>
          <w:spacing w:val="11"/>
        </w:rPr>
        <w:t> </w:t>
      </w:r>
      <w:r>
        <w:rPr/>
        <w:t>люди</w:t>
      </w:r>
      <w:r>
        <w:rPr>
          <w:spacing w:val="12"/>
        </w:rPr>
        <w:t> </w:t>
      </w:r>
      <w:r>
        <w:rPr/>
        <w:t>шли</w:t>
      </w:r>
      <w:r>
        <w:rPr>
          <w:spacing w:val="12"/>
        </w:rPr>
        <w:t> </w:t>
      </w:r>
      <w:r>
        <w:rPr/>
        <w:t>«на</w:t>
      </w:r>
      <w:r>
        <w:rPr>
          <w:spacing w:val="11"/>
        </w:rPr>
        <w:t> </w:t>
      </w:r>
      <w:r>
        <w:rPr/>
        <w:t>укрепление»</w:t>
      </w:r>
      <w:r>
        <w:rPr>
          <w:spacing w:val="12"/>
        </w:rPr>
        <w:t> </w:t>
      </w:r>
      <w:r>
        <w:rPr/>
        <w:t>тех</w:t>
      </w:r>
      <w:r>
        <w:rPr>
          <w:spacing w:val="11"/>
        </w:rPr>
        <w:t> </w:t>
      </w:r>
      <w:r>
        <w:rPr/>
        <w:t>частей,</w:t>
      </w:r>
      <w:r>
        <w:rPr>
          <w:spacing w:val="12"/>
        </w:rPr>
        <w:t> </w:t>
      </w:r>
      <w:r>
        <w:rPr/>
        <w:t>того</w:t>
      </w:r>
      <w:r>
        <w:rPr>
          <w:spacing w:val="12"/>
        </w:rPr>
        <w:t> </w:t>
      </w:r>
      <w:r>
        <w:rPr>
          <w:spacing w:val="-5"/>
        </w:rPr>
        <w:t>их</w:t>
      </w:r>
    </w:p>
    <w:p>
      <w:pPr>
        <w:pStyle w:val="BodyText"/>
        <w:ind w:right="13"/>
      </w:pPr>
      <w:r>
        <w:rPr/>
        <w:t>«костяка», который оставался в местах постоянной дислокации, в Чеченской Республике. При</w:t>
      </w:r>
      <w:r>
        <w:rPr>
          <w:spacing w:val="52"/>
          <w:w w:val="150"/>
        </w:rPr>
        <w:t> </w:t>
      </w:r>
      <w:r>
        <w:rPr/>
        <w:t>этом</w:t>
      </w:r>
      <w:r>
        <w:rPr>
          <w:spacing w:val="55"/>
          <w:w w:val="150"/>
        </w:rPr>
        <w:t> </w:t>
      </w:r>
      <w:r>
        <w:rPr/>
        <w:t>мы</w:t>
      </w:r>
      <w:r>
        <w:rPr>
          <w:spacing w:val="54"/>
          <w:w w:val="150"/>
        </w:rPr>
        <w:t> </w:t>
      </w:r>
      <w:r>
        <w:rPr/>
        <w:t>также</w:t>
      </w:r>
      <w:r>
        <w:rPr>
          <w:spacing w:val="55"/>
          <w:w w:val="150"/>
        </w:rPr>
        <w:t> </w:t>
      </w:r>
      <w:r>
        <w:rPr/>
        <w:t>отмечали</w:t>
      </w:r>
      <w:r>
        <w:rPr>
          <w:spacing w:val="55"/>
          <w:w w:val="150"/>
        </w:rPr>
        <w:t> </w:t>
      </w:r>
      <w:r>
        <w:rPr/>
        <w:t>и</w:t>
      </w:r>
      <w:r>
        <w:rPr>
          <w:spacing w:val="54"/>
          <w:w w:val="150"/>
        </w:rPr>
        <w:t> </w:t>
      </w:r>
      <w:r>
        <w:rPr/>
        <w:t>очевидные</w:t>
      </w:r>
      <w:r>
        <w:rPr>
          <w:spacing w:val="55"/>
          <w:w w:val="150"/>
        </w:rPr>
        <w:t> </w:t>
      </w:r>
      <w:r>
        <w:rPr/>
        <w:t>признаки</w:t>
      </w:r>
      <w:r>
        <w:rPr>
          <w:spacing w:val="70"/>
        </w:rPr>
        <w:t> </w:t>
      </w:r>
      <w:r>
        <w:rPr/>
        <w:t>некомплекта</w:t>
      </w:r>
      <w:r>
        <w:rPr>
          <w:spacing w:val="70"/>
        </w:rPr>
        <w:t> </w:t>
      </w:r>
      <w:r>
        <w:rPr/>
        <w:t>личного</w:t>
      </w:r>
      <w:r>
        <w:rPr>
          <w:spacing w:val="71"/>
        </w:rPr>
        <w:t> </w:t>
      </w:r>
      <w:r>
        <w:rPr>
          <w:spacing w:val="-2"/>
        </w:rPr>
        <w:t>состава,</w:t>
      </w:r>
    </w:p>
    <w:p>
      <w:pPr>
        <w:pStyle w:val="BodyText"/>
        <w:ind w:right="21"/>
      </w:pPr>
      <w:r>
        <w:rPr/>
        <w:t>«кадрового голода», который ставит вопрос о лояльности рядовых бойцов: она, как минимум, не очевидна, и заведомо ниже, чем у кадыровцев раннего призыва (даже если мы исключили влияние нынешних методов комплектования).</w:t>
      </w:r>
    </w:p>
    <w:p>
      <w:pPr>
        <w:pStyle w:val="BodyText"/>
        <w:ind w:right="21" w:firstLine="705"/>
      </w:pPr>
      <w:r>
        <w:rPr/>
        <w:t>Эти оговорки не отменяют основной вывод: подконтрольные Рамзану Кадырову силовые</w:t>
      </w:r>
      <w:r>
        <w:rPr>
          <w:spacing w:val="68"/>
        </w:rPr>
        <w:t> </w:t>
      </w:r>
      <w:r>
        <w:rPr/>
        <w:t>структуры,</w:t>
      </w:r>
      <w:r>
        <w:rPr>
          <w:spacing w:val="70"/>
        </w:rPr>
        <w:t> </w:t>
      </w:r>
      <w:r>
        <w:rPr/>
        <w:t>дислоцированные</w:t>
      </w:r>
      <w:r>
        <w:rPr>
          <w:spacing w:val="71"/>
        </w:rPr>
        <w:t> </w:t>
      </w:r>
      <w:r>
        <w:rPr/>
        <w:t>в</w:t>
      </w:r>
      <w:r>
        <w:rPr>
          <w:spacing w:val="70"/>
        </w:rPr>
        <w:t> </w:t>
      </w:r>
      <w:r>
        <w:rPr/>
        <w:t>Чечне,</w:t>
      </w:r>
      <w:r>
        <w:rPr>
          <w:spacing w:val="70"/>
        </w:rPr>
        <w:t> </w:t>
      </w:r>
      <w:r>
        <w:rPr/>
        <w:t>на</w:t>
      </w:r>
      <w:r>
        <w:rPr>
          <w:spacing w:val="71"/>
        </w:rPr>
        <w:t> </w:t>
      </w:r>
      <w:r>
        <w:rPr/>
        <w:t>пятом</w:t>
      </w:r>
      <w:r>
        <w:rPr>
          <w:spacing w:val="56"/>
        </w:rPr>
        <w:t> </w:t>
      </w:r>
      <w:r>
        <w:rPr/>
        <w:t>году</w:t>
      </w:r>
      <w:r>
        <w:rPr>
          <w:spacing w:val="56"/>
        </w:rPr>
        <w:t> </w:t>
      </w:r>
      <w:r>
        <w:rPr/>
        <w:t>«специальной</w:t>
      </w:r>
      <w:r>
        <w:rPr>
          <w:spacing w:val="56"/>
        </w:rPr>
        <w:t> </w:t>
      </w:r>
      <w:r>
        <w:rPr>
          <w:spacing w:val="-2"/>
        </w:rPr>
        <w:t>военной</w:t>
      </w:r>
    </w:p>
    <w:p>
      <w:pPr>
        <w:pStyle w:val="BodyText"/>
        <w:spacing w:before="225"/>
        <w:ind w:left="0"/>
        <w:jc w:val="left"/>
        <w:rPr>
          <w:sz w:val="20"/>
        </w:rPr>
      </w:pPr>
      <w:r>
        <w:rPr>
          <w:sz w:val="20"/>
        </w:rPr>
        <mc:AlternateContent>
          <mc:Choice Requires="wps">
            <w:drawing>
              <wp:anchor distT="0" distB="0" distL="0" distR="0" allowOverlap="1" layoutInCell="1" locked="0" behindDoc="1" simplePos="0" relativeHeight="487608320">
                <wp:simplePos x="0" y="0"/>
                <wp:positionH relativeFrom="page">
                  <wp:posOffset>1076325</wp:posOffset>
                </wp:positionH>
                <wp:positionV relativeFrom="paragraph">
                  <wp:posOffset>304616</wp:posOffset>
                </wp:positionV>
                <wp:extent cx="1828800" cy="1270"/>
                <wp:effectExtent l="0" t="0" r="0" b="0"/>
                <wp:wrapTopAndBottom/>
                <wp:docPr id="42" name="Graphic 42"/>
                <wp:cNvGraphicFramePr>
                  <a:graphicFrameLocks/>
                </wp:cNvGraphicFramePr>
                <a:graphic>
                  <a:graphicData uri="http://schemas.microsoft.com/office/word/2010/wordprocessingShape">
                    <wps:wsp>
                      <wps:cNvPr id="42" name="Graphic 42"/>
                      <wps:cNvSpPr/>
                      <wps:spPr>
                        <a:xfrm>
                          <a:off x="0" y="0"/>
                          <a:ext cx="1828800" cy="1270"/>
                        </a:xfrm>
                        <a:custGeom>
                          <a:avLst/>
                          <a:gdLst/>
                          <a:ahLst/>
                          <a:cxnLst/>
                          <a:rect l="l" t="t" r="r" b="b"/>
                          <a:pathLst>
                            <a:path w="1828800" h="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4.75pt;margin-top:23.985546pt;width:144pt;height:.1pt;mso-position-horizontal-relative:page;mso-position-vertical-relative:paragraph;z-index:-15708160;mso-wrap-distance-left:0;mso-wrap-distance-right:0" id="docshape39" coordorigin="1695,480" coordsize="2880,0" path="m1695,480l4575,480e" filled="false" stroked="true" strokeweight=".75pt" strokecolor="#000000">
                <v:path arrowok="t"/>
                <v:stroke dashstyle="solid"/>
                <w10:wrap type="topAndBottom"/>
              </v:shape>
            </w:pict>
          </mc:Fallback>
        </mc:AlternateContent>
      </w:r>
    </w:p>
    <w:p>
      <w:pPr>
        <w:spacing w:before="99"/>
        <w:ind w:left="141" w:right="98" w:firstLine="0"/>
        <w:jc w:val="both"/>
        <w:rPr>
          <w:sz w:val="20"/>
        </w:rPr>
      </w:pPr>
      <w:r>
        <w:rPr>
          <w:sz w:val="20"/>
          <w:vertAlign w:val="superscript"/>
        </w:rPr>
        <w:t>191</w:t>
      </w:r>
      <w:r>
        <w:rPr>
          <w:spacing w:val="-9"/>
          <w:sz w:val="20"/>
          <w:vertAlign w:val="baseline"/>
        </w:rPr>
        <w:t> </w:t>
      </w:r>
      <w:r>
        <w:rPr>
          <w:sz w:val="20"/>
          <w:vertAlign w:val="baseline"/>
        </w:rPr>
        <w:t>Мы</w:t>
      </w:r>
      <w:r>
        <w:rPr>
          <w:spacing w:val="-9"/>
          <w:sz w:val="20"/>
          <w:vertAlign w:val="baseline"/>
        </w:rPr>
        <w:t> </w:t>
      </w:r>
      <w:r>
        <w:rPr>
          <w:sz w:val="20"/>
          <w:vertAlign w:val="baseline"/>
        </w:rPr>
        <w:t>не</w:t>
      </w:r>
      <w:r>
        <w:rPr>
          <w:spacing w:val="-9"/>
          <w:sz w:val="20"/>
          <w:vertAlign w:val="baseline"/>
        </w:rPr>
        <w:t> </w:t>
      </w:r>
      <w:r>
        <w:rPr>
          <w:sz w:val="20"/>
          <w:vertAlign w:val="baseline"/>
        </w:rPr>
        <w:t>упоминаем</w:t>
      </w:r>
      <w:r>
        <w:rPr>
          <w:spacing w:val="-9"/>
          <w:sz w:val="20"/>
          <w:vertAlign w:val="baseline"/>
        </w:rPr>
        <w:t> </w:t>
      </w:r>
      <w:r>
        <w:rPr>
          <w:sz w:val="20"/>
          <w:vertAlign w:val="baseline"/>
        </w:rPr>
        <w:t>здесь</w:t>
      </w:r>
      <w:r>
        <w:rPr>
          <w:spacing w:val="-9"/>
          <w:sz w:val="20"/>
          <w:vertAlign w:val="baseline"/>
        </w:rPr>
        <w:t> </w:t>
      </w:r>
      <w:r>
        <w:rPr>
          <w:sz w:val="20"/>
          <w:vertAlign w:val="baseline"/>
        </w:rPr>
        <w:t>«алаудиновский»</w:t>
      </w:r>
      <w:r>
        <w:rPr>
          <w:spacing w:val="-9"/>
          <w:sz w:val="20"/>
          <w:vertAlign w:val="baseline"/>
        </w:rPr>
        <w:t> </w:t>
      </w:r>
      <w:r>
        <w:rPr>
          <w:sz w:val="20"/>
          <w:vertAlign w:val="baseline"/>
        </w:rPr>
        <w:t>204-й</w:t>
      </w:r>
      <w:r>
        <w:rPr>
          <w:spacing w:val="-9"/>
          <w:sz w:val="20"/>
          <w:vertAlign w:val="baseline"/>
        </w:rPr>
        <w:t> </w:t>
      </w:r>
      <w:r>
        <w:rPr>
          <w:sz w:val="20"/>
          <w:vertAlign w:val="baseline"/>
        </w:rPr>
        <w:t>полк</w:t>
      </w:r>
      <w:r>
        <w:rPr>
          <w:spacing w:val="-9"/>
          <w:sz w:val="20"/>
          <w:vertAlign w:val="baseline"/>
        </w:rPr>
        <w:t> </w:t>
      </w:r>
      <w:r>
        <w:rPr>
          <w:sz w:val="20"/>
          <w:vertAlign w:val="baseline"/>
        </w:rPr>
        <w:t>специального</w:t>
      </w:r>
      <w:r>
        <w:rPr>
          <w:spacing w:val="-9"/>
          <w:sz w:val="20"/>
          <w:vertAlign w:val="baseline"/>
        </w:rPr>
        <w:t> </w:t>
      </w:r>
      <w:r>
        <w:rPr>
          <w:sz w:val="20"/>
          <w:vertAlign w:val="baseline"/>
        </w:rPr>
        <w:t>назначения</w:t>
      </w:r>
      <w:r>
        <w:rPr>
          <w:spacing w:val="-9"/>
          <w:sz w:val="20"/>
          <w:vertAlign w:val="baseline"/>
        </w:rPr>
        <w:t> </w:t>
      </w:r>
      <w:r>
        <w:rPr>
          <w:sz w:val="20"/>
          <w:vertAlign w:val="baseline"/>
        </w:rPr>
        <w:t>«Ахмат»,</w:t>
      </w:r>
      <w:r>
        <w:rPr>
          <w:spacing w:val="-9"/>
          <w:sz w:val="20"/>
          <w:vertAlign w:val="baseline"/>
        </w:rPr>
        <w:t> </w:t>
      </w:r>
      <w:r>
        <w:rPr>
          <w:sz w:val="20"/>
          <w:vertAlign w:val="baseline"/>
        </w:rPr>
        <w:t>о</w:t>
      </w:r>
      <w:r>
        <w:rPr>
          <w:spacing w:val="-9"/>
          <w:sz w:val="20"/>
          <w:vertAlign w:val="baseline"/>
        </w:rPr>
        <w:t> </w:t>
      </w:r>
      <w:r>
        <w:rPr>
          <w:sz w:val="20"/>
          <w:vertAlign w:val="baseline"/>
        </w:rPr>
        <w:t>его</w:t>
      </w:r>
      <w:r>
        <w:rPr>
          <w:spacing w:val="-9"/>
          <w:sz w:val="20"/>
          <w:vertAlign w:val="baseline"/>
        </w:rPr>
        <w:t> </w:t>
      </w:r>
      <w:r>
        <w:rPr>
          <w:sz w:val="20"/>
          <w:vertAlign w:val="baseline"/>
        </w:rPr>
        <w:t>специфике см. выше.</w:t>
      </w:r>
    </w:p>
    <w:p>
      <w:pPr>
        <w:spacing w:after="0"/>
        <w:jc w:val="both"/>
        <w:rPr>
          <w:sz w:val="20"/>
        </w:rPr>
        <w:sectPr>
          <w:pgSz w:w="11920" w:h="16840"/>
          <w:pgMar w:top="1060" w:bottom="280" w:left="1559" w:right="850"/>
        </w:sectPr>
      </w:pPr>
    </w:p>
    <w:p>
      <w:pPr>
        <w:pStyle w:val="BodyText"/>
        <w:spacing w:before="74"/>
        <w:jc w:val="left"/>
      </w:pPr>
      <w:r>
        <w:rPr/>
        <w:t>операции»</w:t>
      </w:r>
      <w:r>
        <w:rPr>
          <w:spacing w:val="80"/>
          <w:w w:val="150"/>
        </w:rPr>
        <w:t> </w:t>
      </w:r>
      <w:r>
        <w:rPr/>
        <w:t>можно</w:t>
      </w:r>
      <w:r>
        <w:rPr>
          <w:spacing w:val="80"/>
          <w:w w:val="150"/>
        </w:rPr>
        <w:t> </w:t>
      </w:r>
      <w:r>
        <w:rPr/>
        <w:t>уже</w:t>
      </w:r>
      <w:r>
        <w:rPr>
          <w:spacing w:val="80"/>
          <w:w w:val="150"/>
        </w:rPr>
        <w:t> </w:t>
      </w:r>
      <w:r>
        <w:rPr/>
        <w:t>безо</w:t>
      </w:r>
      <w:r>
        <w:rPr>
          <w:spacing w:val="80"/>
        </w:rPr>
        <w:t> </w:t>
      </w:r>
      <w:r>
        <w:rPr/>
        <w:t>всяких</w:t>
      </w:r>
      <w:r>
        <w:rPr>
          <w:spacing w:val="80"/>
        </w:rPr>
        <w:t> </w:t>
      </w:r>
      <w:r>
        <w:rPr/>
        <w:t>кавычек</w:t>
      </w:r>
      <w:r>
        <w:rPr>
          <w:spacing w:val="80"/>
        </w:rPr>
        <w:t> </w:t>
      </w:r>
      <w:r>
        <w:rPr/>
        <w:t>называть</w:t>
      </w:r>
      <w:r>
        <w:rPr>
          <w:spacing w:val="80"/>
        </w:rPr>
        <w:t> </w:t>
      </w:r>
      <w:r>
        <w:rPr/>
        <w:t>«Армией</w:t>
      </w:r>
      <w:r>
        <w:rPr>
          <w:spacing w:val="80"/>
        </w:rPr>
        <w:t> </w:t>
      </w:r>
      <w:r>
        <w:rPr/>
        <w:t>Кадырова».</w:t>
      </w:r>
      <w:r>
        <w:rPr>
          <w:spacing w:val="80"/>
        </w:rPr>
        <w:t> </w:t>
      </w:r>
      <w:r>
        <w:rPr/>
        <w:t>И</w:t>
      </w:r>
      <w:r>
        <w:rPr>
          <w:spacing w:val="80"/>
        </w:rPr>
        <w:t> </w:t>
      </w:r>
      <w:r>
        <w:rPr/>
        <w:t>это существенно меняет ситуацию в регионе.</w:t>
      </w:r>
    </w:p>
    <w:p>
      <w:pPr>
        <w:pStyle w:val="BodyText"/>
        <w:ind w:firstLine="705"/>
        <w:jc w:val="left"/>
      </w:pPr>
      <w:r>
        <w:rPr/>
        <w:t>Впрочем,</w:t>
      </w:r>
      <w:r>
        <w:rPr>
          <w:spacing w:val="80"/>
        </w:rPr>
        <w:t> </w:t>
      </w:r>
      <w:r>
        <w:rPr/>
        <w:t>кадыровские</w:t>
      </w:r>
      <w:r>
        <w:rPr>
          <w:spacing w:val="80"/>
        </w:rPr>
        <w:t> </w:t>
      </w:r>
      <w:r>
        <w:rPr/>
        <w:t>«тик-ток</w:t>
      </w:r>
      <w:r>
        <w:rPr>
          <w:spacing w:val="80"/>
        </w:rPr>
        <w:t> </w:t>
      </w:r>
      <w:r>
        <w:rPr/>
        <w:t>войска»</w:t>
      </w:r>
      <w:r>
        <w:rPr>
          <w:spacing w:val="80"/>
        </w:rPr>
        <w:t> </w:t>
      </w:r>
      <w:r>
        <w:rPr/>
        <w:t>в</w:t>
      </w:r>
      <w:r>
        <w:rPr>
          <w:spacing w:val="80"/>
        </w:rPr>
        <w:t> </w:t>
      </w:r>
      <w:r>
        <w:rPr/>
        <w:t>Украине</w:t>
      </w:r>
      <w:r>
        <w:rPr>
          <w:spacing w:val="80"/>
        </w:rPr>
        <w:t> </w:t>
      </w:r>
      <w:r>
        <w:rPr/>
        <w:t>неплохо</w:t>
      </w:r>
      <w:r>
        <w:rPr>
          <w:spacing w:val="80"/>
        </w:rPr>
        <w:t> </w:t>
      </w:r>
      <w:r>
        <w:rPr/>
        <w:t>маскируют</w:t>
      </w:r>
      <w:r>
        <w:rPr>
          <w:spacing w:val="80"/>
        </w:rPr>
        <w:t> </w:t>
      </w:r>
      <w:r>
        <w:rPr/>
        <w:t>эту</w:t>
      </w:r>
      <w:r>
        <w:rPr>
          <w:spacing w:val="40"/>
        </w:rPr>
        <w:t> </w:t>
      </w:r>
      <w:r>
        <w:rPr/>
        <w:t>реальность, уводя наблюдателя от главного.</w:t>
      </w:r>
    </w:p>
    <w:sectPr>
      <w:pgSz w:w="11920" w:h="16840"/>
      <w:pgMar w:top="1060" w:bottom="280" w:left="1559" w:right="85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Tahoma">
    <w:altName w:val="Tahoma"/>
    <w:charset w:val="1"/>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multiLevelType w:val="hybridMultilevel"/>
    <w:lvl w:ilvl="0">
      <w:start w:val="12"/>
      <w:numFmt w:val="decimal"/>
      <w:lvlText w:val="%1"/>
      <w:lvlJc w:val="left"/>
      <w:pPr>
        <w:ind w:left="142" w:hanging="420"/>
        <w:jc w:val="left"/>
      </w:pPr>
      <w:rPr>
        <w:rFonts w:hint="default" w:ascii="Times New Roman" w:hAnsi="Times New Roman" w:eastAsia="Times New Roman" w:cs="Times New Roman"/>
        <w:b/>
        <w:bCs/>
        <w:i/>
        <w:iCs/>
        <w:spacing w:val="0"/>
        <w:w w:val="100"/>
        <w:sz w:val="24"/>
        <w:szCs w:val="24"/>
        <w:lang w:val="ru-RU" w:eastAsia="en-US" w:bidi="ar-SA"/>
      </w:rPr>
    </w:lvl>
    <w:lvl w:ilvl="1">
      <w:start w:val="0"/>
      <w:numFmt w:val="bullet"/>
      <w:lvlText w:val="•"/>
      <w:lvlJc w:val="left"/>
      <w:pPr>
        <w:ind w:left="1077" w:hanging="420"/>
      </w:pPr>
      <w:rPr>
        <w:rFonts w:hint="default"/>
        <w:lang w:val="ru-RU" w:eastAsia="en-US" w:bidi="ar-SA"/>
      </w:rPr>
    </w:lvl>
    <w:lvl w:ilvl="2">
      <w:start w:val="0"/>
      <w:numFmt w:val="bullet"/>
      <w:lvlText w:val="•"/>
      <w:lvlJc w:val="left"/>
      <w:pPr>
        <w:ind w:left="2014" w:hanging="420"/>
      </w:pPr>
      <w:rPr>
        <w:rFonts w:hint="default"/>
        <w:lang w:val="ru-RU" w:eastAsia="en-US" w:bidi="ar-SA"/>
      </w:rPr>
    </w:lvl>
    <w:lvl w:ilvl="3">
      <w:start w:val="0"/>
      <w:numFmt w:val="bullet"/>
      <w:lvlText w:val="•"/>
      <w:lvlJc w:val="left"/>
      <w:pPr>
        <w:ind w:left="2951" w:hanging="420"/>
      </w:pPr>
      <w:rPr>
        <w:rFonts w:hint="default"/>
        <w:lang w:val="ru-RU" w:eastAsia="en-US" w:bidi="ar-SA"/>
      </w:rPr>
    </w:lvl>
    <w:lvl w:ilvl="4">
      <w:start w:val="0"/>
      <w:numFmt w:val="bullet"/>
      <w:lvlText w:val="•"/>
      <w:lvlJc w:val="left"/>
      <w:pPr>
        <w:ind w:left="3888" w:hanging="420"/>
      </w:pPr>
      <w:rPr>
        <w:rFonts w:hint="default"/>
        <w:lang w:val="ru-RU" w:eastAsia="en-US" w:bidi="ar-SA"/>
      </w:rPr>
    </w:lvl>
    <w:lvl w:ilvl="5">
      <w:start w:val="0"/>
      <w:numFmt w:val="bullet"/>
      <w:lvlText w:val="•"/>
      <w:lvlJc w:val="left"/>
      <w:pPr>
        <w:ind w:left="4825" w:hanging="420"/>
      </w:pPr>
      <w:rPr>
        <w:rFonts w:hint="default"/>
        <w:lang w:val="ru-RU" w:eastAsia="en-US" w:bidi="ar-SA"/>
      </w:rPr>
    </w:lvl>
    <w:lvl w:ilvl="6">
      <w:start w:val="0"/>
      <w:numFmt w:val="bullet"/>
      <w:lvlText w:val="•"/>
      <w:lvlJc w:val="left"/>
      <w:pPr>
        <w:ind w:left="5762" w:hanging="420"/>
      </w:pPr>
      <w:rPr>
        <w:rFonts w:hint="default"/>
        <w:lang w:val="ru-RU" w:eastAsia="en-US" w:bidi="ar-SA"/>
      </w:rPr>
    </w:lvl>
    <w:lvl w:ilvl="7">
      <w:start w:val="0"/>
      <w:numFmt w:val="bullet"/>
      <w:lvlText w:val="•"/>
      <w:lvlJc w:val="left"/>
      <w:pPr>
        <w:ind w:left="6699" w:hanging="420"/>
      </w:pPr>
      <w:rPr>
        <w:rFonts w:hint="default"/>
        <w:lang w:val="ru-RU" w:eastAsia="en-US" w:bidi="ar-SA"/>
      </w:rPr>
    </w:lvl>
    <w:lvl w:ilvl="8">
      <w:start w:val="0"/>
      <w:numFmt w:val="bullet"/>
      <w:lvlText w:val="•"/>
      <w:lvlJc w:val="left"/>
      <w:pPr>
        <w:ind w:left="7636" w:hanging="420"/>
      </w:pPr>
      <w:rPr>
        <w:rFonts w:hint="default"/>
        <w:lang w:val="ru-RU" w:eastAsia="en-US" w:bidi="ar-SA"/>
      </w:rPr>
    </w:lvl>
  </w:abstractNum>
  <w:abstractNum w:abstractNumId="3">
    <w:multiLevelType w:val="hybridMultilevel"/>
    <w:lvl w:ilvl="0">
      <w:start w:val="0"/>
      <w:numFmt w:val="bullet"/>
      <w:lvlText w:val="●"/>
      <w:lvlJc w:val="left"/>
      <w:pPr>
        <w:ind w:left="832" w:hanging="360"/>
      </w:pPr>
      <w:rPr>
        <w:rFonts w:hint="default" w:ascii="Tahoma" w:hAnsi="Tahoma" w:eastAsia="Tahoma" w:cs="Tahoma"/>
        <w:b w:val="0"/>
        <w:bCs w:val="0"/>
        <w:i w:val="0"/>
        <w:iCs w:val="0"/>
        <w:spacing w:val="0"/>
        <w:w w:val="100"/>
        <w:sz w:val="24"/>
        <w:szCs w:val="24"/>
        <w:lang w:val="ru-RU" w:eastAsia="en-US" w:bidi="ar-SA"/>
      </w:rPr>
    </w:lvl>
    <w:lvl w:ilvl="1">
      <w:start w:val="0"/>
      <w:numFmt w:val="bullet"/>
      <w:lvlText w:val="•"/>
      <w:lvlJc w:val="left"/>
      <w:pPr>
        <w:ind w:left="1707" w:hanging="360"/>
      </w:pPr>
      <w:rPr>
        <w:rFonts w:hint="default"/>
        <w:lang w:val="ru-RU" w:eastAsia="en-US" w:bidi="ar-SA"/>
      </w:rPr>
    </w:lvl>
    <w:lvl w:ilvl="2">
      <w:start w:val="0"/>
      <w:numFmt w:val="bullet"/>
      <w:lvlText w:val="•"/>
      <w:lvlJc w:val="left"/>
      <w:pPr>
        <w:ind w:left="2574" w:hanging="360"/>
      </w:pPr>
      <w:rPr>
        <w:rFonts w:hint="default"/>
        <w:lang w:val="ru-RU" w:eastAsia="en-US" w:bidi="ar-SA"/>
      </w:rPr>
    </w:lvl>
    <w:lvl w:ilvl="3">
      <w:start w:val="0"/>
      <w:numFmt w:val="bullet"/>
      <w:lvlText w:val="•"/>
      <w:lvlJc w:val="left"/>
      <w:pPr>
        <w:ind w:left="3441" w:hanging="360"/>
      </w:pPr>
      <w:rPr>
        <w:rFonts w:hint="default"/>
        <w:lang w:val="ru-RU" w:eastAsia="en-US" w:bidi="ar-SA"/>
      </w:rPr>
    </w:lvl>
    <w:lvl w:ilvl="4">
      <w:start w:val="0"/>
      <w:numFmt w:val="bullet"/>
      <w:lvlText w:val="•"/>
      <w:lvlJc w:val="left"/>
      <w:pPr>
        <w:ind w:left="4308" w:hanging="360"/>
      </w:pPr>
      <w:rPr>
        <w:rFonts w:hint="default"/>
        <w:lang w:val="ru-RU" w:eastAsia="en-US" w:bidi="ar-SA"/>
      </w:rPr>
    </w:lvl>
    <w:lvl w:ilvl="5">
      <w:start w:val="0"/>
      <w:numFmt w:val="bullet"/>
      <w:lvlText w:val="•"/>
      <w:lvlJc w:val="left"/>
      <w:pPr>
        <w:ind w:left="5175" w:hanging="360"/>
      </w:pPr>
      <w:rPr>
        <w:rFonts w:hint="default"/>
        <w:lang w:val="ru-RU" w:eastAsia="en-US" w:bidi="ar-SA"/>
      </w:rPr>
    </w:lvl>
    <w:lvl w:ilvl="6">
      <w:start w:val="0"/>
      <w:numFmt w:val="bullet"/>
      <w:lvlText w:val="•"/>
      <w:lvlJc w:val="left"/>
      <w:pPr>
        <w:ind w:left="6042" w:hanging="360"/>
      </w:pPr>
      <w:rPr>
        <w:rFonts w:hint="default"/>
        <w:lang w:val="ru-RU" w:eastAsia="en-US" w:bidi="ar-SA"/>
      </w:rPr>
    </w:lvl>
    <w:lvl w:ilvl="7">
      <w:start w:val="0"/>
      <w:numFmt w:val="bullet"/>
      <w:lvlText w:val="•"/>
      <w:lvlJc w:val="left"/>
      <w:pPr>
        <w:ind w:left="6909" w:hanging="360"/>
      </w:pPr>
      <w:rPr>
        <w:rFonts w:hint="default"/>
        <w:lang w:val="ru-RU" w:eastAsia="en-US" w:bidi="ar-SA"/>
      </w:rPr>
    </w:lvl>
    <w:lvl w:ilvl="8">
      <w:start w:val="0"/>
      <w:numFmt w:val="bullet"/>
      <w:lvlText w:val="•"/>
      <w:lvlJc w:val="left"/>
      <w:pPr>
        <w:ind w:left="7776" w:hanging="360"/>
      </w:pPr>
      <w:rPr>
        <w:rFonts w:hint="default"/>
        <w:lang w:val="ru-RU" w:eastAsia="en-US" w:bidi="ar-SA"/>
      </w:rPr>
    </w:lvl>
  </w:abstractNum>
  <w:abstractNum w:abstractNumId="2">
    <w:multiLevelType w:val="hybridMultilevel"/>
    <w:lvl w:ilvl="0">
      <w:start w:val="0"/>
      <w:numFmt w:val="bullet"/>
      <w:lvlText w:val="—"/>
      <w:lvlJc w:val="left"/>
      <w:pPr>
        <w:ind w:left="442" w:hanging="300"/>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862" w:hanging="360"/>
      </w:pPr>
      <w:rPr>
        <w:rFonts w:hint="default" w:ascii="Tahoma" w:hAnsi="Tahoma" w:eastAsia="Tahoma" w:cs="Tahoma"/>
        <w:b w:val="0"/>
        <w:bCs w:val="0"/>
        <w:i w:val="0"/>
        <w:iCs w:val="0"/>
        <w:spacing w:val="0"/>
        <w:w w:val="100"/>
        <w:sz w:val="24"/>
        <w:szCs w:val="24"/>
        <w:lang w:val="ru-RU" w:eastAsia="en-US" w:bidi="ar-SA"/>
      </w:rPr>
    </w:lvl>
    <w:lvl w:ilvl="2">
      <w:start w:val="0"/>
      <w:numFmt w:val="bullet"/>
      <w:lvlText w:val="○"/>
      <w:lvlJc w:val="left"/>
      <w:pPr>
        <w:ind w:left="1582" w:hanging="360"/>
      </w:pPr>
      <w:rPr>
        <w:rFonts w:hint="default" w:ascii="Tahoma" w:hAnsi="Tahoma" w:eastAsia="Tahoma" w:cs="Tahoma"/>
        <w:b w:val="0"/>
        <w:bCs w:val="0"/>
        <w:i w:val="0"/>
        <w:iCs w:val="0"/>
        <w:spacing w:val="0"/>
        <w:w w:val="100"/>
        <w:sz w:val="24"/>
        <w:szCs w:val="24"/>
        <w:lang w:val="ru-RU" w:eastAsia="en-US" w:bidi="ar-SA"/>
      </w:rPr>
    </w:lvl>
    <w:lvl w:ilvl="3">
      <w:start w:val="0"/>
      <w:numFmt w:val="bullet"/>
      <w:lvlText w:val="•"/>
      <w:lvlJc w:val="left"/>
      <w:pPr>
        <w:ind w:left="2571" w:hanging="360"/>
      </w:pPr>
      <w:rPr>
        <w:rFonts w:hint="default"/>
        <w:lang w:val="ru-RU" w:eastAsia="en-US" w:bidi="ar-SA"/>
      </w:rPr>
    </w:lvl>
    <w:lvl w:ilvl="4">
      <w:start w:val="0"/>
      <w:numFmt w:val="bullet"/>
      <w:lvlText w:val="•"/>
      <w:lvlJc w:val="left"/>
      <w:pPr>
        <w:ind w:left="3562" w:hanging="360"/>
      </w:pPr>
      <w:rPr>
        <w:rFonts w:hint="default"/>
        <w:lang w:val="ru-RU" w:eastAsia="en-US" w:bidi="ar-SA"/>
      </w:rPr>
    </w:lvl>
    <w:lvl w:ilvl="5">
      <w:start w:val="0"/>
      <w:numFmt w:val="bullet"/>
      <w:lvlText w:val="•"/>
      <w:lvlJc w:val="left"/>
      <w:pPr>
        <w:ind w:left="4554" w:hanging="360"/>
      </w:pPr>
      <w:rPr>
        <w:rFonts w:hint="default"/>
        <w:lang w:val="ru-RU" w:eastAsia="en-US" w:bidi="ar-SA"/>
      </w:rPr>
    </w:lvl>
    <w:lvl w:ilvl="6">
      <w:start w:val="0"/>
      <w:numFmt w:val="bullet"/>
      <w:lvlText w:val="•"/>
      <w:lvlJc w:val="left"/>
      <w:pPr>
        <w:ind w:left="5545" w:hanging="360"/>
      </w:pPr>
      <w:rPr>
        <w:rFonts w:hint="default"/>
        <w:lang w:val="ru-RU" w:eastAsia="en-US" w:bidi="ar-SA"/>
      </w:rPr>
    </w:lvl>
    <w:lvl w:ilvl="7">
      <w:start w:val="0"/>
      <w:numFmt w:val="bullet"/>
      <w:lvlText w:val="•"/>
      <w:lvlJc w:val="left"/>
      <w:pPr>
        <w:ind w:left="6536" w:hanging="360"/>
      </w:pPr>
      <w:rPr>
        <w:rFonts w:hint="default"/>
        <w:lang w:val="ru-RU" w:eastAsia="en-US" w:bidi="ar-SA"/>
      </w:rPr>
    </w:lvl>
    <w:lvl w:ilvl="8">
      <w:start w:val="0"/>
      <w:numFmt w:val="bullet"/>
      <w:lvlText w:val="•"/>
      <w:lvlJc w:val="left"/>
      <w:pPr>
        <w:ind w:left="7528" w:hanging="360"/>
      </w:pPr>
      <w:rPr>
        <w:rFonts w:hint="default"/>
        <w:lang w:val="ru-RU" w:eastAsia="en-US" w:bidi="ar-SA"/>
      </w:rPr>
    </w:lvl>
  </w:abstractNum>
  <w:abstractNum w:abstractNumId="1">
    <w:multiLevelType w:val="hybridMultilevel"/>
    <w:lvl w:ilvl="0">
      <w:start w:val="0"/>
      <w:numFmt w:val="bullet"/>
      <w:lvlText w:val="●"/>
      <w:lvlJc w:val="left"/>
      <w:pPr>
        <w:ind w:left="862" w:hanging="360"/>
      </w:pPr>
      <w:rPr>
        <w:rFonts w:hint="default" w:ascii="Tahoma" w:hAnsi="Tahoma" w:eastAsia="Tahoma" w:cs="Tahoma"/>
        <w:b w:val="0"/>
        <w:bCs w:val="0"/>
        <w:i w:val="0"/>
        <w:iCs w:val="0"/>
        <w:spacing w:val="0"/>
        <w:w w:val="100"/>
        <w:sz w:val="24"/>
        <w:szCs w:val="24"/>
        <w:lang w:val="ru-RU" w:eastAsia="en-US" w:bidi="ar-SA"/>
      </w:rPr>
    </w:lvl>
    <w:lvl w:ilvl="1">
      <w:start w:val="0"/>
      <w:numFmt w:val="bullet"/>
      <w:lvlText w:val="•"/>
      <w:lvlJc w:val="left"/>
      <w:pPr>
        <w:ind w:left="1725" w:hanging="360"/>
      </w:pPr>
      <w:rPr>
        <w:rFonts w:hint="default"/>
        <w:lang w:val="ru-RU" w:eastAsia="en-US" w:bidi="ar-SA"/>
      </w:rPr>
    </w:lvl>
    <w:lvl w:ilvl="2">
      <w:start w:val="0"/>
      <w:numFmt w:val="bullet"/>
      <w:lvlText w:val="•"/>
      <w:lvlJc w:val="left"/>
      <w:pPr>
        <w:ind w:left="2590" w:hanging="360"/>
      </w:pPr>
      <w:rPr>
        <w:rFonts w:hint="default"/>
        <w:lang w:val="ru-RU" w:eastAsia="en-US" w:bidi="ar-SA"/>
      </w:rPr>
    </w:lvl>
    <w:lvl w:ilvl="3">
      <w:start w:val="0"/>
      <w:numFmt w:val="bullet"/>
      <w:lvlText w:val="•"/>
      <w:lvlJc w:val="left"/>
      <w:pPr>
        <w:ind w:left="3455" w:hanging="360"/>
      </w:pPr>
      <w:rPr>
        <w:rFonts w:hint="default"/>
        <w:lang w:val="ru-RU" w:eastAsia="en-US" w:bidi="ar-SA"/>
      </w:rPr>
    </w:lvl>
    <w:lvl w:ilvl="4">
      <w:start w:val="0"/>
      <w:numFmt w:val="bullet"/>
      <w:lvlText w:val="•"/>
      <w:lvlJc w:val="left"/>
      <w:pPr>
        <w:ind w:left="4320" w:hanging="360"/>
      </w:pPr>
      <w:rPr>
        <w:rFonts w:hint="default"/>
        <w:lang w:val="ru-RU" w:eastAsia="en-US" w:bidi="ar-SA"/>
      </w:rPr>
    </w:lvl>
    <w:lvl w:ilvl="5">
      <w:start w:val="0"/>
      <w:numFmt w:val="bullet"/>
      <w:lvlText w:val="•"/>
      <w:lvlJc w:val="left"/>
      <w:pPr>
        <w:ind w:left="5185" w:hanging="360"/>
      </w:pPr>
      <w:rPr>
        <w:rFonts w:hint="default"/>
        <w:lang w:val="ru-RU" w:eastAsia="en-US" w:bidi="ar-SA"/>
      </w:rPr>
    </w:lvl>
    <w:lvl w:ilvl="6">
      <w:start w:val="0"/>
      <w:numFmt w:val="bullet"/>
      <w:lvlText w:val="•"/>
      <w:lvlJc w:val="left"/>
      <w:pPr>
        <w:ind w:left="6050" w:hanging="360"/>
      </w:pPr>
      <w:rPr>
        <w:rFonts w:hint="default"/>
        <w:lang w:val="ru-RU" w:eastAsia="en-US" w:bidi="ar-SA"/>
      </w:rPr>
    </w:lvl>
    <w:lvl w:ilvl="7">
      <w:start w:val="0"/>
      <w:numFmt w:val="bullet"/>
      <w:lvlText w:val="•"/>
      <w:lvlJc w:val="left"/>
      <w:pPr>
        <w:ind w:left="6915" w:hanging="360"/>
      </w:pPr>
      <w:rPr>
        <w:rFonts w:hint="default"/>
        <w:lang w:val="ru-RU" w:eastAsia="en-US" w:bidi="ar-SA"/>
      </w:rPr>
    </w:lvl>
    <w:lvl w:ilvl="8">
      <w:start w:val="0"/>
      <w:numFmt w:val="bullet"/>
      <w:lvlText w:val="•"/>
      <w:lvlJc w:val="left"/>
      <w:pPr>
        <w:ind w:left="7780" w:hanging="360"/>
      </w:pPr>
      <w:rPr>
        <w:rFonts w:hint="default"/>
        <w:lang w:val="ru-RU" w:eastAsia="en-US" w:bidi="ar-SA"/>
      </w:rPr>
    </w:lvl>
  </w:abstractNum>
  <w:abstractNum w:abstractNumId="0">
    <w:multiLevelType w:val="hybridMultilevel"/>
    <w:lvl w:ilvl="0">
      <w:start w:val="8"/>
      <w:numFmt w:val="decimal"/>
      <w:lvlText w:val="%1"/>
      <w:lvlJc w:val="left"/>
      <w:pPr>
        <w:ind w:left="142" w:hanging="270"/>
        <w:jc w:val="left"/>
      </w:pPr>
      <w:rPr>
        <w:rFonts w:hint="default"/>
        <w:spacing w:val="0"/>
        <w:w w:val="100"/>
        <w:lang w:val="ru-RU" w:eastAsia="en-US" w:bidi="ar-SA"/>
      </w:rPr>
    </w:lvl>
    <w:lvl w:ilvl="1">
      <w:start w:val="0"/>
      <w:numFmt w:val="bullet"/>
      <w:lvlText w:val="•"/>
      <w:lvlJc w:val="left"/>
      <w:pPr>
        <w:ind w:left="1077" w:hanging="270"/>
      </w:pPr>
      <w:rPr>
        <w:rFonts w:hint="default"/>
        <w:lang w:val="ru-RU" w:eastAsia="en-US" w:bidi="ar-SA"/>
      </w:rPr>
    </w:lvl>
    <w:lvl w:ilvl="2">
      <w:start w:val="0"/>
      <w:numFmt w:val="bullet"/>
      <w:lvlText w:val="•"/>
      <w:lvlJc w:val="left"/>
      <w:pPr>
        <w:ind w:left="2014" w:hanging="270"/>
      </w:pPr>
      <w:rPr>
        <w:rFonts w:hint="default"/>
        <w:lang w:val="ru-RU" w:eastAsia="en-US" w:bidi="ar-SA"/>
      </w:rPr>
    </w:lvl>
    <w:lvl w:ilvl="3">
      <w:start w:val="0"/>
      <w:numFmt w:val="bullet"/>
      <w:lvlText w:val="•"/>
      <w:lvlJc w:val="left"/>
      <w:pPr>
        <w:ind w:left="2951" w:hanging="270"/>
      </w:pPr>
      <w:rPr>
        <w:rFonts w:hint="default"/>
        <w:lang w:val="ru-RU" w:eastAsia="en-US" w:bidi="ar-SA"/>
      </w:rPr>
    </w:lvl>
    <w:lvl w:ilvl="4">
      <w:start w:val="0"/>
      <w:numFmt w:val="bullet"/>
      <w:lvlText w:val="•"/>
      <w:lvlJc w:val="left"/>
      <w:pPr>
        <w:ind w:left="3888" w:hanging="270"/>
      </w:pPr>
      <w:rPr>
        <w:rFonts w:hint="default"/>
        <w:lang w:val="ru-RU" w:eastAsia="en-US" w:bidi="ar-SA"/>
      </w:rPr>
    </w:lvl>
    <w:lvl w:ilvl="5">
      <w:start w:val="0"/>
      <w:numFmt w:val="bullet"/>
      <w:lvlText w:val="•"/>
      <w:lvlJc w:val="left"/>
      <w:pPr>
        <w:ind w:left="4825" w:hanging="270"/>
      </w:pPr>
      <w:rPr>
        <w:rFonts w:hint="default"/>
        <w:lang w:val="ru-RU" w:eastAsia="en-US" w:bidi="ar-SA"/>
      </w:rPr>
    </w:lvl>
    <w:lvl w:ilvl="6">
      <w:start w:val="0"/>
      <w:numFmt w:val="bullet"/>
      <w:lvlText w:val="•"/>
      <w:lvlJc w:val="left"/>
      <w:pPr>
        <w:ind w:left="5762" w:hanging="270"/>
      </w:pPr>
      <w:rPr>
        <w:rFonts w:hint="default"/>
        <w:lang w:val="ru-RU" w:eastAsia="en-US" w:bidi="ar-SA"/>
      </w:rPr>
    </w:lvl>
    <w:lvl w:ilvl="7">
      <w:start w:val="0"/>
      <w:numFmt w:val="bullet"/>
      <w:lvlText w:val="•"/>
      <w:lvlJc w:val="left"/>
      <w:pPr>
        <w:ind w:left="6699" w:hanging="270"/>
      </w:pPr>
      <w:rPr>
        <w:rFonts w:hint="default"/>
        <w:lang w:val="ru-RU" w:eastAsia="en-US" w:bidi="ar-SA"/>
      </w:rPr>
    </w:lvl>
    <w:lvl w:ilvl="8">
      <w:start w:val="0"/>
      <w:numFmt w:val="bullet"/>
      <w:lvlText w:val="•"/>
      <w:lvlJc w:val="left"/>
      <w:pPr>
        <w:ind w:left="7636" w:hanging="270"/>
      </w:pPr>
      <w:rPr>
        <w:rFonts w:hint="default"/>
        <w:lang w:val="ru-RU" w:eastAsia="en-US" w:bidi="ar-SA"/>
      </w:rPr>
    </w:lvl>
  </w:abstract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en-US" w:bidi="ar-SA"/>
    </w:rPr>
  </w:style>
  <w:style w:styleId="TOC1" w:type="paragraph">
    <w:name w:val="TOC 1"/>
    <w:basedOn w:val="Normal"/>
    <w:uiPriority w:val="1"/>
    <w:qFormat/>
    <w:pPr>
      <w:spacing w:before="60"/>
      <w:ind w:left="141"/>
    </w:pPr>
    <w:rPr>
      <w:rFonts w:ascii="Times New Roman" w:hAnsi="Times New Roman" w:eastAsia="Times New Roman" w:cs="Times New Roman"/>
      <w:b/>
      <w:bCs/>
      <w:sz w:val="24"/>
      <w:szCs w:val="24"/>
      <w:lang w:val="ru-RU" w:eastAsia="en-US" w:bidi="ar-SA"/>
    </w:rPr>
  </w:style>
  <w:style w:styleId="TOC2" w:type="paragraph">
    <w:name w:val="TOC 2"/>
    <w:basedOn w:val="Normal"/>
    <w:uiPriority w:val="1"/>
    <w:qFormat/>
    <w:pPr>
      <w:spacing w:before="60"/>
      <w:ind w:left="501"/>
    </w:pPr>
    <w:rPr>
      <w:rFonts w:ascii="Times New Roman" w:hAnsi="Times New Roman" w:eastAsia="Times New Roman" w:cs="Times New Roman"/>
      <w:b/>
      <w:bCs/>
      <w:sz w:val="24"/>
      <w:szCs w:val="24"/>
      <w:lang w:val="ru-RU" w:eastAsia="en-US" w:bidi="ar-SA"/>
    </w:rPr>
  </w:style>
  <w:style w:styleId="TOC3" w:type="paragraph">
    <w:name w:val="TOC 3"/>
    <w:basedOn w:val="Normal"/>
    <w:uiPriority w:val="1"/>
    <w:qFormat/>
    <w:pPr>
      <w:spacing w:before="60"/>
      <w:ind w:left="501"/>
    </w:pPr>
    <w:rPr>
      <w:rFonts w:ascii="Times New Roman" w:hAnsi="Times New Roman" w:eastAsia="Times New Roman" w:cs="Times New Roman"/>
      <w:sz w:val="24"/>
      <w:szCs w:val="24"/>
      <w:lang w:val="ru-RU" w:eastAsia="en-US" w:bidi="ar-SA"/>
    </w:rPr>
  </w:style>
  <w:style w:styleId="TOC4" w:type="paragraph">
    <w:name w:val="TOC 4"/>
    <w:basedOn w:val="Normal"/>
    <w:uiPriority w:val="1"/>
    <w:qFormat/>
    <w:pPr>
      <w:spacing w:before="60"/>
      <w:ind w:left="861"/>
    </w:pPr>
    <w:rPr>
      <w:rFonts w:ascii="Times New Roman" w:hAnsi="Times New Roman" w:eastAsia="Times New Roman" w:cs="Times New Roman"/>
      <w:b/>
      <w:bCs/>
      <w:sz w:val="24"/>
      <w:szCs w:val="24"/>
      <w:lang w:val="ru-RU" w:eastAsia="en-US" w:bidi="ar-SA"/>
    </w:rPr>
  </w:style>
  <w:style w:styleId="BodyText" w:type="paragraph">
    <w:name w:val="Body Text"/>
    <w:basedOn w:val="Normal"/>
    <w:uiPriority w:val="1"/>
    <w:qFormat/>
    <w:pPr>
      <w:ind w:left="141"/>
      <w:jc w:val="both"/>
    </w:pPr>
    <w:rPr>
      <w:rFonts w:ascii="Times New Roman" w:hAnsi="Times New Roman" w:eastAsia="Times New Roman" w:cs="Times New Roman"/>
      <w:sz w:val="24"/>
      <w:szCs w:val="24"/>
      <w:lang w:val="ru-RU" w:eastAsia="en-US" w:bidi="ar-SA"/>
    </w:rPr>
  </w:style>
  <w:style w:styleId="Heading1" w:type="paragraph">
    <w:name w:val="Heading 1"/>
    <w:basedOn w:val="Normal"/>
    <w:uiPriority w:val="1"/>
    <w:qFormat/>
    <w:pPr>
      <w:spacing w:before="1"/>
      <w:ind w:left="141"/>
      <w:outlineLvl w:val="1"/>
    </w:pPr>
    <w:rPr>
      <w:rFonts w:ascii="Times New Roman" w:hAnsi="Times New Roman" w:eastAsia="Times New Roman" w:cs="Times New Roman"/>
      <w:b/>
      <w:bCs/>
      <w:sz w:val="36"/>
      <w:szCs w:val="36"/>
      <w:lang w:val="ru-RU" w:eastAsia="en-US" w:bidi="ar-SA"/>
    </w:rPr>
  </w:style>
  <w:style w:styleId="Heading2" w:type="paragraph">
    <w:name w:val="Heading 2"/>
    <w:basedOn w:val="Normal"/>
    <w:uiPriority w:val="1"/>
    <w:qFormat/>
    <w:pPr>
      <w:ind w:left="141"/>
      <w:outlineLvl w:val="2"/>
    </w:pPr>
    <w:rPr>
      <w:rFonts w:ascii="Times New Roman" w:hAnsi="Times New Roman" w:eastAsia="Times New Roman" w:cs="Times New Roman"/>
      <w:b/>
      <w:bCs/>
      <w:sz w:val="32"/>
      <w:szCs w:val="32"/>
      <w:lang w:val="ru-RU" w:eastAsia="en-US" w:bidi="ar-SA"/>
    </w:rPr>
  </w:style>
  <w:style w:styleId="Heading3" w:type="paragraph">
    <w:name w:val="Heading 3"/>
    <w:basedOn w:val="Normal"/>
    <w:uiPriority w:val="1"/>
    <w:qFormat/>
    <w:pPr>
      <w:ind w:left="141"/>
      <w:outlineLvl w:val="3"/>
    </w:pPr>
    <w:rPr>
      <w:rFonts w:ascii="Times New Roman" w:hAnsi="Times New Roman" w:eastAsia="Times New Roman" w:cs="Times New Roman"/>
      <w:b/>
      <w:bCs/>
      <w:sz w:val="28"/>
      <w:szCs w:val="28"/>
      <w:lang w:val="ru-RU" w:eastAsia="en-US" w:bidi="ar-SA"/>
    </w:rPr>
  </w:style>
  <w:style w:styleId="Heading4" w:type="paragraph">
    <w:name w:val="Heading 4"/>
    <w:basedOn w:val="Normal"/>
    <w:uiPriority w:val="1"/>
    <w:qFormat/>
    <w:pPr>
      <w:ind w:left="141"/>
      <w:outlineLvl w:val="4"/>
    </w:pPr>
    <w:rPr>
      <w:rFonts w:ascii="Times New Roman" w:hAnsi="Times New Roman" w:eastAsia="Times New Roman" w:cs="Times New Roman"/>
      <w:b/>
      <w:bCs/>
      <w:sz w:val="24"/>
      <w:szCs w:val="24"/>
      <w:lang w:val="ru-RU" w:eastAsia="en-US" w:bidi="ar-SA"/>
    </w:rPr>
  </w:style>
  <w:style w:styleId="Title" w:type="paragraph">
    <w:name w:val="Title"/>
    <w:basedOn w:val="Normal"/>
    <w:uiPriority w:val="1"/>
    <w:qFormat/>
    <w:pPr>
      <w:ind w:left="141"/>
    </w:pPr>
    <w:rPr>
      <w:rFonts w:ascii="Times New Roman" w:hAnsi="Times New Roman" w:eastAsia="Times New Roman" w:cs="Times New Roman"/>
      <w:b/>
      <w:bCs/>
      <w:sz w:val="40"/>
      <w:szCs w:val="40"/>
      <w:lang w:val="ru-RU" w:eastAsia="en-US" w:bidi="ar-SA"/>
    </w:rPr>
  </w:style>
  <w:style w:styleId="ListParagraph" w:type="paragraph">
    <w:name w:val="List Paragraph"/>
    <w:basedOn w:val="Normal"/>
    <w:uiPriority w:val="1"/>
    <w:qFormat/>
    <w:pPr>
      <w:spacing w:line="277" w:lineRule="exact"/>
      <w:ind w:left="861" w:hanging="360"/>
    </w:pPr>
    <w:rPr>
      <w:rFonts w:ascii="Times New Roman" w:hAnsi="Times New Roman" w:eastAsia="Times New Roman" w:cs="Times New Roman"/>
      <w:lang w:val="ru-RU" w:eastAsia="en-US" w:bidi="ar-SA"/>
    </w:rPr>
  </w:style>
  <w:style w:styleId="TableParagraph" w:type="paragraph">
    <w:name w:val="Table Paragraph"/>
    <w:basedOn w:val="Normal"/>
    <w:uiPriority w:val="1"/>
    <w:qFormat/>
    <w:pPr>
      <w:jc w:val="right"/>
    </w:pPr>
    <w:rPr>
      <w:rFonts w:ascii="Times New Roman" w:hAnsi="Times New Roman" w:eastAsia="Times New Roman" w:cs="Times New Roman"/>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s://200.zona.media/" TargetMode="External"/><Relationship Id="rId6" Type="http://schemas.openxmlformats.org/officeDocument/2006/relationships/hyperlink" Target="https://novayagazeta.eu/pdf/0ba4ba0fbc464a409d3b95b222aa3cb8.pdf" TargetMode="External"/><Relationship Id="rId7" Type="http://schemas.openxmlformats.org/officeDocument/2006/relationships/hyperlink" Target="https://storage.googleapis.com/kldscp/memorialcenter.org/wynpohph" TargetMode="External"/><Relationship Id="rId8" Type="http://schemas.openxmlformats.org/officeDocument/2006/relationships/hyperlink" Target="https://ria.ru/20220921/poteri-1818333891.html" TargetMode="External"/><Relationship Id="rId9" Type="http://schemas.openxmlformats.org/officeDocument/2006/relationships/hyperlink" Target="https://zona.media/casualties" TargetMode="External"/><Relationship Id="rId10" Type="http://schemas.openxmlformats.org/officeDocument/2006/relationships/hyperlink" Target="https://www.kavkaz-uzel.eu/articles/421199" TargetMode="External"/><Relationship Id="rId11" Type="http://schemas.openxmlformats.org/officeDocument/2006/relationships/hyperlink" Target="https://zona.media/news/2025/08/29/220k" TargetMode="External"/><Relationship Id="rId12" Type="http://schemas.openxmlformats.org/officeDocument/2006/relationships/hyperlink" Target="https://www.kommersant.ru/doc/8461243" TargetMode="External"/><Relationship Id="rId13" Type="http://schemas.openxmlformats.org/officeDocument/2006/relationships/hyperlink" Target="https://kavkaz.rbc.ru/kavkaz/freenews/69b798a19a794793e677769a" TargetMode="External"/><Relationship Id="rId14" Type="http://schemas.openxmlformats.org/officeDocument/2006/relationships/hyperlink" Target="https://novayagazeta.eu/articles/2022/08/04/kadyrovtsy-na-voine" TargetMode="External"/><Relationship Id="rId15" Type="http://schemas.openxmlformats.org/officeDocument/2006/relationships/hyperlink" Target="https://memorialcenter.org/analytics/bulleten-2023" TargetMode="External"/><Relationship Id="rId16" Type="http://schemas.openxmlformats.org/officeDocument/2006/relationships/hyperlink" Target="https://www.kavkazr.com/a/33250452.html" TargetMode="External"/><Relationship Id="rId17" Type="http://schemas.openxmlformats.org/officeDocument/2006/relationships/hyperlink" Target="https://t.me/apusproject/4" TargetMode="External"/><Relationship Id="rId18" Type="http://schemas.openxmlformats.org/officeDocument/2006/relationships/hyperlink" Target="https://ura.news/news/1052818714" TargetMode="External"/><Relationship Id="rId19" Type="http://schemas.openxmlformats.org/officeDocument/2006/relationships/hyperlink" Target="https://newizv.ru/news/2024-09-10/moskva-zaplatit-posredniki-otpravlyayut-kontraktnikov-na-ukrainu-po-rastsenkam-stolitsy-433112" TargetMode="External"/><Relationship Id="rId20" Type="http://schemas.openxmlformats.org/officeDocument/2006/relationships/hyperlink" Target="https://www.bbc.com/russian/articles/c2emnw1r18xo" TargetMode="External"/><Relationship Id="rId21" Type="http://schemas.openxmlformats.org/officeDocument/2006/relationships/hyperlink" Target="https://memohrc.org/ru/bulletins/situaciya-v-zone-konflikta-na-severnom-kavkaze-ocenka-pravozashchitnikov-osen-2018-g" TargetMode="External"/><Relationship Id="rId22" Type="http://schemas.openxmlformats.org/officeDocument/2006/relationships/hyperlink" Target="https://memohrc.org/ru/bulletins/byulleten-situaciya-v-zone-konflikta-na-severnom-kavkaze-ocenka-pravozashchitnikov-vesna" TargetMode="External"/><Relationship Id="rId23" Type="http://schemas.openxmlformats.org/officeDocument/2006/relationships/hyperlink" Target="https://nac.gov.ru/list/categoryId/73/view/3d7c0fa5-b63c-44c4-b6fd-6e75b43339b0" TargetMode="External"/><Relationship Id="rId24" Type="http://schemas.openxmlformats.org/officeDocument/2006/relationships/hyperlink" Target="https://nac.gov.ru/view/3d8a5cc2-4b46-40cb-b51c-94884bf8dac5" TargetMode="External"/><Relationship Id="rId25" Type="http://schemas.openxmlformats.org/officeDocument/2006/relationships/hyperlink" Target="https://nac.gov.ru/list/categoryId/73/view/f6c3ce82-b2ab-4564-8c53-d6c79c186460" TargetMode="External"/><Relationship Id="rId26" Type="http://schemas.openxmlformats.org/officeDocument/2006/relationships/hyperlink" Target="https://05/document/77429344" TargetMode="External"/><Relationship Id="rId27" Type="http://schemas.openxmlformats.org/officeDocument/2006/relationships/hyperlink" Target="https://memorialcenter.org/ru/analytics/severnyj-kavkaz-vzglyad-pravozashhitnikov-leto-osen-2023-goda" TargetMode="External"/><Relationship Id="rId28" Type="http://schemas.openxmlformats.org/officeDocument/2006/relationships/hyperlink" Target="https://memorialcenter.org/ru/analytics/byulleten-severnyj-kavkaz-vzglyad-pravozashhitnikov-vesna-2024" TargetMode="External"/><Relationship Id="rId29" Type="http://schemas.openxmlformats.org/officeDocument/2006/relationships/hyperlink" Target="https://06/news/item/77732133/" TargetMode="External"/><Relationship Id="rId30" Type="http://schemas.openxmlformats.org/officeDocument/2006/relationships/hyperlink" Target="https://07/mvd/Koordinacionnie_i_soveshhatelnie_organi/Kollegija_MVD_po_Kabardino_Balkarskoj_Re/&#1080;&#1085;&#1092;&#1086;&#1088;&#1084;&#1072;&#1094;&#1080;&#1103;-&#1086;-&#1087;&#1088;&#1086;&#1074;&#1077;&#1076;&#1077;&#1085;&#1085;&#1099;&#1093;-&#1079;&#1072;&#1089;&#1077;&#1076;&#1072;&#1085;&#1080;&#1103;&#1093;/item/77809449" TargetMode="External"/><Relationship Id="rId31" Type="http://schemas.openxmlformats.org/officeDocument/2006/relationships/hyperlink" Target="https://15/news/item/77627309/" TargetMode="External"/><Relationship Id="rId32" Type="http://schemas.openxmlformats.org/officeDocument/2006/relationships/hyperlink" Target="https://26/news/item/77715750" TargetMode="External"/><Relationship Id="rId33" Type="http://schemas.openxmlformats.org/officeDocument/2006/relationships/hyperlink" Target="https://95/document/78128963" TargetMode="External"/><Relationship Id="rId34" Type="http://schemas.openxmlformats.org/officeDocument/2006/relationships/hyperlink" Target="https://09/Dejatelnost/Otchjoti_dolzhnostnih_lic_MVD_po_KCHR/Doklad_o_rezultatah_i_osnovnih_napravlen/&#1080;&#1085;&#1092;&#1086;&#1088;&#1084;&#1072;&#1094;&#1080;&#1086;&#1085;&#1085;&#1086;-&#1072;&#1085;&#1072;&#1083;&#1080;&#1090;&#1080;&#1095;&#1077;&#1089;&#1082;&#1072;&#1103;-&#1089;&#1087;&#1088;&#1072;&#1074;&#1082;&#1072;-&#1086;-&#1088;&#1077;" TargetMode="External"/><Relationship Id="rId35" Type="http://schemas.openxmlformats.org/officeDocument/2006/relationships/hyperlink" Target="http://www.fsb.ru/fsb/press/message/single.htm%21id%3D10440518%40fsbMessage.html" TargetMode="External"/><Relationship Id="rId36" Type="http://schemas.openxmlformats.org/officeDocument/2006/relationships/hyperlink" Target="https://nac.gov.ru/list/categoryId/73/view/9742a387-9173-44f2-b67f-a7d52133d503" TargetMode="External"/><Relationship Id="rId37" Type="http://schemas.openxmlformats.org/officeDocument/2006/relationships/hyperlink" Target="https://www.kavkaz-uzel.eu/articles/420265" TargetMode="External"/><Relationship Id="rId38" Type="http://schemas.openxmlformats.org/officeDocument/2006/relationships/hyperlink" Target="https://nac.gov.ru/list/categoryId/73/view/64acc26d-7489-46af-9978-2cbc1398e81b" TargetMode="External"/><Relationship Id="rId39" Type="http://schemas.openxmlformats.org/officeDocument/2006/relationships/hyperlink" Target="https://www.kavkaz-uzel.eu/articles/420512" TargetMode="External"/><Relationship Id="rId40" Type="http://schemas.openxmlformats.org/officeDocument/2006/relationships/hyperlink" Target="https://nac.gov.ru/list/categoryId/73/view/b5ab7a6b-8446-48b7-80be-631d02d4c494" TargetMode="External"/><Relationship Id="rId41" Type="http://schemas.openxmlformats.org/officeDocument/2006/relationships/hyperlink" Target="https://nac.gov.ru/list/categoryId/73/view/08ac52c0-50b8-4ca8-b58f-2097e624db86" TargetMode="External"/><Relationship Id="rId42" Type="http://schemas.openxmlformats.org/officeDocument/2006/relationships/hyperlink" Target="https://nac.gov.ru/list/categoryId/73/view/feee6970-b1bd-42c0-920d-881774ce1795" TargetMode="External"/><Relationship Id="rId43" Type="http://schemas.openxmlformats.org/officeDocument/2006/relationships/hyperlink" Target="https://www.kavkaz-uzel.eu/articles/420010" TargetMode="External"/><Relationship Id="rId44" Type="http://schemas.openxmlformats.org/officeDocument/2006/relationships/hyperlink" Target="https://memohrc.org/ru/bulletins/byulleten-situaciya-v-zone-vooruzhyonnogo-konflikta-na-severnom-kavkaze-letom-2021-goda" TargetMode="External"/><Relationship Id="rId45" Type="http://schemas.openxmlformats.org/officeDocument/2006/relationships/hyperlink" Target="https://nac.gov.ru/list/categoryId/73/view/ff7f787b-8444-4ef9-986a-52daf8ad9ec9" TargetMode="External"/><Relationship Id="rId46" Type="http://schemas.openxmlformats.org/officeDocument/2006/relationships/hyperlink" Target="https://nac.gov.ru/list/categoryId/73/view/de9f21fd-ebba-40f0-b757-abfa444c87ce" TargetMode="External"/><Relationship Id="rId47" Type="http://schemas.openxmlformats.org/officeDocument/2006/relationships/hyperlink" Target="https://nac.gov.ru/list/categoryId/73/view/52fe25e3-f982-4c4e-9bf8-406789d722a2" TargetMode="External"/><Relationship Id="rId48" Type="http://schemas.openxmlformats.org/officeDocument/2006/relationships/hyperlink" Target="https://nac.gov.ru/list/categoryId/73/view/24da85d6-7f1a-4822-b211-31bf778c0ced" TargetMode="External"/><Relationship Id="rId49" Type="http://schemas.openxmlformats.org/officeDocument/2006/relationships/hyperlink" Target="https://nac.gov.ru/list/categoryId/73/view/5d08876b-9491-40cc-8c90-cbd7860a8e3b" TargetMode="External"/><Relationship Id="rId50" Type="http://schemas.openxmlformats.org/officeDocument/2006/relationships/hyperlink" Target="https://nac.gov.ru/list/categoryId/73/view/94b04cd0-4fac-40c2-b3c9-299388cbafbe" TargetMode="External"/><Relationship Id="rId51" Type="http://schemas.openxmlformats.org/officeDocument/2006/relationships/hyperlink" Target="https://nac.gov.ru/list/categoryId/73/view/7a736c11-74df-4a81-9fcf-007d2a315b4b" TargetMode="External"/><Relationship Id="rId52" Type="http://schemas.openxmlformats.org/officeDocument/2006/relationships/hyperlink" Target="https://nac.gov.ru/list/categoryId/73/view/03c4aa3b-e4d0-4708-85b6-284cbbeda8ba" TargetMode="External"/><Relationship Id="rId53" Type="http://schemas.openxmlformats.org/officeDocument/2006/relationships/hyperlink" Target="https://nac.gov.ru/list/categoryId/73/view/8bafaecc-d40f-458c-89a1-91a83d3715d6" TargetMode="External"/><Relationship Id="rId54" Type="http://schemas.openxmlformats.org/officeDocument/2006/relationships/hyperlink" Target="https://nac.gov.ru/list/categoryId/73/view/5e1b65c6-92f0-43ea-9d3d-43fda7166bdb" TargetMode="External"/><Relationship Id="rId55" Type="http://schemas.openxmlformats.org/officeDocument/2006/relationships/hyperlink" Target="https://memorialcenter.org/ru/analytics/severnyj-kavkaz-vzglyad-pravozashhitnikov" TargetMode="External"/><Relationship Id="rId56" Type="http://schemas.openxmlformats.org/officeDocument/2006/relationships/hyperlink" Target="https://memorialcenter.org/ru/analytics/byulleten-severnyj-kavkaz-vzglyad-pravozashhitnikov-leto-2024" TargetMode="External"/><Relationship Id="rId57" Type="http://schemas.openxmlformats.org/officeDocument/2006/relationships/image" Target="media/image1.png"/><Relationship Id="rId58" Type="http://schemas.openxmlformats.org/officeDocument/2006/relationships/hyperlink" Target="https://memohrc.org/sites/default/files/doklad_severnyy_kavkaz_source.pdf" TargetMode="External"/><Relationship Id="rId59" Type="http://schemas.openxmlformats.org/officeDocument/2006/relationships/hyperlink" Target="https://memorialcenter.org/ru/news/chto-ne-tak-s-oficzialnoj-versiej-o-gibeli-pskovskih-desantnikov" TargetMode="External"/><Relationship Id="rId60" Type="http://schemas.openxmlformats.org/officeDocument/2006/relationships/hyperlink" Target="https://memohrc.org/sites/default/files/old/files/642_source.pdf" TargetMode="External"/><Relationship Id="rId61" Type="http://schemas.openxmlformats.org/officeDocument/2006/relationships/hyperlink" Target="https://memohrc.org/sites/default/files/old/files/153.doc" TargetMode="External"/><Relationship Id="rId62" Type="http://schemas.openxmlformats.org/officeDocument/2006/relationships/hyperlink" Target="https://memohrc.org/ru/books/zdes-zhivut-lyudi-chechnya-hronika-nasiliya-chast-1-iyul-dekabr-2000-goda" TargetMode="External"/><Relationship Id="rId63" Type="http://schemas.openxmlformats.org/officeDocument/2006/relationships/hyperlink" Target="https://memohrc.org/ru/books/zdes-zhivut-lyudi-chechnya-hronika-nasiliya-chast-23-yanvar-iyun-2001-goda" TargetMode="External"/><Relationship Id="rId64" Type="http://schemas.openxmlformats.org/officeDocument/2006/relationships/hyperlink" Target="http://www.memo.ru/hr/hotpoints/chechen/jzl40/index.htm" TargetMode="External"/><Relationship Id="rId65" Type="http://schemas.openxmlformats.org/officeDocument/2006/relationships/hyperlink" Target="https://memohrc.org/ru/books/zdes-zhivut-lyudi-hronika-nasiliya-chast-5-oktyabr-dekabr-2001" TargetMode="External"/><Relationship Id="rId66" Type="http://schemas.openxmlformats.org/officeDocument/2006/relationships/hyperlink" Target="https://memohrc.org/sites/default/files/ingushetiya_-_kuda_dalshe_0.doc" TargetMode="External"/><Relationship Id="rId67" Type="http://schemas.openxmlformats.org/officeDocument/2006/relationships/hyperlink" Target="https://memohrc.org/sites/default/files/old/files/543_source.pdf" TargetMode="External"/><Relationship Id="rId68" Type="http://schemas.openxmlformats.org/officeDocument/2006/relationships/hyperlink" Target="https://ru.wikipedia.org/wiki/%D0%9B%D1%8E%D0%B4%D1%81%D0%BA%D0%B8%D0%B5_%D0%BF%D0%BE%D1%82%D0%B5%D1%80%D0%B8_%D0%B2%D0%BE_%D0%92%D1%82%D0%BE%D1%80%D0%BE%D0%B9_%D1%87%D0%B5%D1%87%D0%B5%D0%BD%D1%81%D0%BA%D0%BE%D0%B9_%D0%B2%D0%BE%D0%B9%D0%BD%D0%B5" TargetMode="External"/><Relationship Id="rId69" Type="http://schemas.openxmlformats.org/officeDocument/2006/relationships/hyperlink" Target="https://politkovskaya.novayagazeta.ru/pub/2006/2006-72.shtml" TargetMode="External"/><Relationship Id="rId70" Type="http://schemas.openxmlformats.org/officeDocument/2006/relationships/hyperlink" Target="https://babr24.com/?IDE=23227" TargetMode="External"/><Relationship Id="rId71" Type="http://schemas.openxmlformats.org/officeDocument/2006/relationships/hyperlink" Target="http://www.kavkazcenter.com/eng/content/2007/11/30/9148.shtml" TargetMode="External"/><Relationship Id="rId72" Type="http://schemas.openxmlformats.org/officeDocument/2006/relationships/hyperlink" Target="https://www.watchdog.cz/?show=000000-000024-000004-000004&amp;lang=2" TargetMode="External"/><Relationship Id="rId73" Type="http://schemas.openxmlformats.org/officeDocument/2006/relationships/hyperlink" Target="https://memohrc.org/sites/default/files/846_source.pdf" TargetMode="External"/><Relationship Id="rId74" Type="http://schemas.openxmlformats.org/officeDocument/2006/relationships/hyperlink" Target="https://memohrc.org/sites/all/themes/memo/templates/pdf.php?pdf=/sites/default/files/old/files/1177_0.pdf" TargetMode="External"/><Relationship Id="rId75" Type="http://schemas.openxmlformats.org/officeDocument/2006/relationships/hyperlink" Target="https://www.ekhokavkaza.com/a/26746422.html" TargetMode="External"/><Relationship Id="rId76" Type="http://schemas.openxmlformats.org/officeDocument/2006/relationships/hyperlink" Target="https://t.me/RKadyrov_95/3987" TargetMode="External"/><Relationship Id="rId77" Type="http://schemas.openxmlformats.org/officeDocument/2006/relationships/hyperlink" Target="https://www.grozny-inform.ru/news/society/150881/" TargetMode="External"/><Relationship Id="rId78" Type="http://schemas.openxmlformats.org/officeDocument/2006/relationships/hyperlink" Target="https://t.me/RKadyrov_95/2980" TargetMode="External"/><Relationship Id="rId79" Type="http://schemas.openxmlformats.org/officeDocument/2006/relationships/hyperlink" Target="https://www.grozny.tv/index.php/news/security/61189" TargetMode="External"/><Relationship Id="rId80" Type="http://schemas.openxmlformats.org/officeDocument/2006/relationships/hyperlink" Target="https://www.bbc.com/russian/russia/2015/03/150311_chechnya_siloviki_analysis" TargetMode="External"/><Relationship Id="rId81" Type="http://schemas.openxmlformats.org/officeDocument/2006/relationships/hyperlink" Target="https://www.grozny-inform.ru/news/society/137348/" TargetMode="External"/><Relationship Id="rId82" Type="http://schemas.openxmlformats.org/officeDocument/2006/relationships/hyperlink" Target="https://t.me/rosguard_chr/822" TargetMode="External"/><Relationship Id="rId83" Type="http://schemas.openxmlformats.org/officeDocument/2006/relationships/hyperlink" Target="https://95.rosguard.gov.ru/page/index/obekty-fgku-uvo-vng-rossii-po-chechenskoj-respublike" TargetMode="External"/><Relationship Id="rId84" Type="http://schemas.openxmlformats.org/officeDocument/2006/relationships/hyperlink" Target="https://95uvo.rosguard.gov.ru/page/index/podrazdeleniya" TargetMode="External"/><Relationship Id="rId85" Type="http://schemas.openxmlformats.org/officeDocument/2006/relationships/hyperlink" Target="https://t.me/RKadyrov_95/4981" TargetMode="External"/><Relationship Id="rId86" Type="http://schemas.openxmlformats.org/officeDocument/2006/relationships/hyperlink" Target="https://t.me/RKadyrov_95/2740" TargetMode="External"/><Relationship Id="rId87" Type="http://schemas.openxmlformats.org/officeDocument/2006/relationships/hyperlink" Target="https://www.kavkaz-uzel.eu/articles/380328/" TargetMode="External"/><Relationship Id="rId88" Type="http://schemas.openxmlformats.org/officeDocument/2006/relationships/hyperlink" Target="https://t.me/RKadyrov_95/6072" TargetMode="External"/><Relationship Id="rId89" Type="http://schemas.openxmlformats.org/officeDocument/2006/relationships/hyperlink" Target="https://t.me/RKadyrov_95/6015" TargetMode="External"/><Relationship Id="rId90" Type="http://schemas.openxmlformats.org/officeDocument/2006/relationships/hyperlink" Target="https://t.me/RKadyrov_95/2924" TargetMode="External"/><Relationship Id="rId91" Type="http://schemas.openxmlformats.org/officeDocument/2006/relationships/hyperlink" Target="https://t.me/RKadyrov_95/3133" TargetMode="External"/><Relationship Id="rId92" Type="http://schemas.openxmlformats.org/officeDocument/2006/relationships/hyperlink" Target="https://t.me/RKadyrov_95/4046" TargetMode="External"/><Relationship Id="rId93" Type="http://schemas.openxmlformats.org/officeDocument/2006/relationships/hyperlink" Target="https://t.me/sever_ahmat_mo/723" TargetMode="External"/><Relationship Id="rId94" Type="http://schemas.openxmlformats.org/officeDocument/2006/relationships/hyperlink" Target="https://t.me/RKadyrov_95/5235" TargetMode="External"/><Relationship Id="rId95" Type="http://schemas.openxmlformats.org/officeDocument/2006/relationships/hyperlink" Target="https://t.me/sever_ahmat_mo/752" TargetMode="External"/><Relationship Id="rId96" Type="http://schemas.openxmlformats.org/officeDocument/2006/relationships/hyperlink" Target="https://t.me/sever_ahmat_mo/760" TargetMode="External"/><Relationship Id="rId97" Type="http://schemas.openxmlformats.org/officeDocument/2006/relationships/hyperlink" Target="https://t.me/sever_ahmat_mo/685" TargetMode="External"/><Relationship Id="rId98" Type="http://schemas.openxmlformats.org/officeDocument/2006/relationships/hyperlink" Target="https://t.me/sever_ahmat_mo/686" TargetMode="External"/><Relationship Id="rId99" Type="http://schemas.openxmlformats.org/officeDocument/2006/relationships/hyperlink" Target="https://ria.ru/20230610/chechnya-1877422480.html" TargetMode="External"/><Relationship Id="rId100" Type="http://schemas.openxmlformats.org/officeDocument/2006/relationships/hyperlink" Target="https://www.grozny-inform.ru/news/svo/151636/" TargetMode="External"/><Relationship Id="rId101" Type="http://schemas.openxmlformats.org/officeDocument/2006/relationships/hyperlink" Target="https://www.kavkaz-uzel.eu/articles/396396" TargetMode="External"/><Relationship Id="rId102" Type="http://schemas.openxmlformats.org/officeDocument/2006/relationships/hyperlink" Target="https://t.me/RKadyrov_95/6117" TargetMode="External"/><Relationship Id="rId103" Type="http://schemas.openxmlformats.org/officeDocument/2006/relationships/hyperlink" Target="https://t.me/RKadyrov_95/4615" TargetMode="External"/><Relationship Id="rId104" Type="http://schemas.openxmlformats.org/officeDocument/2006/relationships/hyperlink" Target="https://t.me/RKadyrov_95/4828" TargetMode="External"/><Relationship Id="rId105" Type="http://schemas.openxmlformats.org/officeDocument/2006/relationships/hyperlink" Target="https://www.kavkaz-uzel.eu/articles/409563" TargetMode="External"/><Relationship Id="rId106" Type="http://schemas.openxmlformats.org/officeDocument/2006/relationships/hyperlink" Target="https://t.me/mezhidov87/801" TargetMode="External"/><Relationship Id="rId107" Type="http://schemas.openxmlformats.org/officeDocument/2006/relationships/hyperlink" Target="https://www.grozny-inform.ru/news/society/177144/" TargetMode="External"/><Relationship Id="rId108" Type="http://schemas.openxmlformats.org/officeDocument/2006/relationships/hyperlink" Target="https://t.me/RKadyrov_95/5345" TargetMode="External"/><Relationship Id="rId109" Type="http://schemas.openxmlformats.org/officeDocument/2006/relationships/hyperlink" Target="https://www.instagram.com/chechnyatoday_95/p/C-aG1JkN4Q3/" TargetMode="External"/><Relationship Id="rId110" Type="http://schemas.openxmlformats.org/officeDocument/2006/relationships/hyperlink" Target="https://novayagazeta.eu/articles/2024/05/06/preemnik-padishakha-chast-posledniaia" TargetMode="External"/><Relationship Id="rId111" Type="http://schemas.openxmlformats.org/officeDocument/2006/relationships/hyperlink" Target="https://t.me/RKadyrov_95/5255" TargetMode="External"/><Relationship Id="rId112" Type="http://schemas.openxmlformats.org/officeDocument/2006/relationships/hyperlink" Target="https://t.me/RKadyrov_95/2931" TargetMode="External"/><Relationship Id="rId113" Type="http://schemas.openxmlformats.org/officeDocument/2006/relationships/hyperlink" Target="https://95/contact/&#1086;&#1088;&#1075;&#1072;&#1085;&#1080;&#1079;&#1072;&#1094;&#1080;&#1080;-&#1080;-&#1091;&#1095;&#1088;&#1077;&#1078;&#1076;&#1077;&#1085;&#1080;&#1103;" TargetMode="External"/><Relationship Id="rId114" Type="http://schemas.openxmlformats.org/officeDocument/2006/relationships/hyperlink" Target="https://novayagazeta.ru/articles/2021/03/15/ia-sluzhil-v-chechenskoi-politsii-i-ne-khotel-ubivat-liudei-18" TargetMode="External"/><Relationship Id="rId115" Type="http://schemas.openxmlformats.org/officeDocument/2006/relationships/hyperlink" Target="https://t.me/RKadyrov_95/4200" TargetMode="External"/><Relationship Id="rId116" Type="http://schemas.openxmlformats.org/officeDocument/2006/relationships/hyperlink" Target="https://www.grozny-inform.ru/news/society/63856/" TargetMode="External"/><Relationship Id="rId117" Type="http://schemas.openxmlformats.org/officeDocument/2006/relationships/hyperlink" Target="https://www.grozny-inform.ru/news/society/169800/" TargetMode="External"/><Relationship Id="rId118" Type="http://schemas.openxmlformats.org/officeDocument/2006/relationships/hyperlink" Target="https://t.me/RKadyrov_95/5157" TargetMode="External"/><Relationship Id="rId119" Type="http://schemas.openxmlformats.org/officeDocument/2006/relationships/hyperlink" Target="https://t.me/RKadyrov_95/2919" TargetMode="External"/><Relationship Id="rId120" Type="http://schemas.openxmlformats.org/officeDocument/2006/relationships/hyperlink" Target="https://www.youtube.com/watch?v=Zw6KJ0VuI8w" TargetMode="External"/><Relationship Id="rId121" Type="http://schemas.openxmlformats.org/officeDocument/2006/relationships/hyperlink" Target="https://t.me/RKadyrov_95/3464" TargetMode="External"/><Relationship Id="rId122" Type="http://schemas.openxmlformats.org/officeDocument/2006/relationships/hyperlink" Target="https://www.grozny-inform.ru/news/society/149322/" TargetMode="External"/><Relationship Id="rId123" Type="http://schemas.openxmlformats.org/officeDocument/2006/relationships/hyperlink" Target="https://t.me/RKadyrov_95/4029" TargetMode="External"/><Relationship Id="rId124" Type="http://schemas.openxmlformats.org/officeDocument/2006/relationships/hyperlink" Target="https://t.me/RKadyrov_95/5758" TargetMode="External"/><Relationship Id="rId125" Type="http://schemas.openxmlformats.org/officeDocument/2006/relationships/hyperlink" Target="https://t.me/rosguard_chr/2013" TargetMode="External"/><Relationship Id="rId126" Type="http://schemas.openxmlformats.org/officeDocument/2006/relationships/hyperlink" Target="https://www.rosguard.gov.ru/news/article/polk-vnevedomstvennoj-oxrany-upravleniya-rosgvardii-po-chechenskoj-respublike-otmechaet-19letie" TargetMode="External"/><Relationship Id="rId127" Type="http://schemas.openxmlformats.org/officeDocument/2006/relationships/hyperlink" Target="https://www.grozny.tv/news/main/63329" TargetMode="External"/><Relationship Id="rId128" Type="http://schemas.openxmlformats.org/officeDocument/2006/relationships/hyperlink" Target="https://www.kavkazr.com/a/kadyrov-ostalsya-bes-armii-/28215400.html" TargetMode="External"/><Relationship Id="rId129" Type="http://schemas.openxmlformats.org/officeDocument/2006/relationships/hyperlink" Target="https://www.kavkaz-uzel.eu/articles/291876/" TargetMode="External"/><Relationship Id="rId130" Type="http://schemas.openxmlformats.org/officeDocument/2006/relationships/hyperlink" Target="https://t.me/RKadyrov_95/4068" TargetMode="External"/><Relationship Id="rId131" Type="http://schemas.openxmlformats.org/officeDocument/2006/relationships/hyperlink" Target="https://www.kavkazr.com/a/32116338.html" TargetMode="External"/><Relationship Id="rId132" Type="http://schemas.openxmlformats.org/officeDocument/2006/relationships/hyperlink" Target="https://www.kavkazr.com/a/za-vremya-voyny-v-ukraine-kadyrov-utroil-chislo-voennyh-podrazdeleniy-pod-svoim-kontrolem-proekt-/33236426.html" TargetMode="External"/><Relationship Id="rId133" Type="http://schemas.openxmlformats.org/officeDocument/2006/relationships/hyperlink" Target="https://www.consultant.ru/document/cons_doc_LAW_10591/" TargetMode="External"/><Relationship Id="rId134" Type="http://schemas.openxmlformats.org/officeDocument/2006/relationships/hyperlink" Target="https://www.garant.ru/products/ipo/prime/doc/406397447/" TargetMode="External"/><Relationship Id="rId135" Type="http://schemas.openxmlformats.org/officeDocument/2006/relationships/hyperlink" Target="https://t.me/dobrovolci_chechnya/72" TargetMode="External"/><Relationship Id="rId136" Type="http://schemas.openxmlformats.org/officeDocument/2006/relationships/hyperlink" Target="https://t.me/dobrovolci_chechnya/295" TargetMode="External"/><Relationship Id="rId137" Type="http://schemas.openxmlformats.org/officeDocument/2006/relationships/hyperlink" Target="https://t.me/dobrovolci_chechnya/610" TargetMode="External"/><Relationship Id="rId138" Type="http://schemas.openxmlformats.org/officeDocument/2006/relationships/hyperlink" Target="https://t.me/RKadyrov_95/6055" TargetMode="External"/><Relationship Id="rId139" Type="http://schemas.openxmlformats.org/officeDocument/2006/relationships/hyperlink" Target="https://www.fontanka.ru/2023/10/29/72859814/" TargetMode="External"/><Relationship Id="rId140" Type="http://schemas.openxmlformats.org/officeDocument/2006/relationships/hyperlink" Target="https://tass.ru/armiya-i-opk/19990907" TargetMode="External"/><Relationship Id="rId141" Type="http://schemas.openxmlformats.org/officeDocument/2006/relationships/hyperlink" Target="https://t.me/MDaudov_95/2879" TargetMode="External"/><Relationship Id="rId142" Type="http://schemas.openxmlformats.org/officeDocument/2006/relationships/hyperlink" Target="https://t.me/AptiAlaudinovAKHMAT/15293" TargetMode="External"/><Relationship Id="rId143" Type="http://schemas.openxmlformats.org/officeDocument/2006/relationships/hyperlink" Target="https://tass.ru/armiya-i-opk/19982373" TargetMode="External"/><Relationship Id="rId144" Type="http://schemas.openxmlformats.org/officeDocument/2006/relationships/hyperlink" Target="https://novayagazeta.eu/articles/2024/08/28/strashnaia-taina-kadyrova-armii-pekhotintsev-putina-v-chechne-ne-sushchestvuet" TargetMode="External"/><Relationship Id="rId145" Type="http://schemas.openxmlformats.org/officeDocument/2006/relationships/hyperlink" Target="https://t.me/RKadyrov_95/6339" TargetMode="External"/><Relationship Id="rId146" Type="http://schemas.openxmlformats.org/officeDocument/2006/relationships/hyperlink" Target="https://t.me/dobrovolci_chechnya/786" TargetMode="External"/><Relationship Id="rId147" Type="http://schemas.openxmlformats.org/officeDocument/2006/relationships/hyperlink" Target="https://t.me/RKadyrov_95/6365" TargetMode="External"/><Relationship Id="rId148" Type="http://schemas.openxmlformats.org/officeDocument/2006/relationships/hyperlink" Target="https://t.me/RKadyrov_95/6370" TargetMode="External"/><Relationship Id="rId149" Type="http://schemas.openxmlformats.org/officeDocument/2006/relationships/hyperlink" Target="https://t.me/RKadyrov_95/6115" TargetMode="External"/><Relationship Id="rId150" Type="http://schemas.openxmlformats.org/officeDocument/2006/relationships/hyperlink" Target="https://t.me/RKadyrov_95/6039" TargetMode="External"/><Relationship Id="rId151" Type="http://schemas.openxmlformats.org/officeDocument/2006/relationships/hyperlink" Target="https://t.me/RKadyrov_95/6025" TargetMode="External"/><Relationship Id="rId152" Type="http://schemas.openxmlformats.org/officeDocument/2006/relationships/hyperlink" Target="https://t.me/RKadyrov_95/5997" TargetMode="External"/><Relationship Id="rId153" Type="http://schemas.openxmlformats.org/officeDocument/2006/relationships/hyperlink" Target="https://t.me/RKadyrov_95/4610" TargetMode="External"/><Relationship Id="rId154" Type="http://schemas.openxmlformats.org/officeDocument/2006/relationships/hyperlink" Target="https://t.me/RKadyrov_95/6109" TargetMode="External"/><Relationship Id="rId155" Type="http://schemas.openxmlformats.org/officeDocument/2006/relationships/hyperlink" Target="https://t.me/RKadyrov_95/6094" TargetMode="External"/><Relationship Id="rId156" Type="http://schemas.openxmlformats.org/officeDocument/2006/relationships/hyperlink" Target="https://t.me/CITeam/5043" TargetMode="External"/><Relationship Id="rId157" Type="http://schemas.openxmlformats.org/officeDocument/2006/relationships/hyperlink" Target="https://t.me/RKadyrov_95/6156" TargetMode="External"/><Relationship Id="rId158" Type="http://schemas.openxmlformats.org/officeDocument/2006/relationships/hyperlink" Target="https://t.me/RKadyrov_95/6144" TargetMode="External"/><Relationship Id="rId159" Type="http://schemas.openxmlformats.org/officeDocument/2006/relationships/hyperlink" Target="https://t.me/RKadyrov_95/6116" TargetMode="External"/><Relationship Id="rId160" Type="http://schemas.openxmlformats.org/officeDocument/2006/relationships/hyperlink" Target="https://t.me/RKadyrov_95/6054" TargetMode="External"/><Relationship Id="rId161" Type="http://schemas.openxmlformats.org/officeDocument/2006/relationships/hyperlink" Target="https://t.me/RKadyrov_95/6011" TargetMode="External"/><Relationship Id="rId162" Type="http://schemas.openxmlformats.org/officeDocument/2006/relationships/hyperlink" Target="https://t.me/RKadyrov_95/6280" TargetMode="External"/><Relationship Id="rId163" Type="http://schemas.openxmlformats.org/officeDocument/2006/relationships/hyperlink" Target="https://t.me/mezhidov87/802" TargetMode="External"/><Relationship Id="rId164" Type="http://schemas.openxmlformats.org/officeDocument/2006/relationships/hyperlink" Target="https://t.me/RKadyrov_95/6031" TargetMode="External"/><Relationship Id="rId165" Type="http://schemas.openxmlformats.org/officeDocument/2006/relationships/hyperlink" Target="https://t.me/RKadyrov_95/5864" TargetMode="External"/><Relationship Id="rId166" Type="http://schemas.openxmlformats.org/officeDocument/2006/relationships/hyperlink" Target="https://t.me/RKadyrov_95/5250" TargetMode="External"/><Relationship Id="rId167" Type="http://schemas.openxmlformats.org/officeDocument/2006/relationships/hyperlink" Target="https://t.me/RKadyrov_95/5420" TargetMode="External"/><Relationship Id="rId168" Type="http://schemas.openxmlformats.org/officeDocument/2006/relationships/hyperlink" Target="https://t.me/RKadyrov_95/6141" TargetMode="External"/><Relationship Id="rId169" Type="http://schemas.openxmlformats.org/officeDocument/2006/relationships/hyperlink" Target="https://t.me/RKadyrov_95/6125" TargetMode="External"/><Relationship Id="rId170" Type="http://schemas.openxmlformats.org/officeDocument/2006/relationships/hyperlink" Target="https://t.me/RKadyrov_95/6034" TargetMode="External"/><Relationship Id="rId171" Type="http://schemas.openxmlformats.org/officeDocument/2006/relationships/hyperlink" Target="https://t.me/AptiAlaudinovAKHMAT/18436" TargetMode="External"/><Relationship Id="rId172" Type="http://schemas.openxmlformats.org/officeDocument/2006/relationships/hyperlink" Target="https://t.me/RKadyrov_95/6146" TargetMode="External"/><Relationship Id="rId173" Type="http://schemas.openxmlformats.org/officeDocument/2006/relationships/hyperlink" Target="https://t.me/RKadyrov_95/4381/" TargetMode="External"/><Relationship Id="rId174" Type="http://schemas.openxmlformats.org/officeDocument/2006/relationships/hyperlink" Target="https://t.me/RKadyrov_95/5977" TargetMode="External"/><Relationship Id="rId175" Type="http://schemas.openxmlformats.org/officeDocument/2006/relationships/hyperlink" Target="https://telegra.ph/CHechnya-prodolzhayutsya-nezakonnye-dejstviya-policii-dlya-obespecheniya-potoka-dobrovolcev-07-20" TargetMode="External"/><Relationship Id="rId176" Type="http://schemas.openxmlformats.org/officeDocument/2006/relationships/hyperlink" Target="https://memorialcenter.org/analytics/severnyj-kavkaz-vzglyad-pravozashhitnikov-leto-osen-2023-goda" TargetMode="External"/><Relationship Id="rId177" Type="http://schemas.openxmlformats.org/officeDocument/2006/relationships/hyperlink" Target="https://theins.ru/obshestvo/252025" TargetMode="External"/><Relationship Id="rId178" Type="http://schemas.openxmlformats.org/officeDocument/2006/relationships/hyperlink" Target="https://rutube.ru/video/3e5b3be63f4ffe1d58a3c49838ad7b86/" TargetMode="External"/><Relationship Id="rId179" Type="http://schemas.openxmlformats.org/officeDocument/2006/relationships/hyperlink" Target="https://rutube.ru/video/1ef82b9fe2b6c668b2cac5e73896e2a2/" TargetMode="External"/><Relationship Id="rId180" Type="http://schemas.openxmlformats.org/officeDocument/2006/relationships/hyperlink" Target="https://www.instagram.com/reel/DUSl6wbjcXF/?igsh=MTlxeHd6cm5rYWRycA==" TargetMode="External"/><Relationship Id="rId181" Type="http://schemas.openxmlformats.org/officeDocument/2006/relationships/hyperlink" Target="https://memorialcenter.org/news/kadyrov-prizvat-dobrovolno-na-vojnu-84-tysyachi-chelovek" TargetMode="External"/><Relationship Id="rId182" Type="http://schemas.openxmlformats.org/officeDocument/2006/relationships/hyperlink" Target="https://www.kavkaz-uzel.eu/articles/407631" TargetMode="External"/><Relationship Id="rId183" Type="http://schemas.openxmlformats.org/officeDocument/2006/relationships/hyperlink" Target="https://t.me/niysoo/16338" TargetMode="External"/><Relationship Id="rId184" Type="http://schemas.openxmlformats.org/officeDocument/2006/relationships/hyperlink" Target="https://theins.ru/inv/284857" TargetMode="External"/><Relationship Id="rId18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Бюллетень полный</dc:title>
  <dcterms:created xsi:type="dcterms:W3CDTF">2026-07-30T10:39:55Z</dcterms:created>
  <dcterms:modified xsi:type="dcterms:W3CDTF">2026-07-30T10:39:55Z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2026-07-30T00:00:00Z</vt:filetime>
  </property>
  <property fmtid="{D5CDD505-2E9C-101B-9397-08002B2CF9AE}" pid="4" name="Producer">
    <vt:lpwstr>Skia/PDF m149 Google Docs Renderer</vt:lpwstr>
  </property>
  <property fmtid="{D5CDD505-2E9C-101B-9397-08002B2CF9AE}" pid="5" name="LastSaved">
    <vt:filetime>2026-07-30T00:00:00Z</vt:filetime>
  </property>
</Properties>
</file>